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416D4">
      <w:pPr>
        <w:spacing w:before="2200" w:after="300"/>
        <w:jc w:val="center"/>
      </w:pPr>
      <w:r>
        <w:rPr>
          <w:rFonts w:ascii="Arial" w:hAnsi="Arial" w:eastAsia="微软雅黑" w:cs="Arial"/>
          <w:b/>
          <w:bCs/>
          <w:color w:val="1F3864"/>
          <w:sz w:val="44"/>
          <w:szCs w:val="44"/>
        </w:rPr>
        <w:t>泛因素空间驱动的图像对象与边界协同识别算法</w:t>
      </w:r>
    </w:p>
    <w:p w14:paraId="4531F4A5">
      <w:pPr>
        <w:spacing w:after="900"/>
        <w:jc w:val="center"/>
      </w:pPr>
      <w:r>
        <w:rPr>
          <w:rFonts w:ascii="Arial" w:hAnsi="Arial" w:eastAsia="微软雅黑" w:cs="Arial"/>
          <w:b/>
          <w:bCs/>
          <w:color w:val="1F3864"/>
          <w:sz w:val="30"/>
          <w:szCs w:val="30"/>
        </w:rPr>
        <w:t>FS-COD 1.0：设计、验证与实现</w:t>
      </w:r>
    </w:p>
    <w:p w14:paraId="241E88FD">
      <w:pPr>
        <w:spacing w:after="120"/>
        <w:jc w:val="center"/>
      </w:pPr>
      <w:r>
        <w:rPr>
          <w:rFonts w:ascii="Times New Roman" w:hAnsi="Times New Roman" w:eastAsia="宋体" w:cs="Times New Roman"/>
          <w:sz w:val="24"/>
          <w:szCs w:val="24"/>
        </w:rPr>
        <w:t>理论基础：《泛因素空间与数据科学应用》（包研科，北京邮电大学出版社，2021）</w:t>
      </w:r>
    </w:p>
    <w:p w14:paraId="7615412B">
      <w:pPr>
        <w:spacing w:after="200"/>
        <w:jc w:val="center"/>
      </w:pPr>
      <w:r>
        <w:rPr>
          <w:rFonts w:ascii="Times New Roman" w:hAnsi="Times New Roman" w:eastAsia="宋体" w:cs="Times New Roman"/>
          <w:sz w:val="24"/>
          <w:szCs w:val="24"/>
        </w:rPr>
        <w:t>生成日期：2026 年 9 月 30 日    版本：1.0（公式与插图修订）</w:t>
      </w:r>
    </w:p>
    <w:p w14:paraId="69F49951">
      <w:pPr>
        <w:pageBreakBefore/>
      </w:pPr>
      <w:r>
        <w:br w:type="textWrapping"/>
      </w:r>
    </w:p>
    <w:p w14:paraId="70F640D6">
      <w:pPr>
        <w:spacing w:before="240" w:after="160"/>
        <w:jc w:val="center"/>
      </w:pPr>
      <w:r>
        <w:rPr>
          <w:rFonts w:ascii="Arial" w:hAnsi="Arial" w:eastAsia="微软雅黑" w:cs="Arial"/>
          <w:b/>
          <w:bCs/>
          <w:color w:val="1F3864"/>
          <w:sz w:val="32"/>
          <w:szCs w:val="32"/>
        </w:rPr>
        <w:t>目  录</w:t>
      </w:r>
    </w:p>
    <w:sdt>
      <w:sdtPr>
        <w:alias w:val="目录"/>
        <w:id w:val="147451110"/>
      </w:sdtPr>
      <w:sdtContent>
        <w:p w14:paraId="1BD8D616">
          <w:r>
            <w:fldChar w:fldCharType="begin"/>
          </w:r>
          <w:r>
            <w:instrText xml:space="preserve"> TOC \o "1-3" \h \z \u </w:instrText>
          </w:r>
          <w:r>
            <w:fldChar w:fldCharType="separate"/>
          </w:r>
        </w:p>
        <w:p w14:paraId="2F9AE69D">
          <w:pPr>
            <w:pStyle w:val="10"/>
            <w:tabs>
              <w:tab w:val="right" w:leader="dot" w:pos="9000"/>
            </w:tabs>
            <w:ind w:left="0"/>
          </w:pPr>
          <w:r>
            <w:t>第一章  引言</w:t>
          </w:r>
          <w:r>
            <w:tab/>
          </w:r>
          <w:r>
            <w:t>3</w:t>
          </w:r>
        </w:p>
        <w:p w14:paraId="692C0FC6">
          <w:pPr>
            <w:pStyle w:val="12"/>
            <w:tabs>
              <w:tab w:val="right" w:leader="dot" w:pos="9000"/>
            </w:tabs>
            <w:ind w:left="360"/>
          </w:pPr>
          <w:r>
            <w:t>1.1  图像分割研究领域背景及问题</w:t>
          </w:r>
          <w:r>
            <w:tab/>
          </w:r>
          <w:r>
            <w:t>3</w:t>
          </w:r>
        </w:p>
        <w:p w14:paraId="41F233EB">
          <w:pPr>
            <w:pStyle w:val="12"/>
            <w:tabs>
              <w:tab w:val="right" w:leader="dot" w:pos="9000"/>
            </w:tabs>
            <w:ind w:left="360"/>
          </w:pPr>
          <w:r>
            <w:t>1.2  图像分割方法综述</w:t>
          </w:r>
          <w:r>
            <w:tab/>
          </w:r>
          <w:r>
            <w:t>3</w:t>
          </w:r>
        </w:p>
        <w:p w14:paraId="7829BB54">
          <w:pPr>
            <w:pStyle w:val="12"/>
            <w:tabs>
              <w:tab w:val="right" w:leader="dot" w:pos="9000"/>
            </w:tabs>
            <w:ind w:left="360"/>
          </w:pPr>
          <w:r>
            <w:t>1.3  本文方法与基本思想</w:t>
          </w:r>
          <w:r>
            <w:tab/>
          </w:r>
          <w:r>
            <w:t>4</w:t>
          </w:r>
        </w:p>
        <w:p w14:paraId="02E23F81">
          <w:pPr>
            <w:pStyle w:val="12"/>
            <w:tabs>
              <w:tab w:val="right" w:leader="dot" w:pos="9000"/>
            </w:tabs>
            <w:ind w:left="360"/>
          </w:pPr>
          <w:r>
            <w:t>1.4  研究贡献与论文结构</w:t>
          </w:r>
          <w:r>
            <w:tab/>
          </w:r>
          <w:r>
            <w:t>5</w:t>
          </w:r>
        </w:p>
        <w:p w14:paraId="6AB242B8">
          <w:pPr>
            <w:pStyle w:val="10"/>
            <w:tabs>
              <w:tab w:val="right" w:leader="dot" w:pos="9000"/>
            </w:tabs>
            <w:ind w:left="0"/>
          </w:pPr>
          <w:r>
            <w:t>第二章  理论基础</w:t>
          </w:r>
          <w:r>
            <w:tab/>
          </w:r>
          <w:r>
            <w:t>6</w:t>
          </w:r>
        </w:p>
        <w:p w14:paraId="4F22E3D1">
          <w:pPr>
            <w:pStyle w:val="12"/>
            <w:tabs>
              <w:tab w:val="right" w:leader="dot" w:pos="9000"/>
            </w:tabs>
            <w:ind w:left="360"/>
          </w:pPr>
          <w:r>
            <w:t>2.1  商集与划分格</w:t>
          </w:r>
          <w:r>
            <w:tab/>
          </w:r>
          <w:r>
            <w:t>6</w:t>
          </w:r>
        </w:p>
        <w:p w14:paraId="1113FC58">
          <w:pPr>
            <w:pStyle w:val="12"/>
            <w:tabs>
              <w:tab w:val="right" w:leader="dot" w:pos="9000"/>
            </w:tabs>
            <w:ind w:left="360"/>
          </w:pPr>
          <w:r>
            <w:t>2.2  因素与因素空间</w:t>
          </w:r>
          <w:r>
            <w:tab/>
          </w:r>
          <w:r>
            <w:t>7</w:t>
          </w:r>
        </w:p>
        <w:p w14:paraId="0385B24D">
          <w:pPr>
            <w:pStyle w:val="12"/>
            <w:tabs>
              <w:tab w:val="right" w:leader="dot" w:pos="9000"/>
            </w:tabs>
            <w:ind w:left="360"/>
          </w:pPr>
          <w:r>
            <w:t>2.3  商集关联度与熵关联度</w:t>
          </w:r>
          <w:r>
            <w:tab/>
          </w:r>
          <w:r>
            <w:t>8</w:t>
          </w:r>
        </w:p>
        <w:p w14:paraId="70B7483A">
          <w:pPr>
            <w:pStyle w:val="12"/>
            <w:tabs>
              <w:tab w:val="right" w:leader="dot" w:pos="9000"/>
            </w:tabs>
            <w:ind w:left="360"/>
          </w:pPr>
          <w:r>
            <w:t>2.4  认知本体论四原理</w:t>
          </w:r>
          <w:r>
            <w:tab/>
          </w:r>
          <w:r>
            <w:t>8</w:t>
          </w:r>
        </w:p>
        <w:p w14:paraId="0B6ACB53">
          <w:pPr>
            <w:pStyle w:val="10"/>
            <w:tabs>
              <w:tab w:val="right" w:leader="dot" w:pos="9000"/>
            </w:tabs>
            <w:ind w:left="0"/>
          </w:pPr>
          <w:r>
            <w:t>第三章  算法设计：FS-COD 1.0</w:t>
          </w:r>
          <w:r>
            <w:tab/>
          </w:r>
          <w:r>
            <w:t>9</w:t>
          </w:r>
        </w:p>
        <w:p w14:paraId="28CB0ACD">
          <w:pPr>
            <w:pStyle w:val="12"/>
            <w:tabs>
              <w:tab w:val="right" w:leader="dot" w:pos="9000"/>
            </w:tabs>
            <w:ind w:left="360"/>
          </w:pPr>
          <w:r>
            <w:t>3.1  总体框架</w:t>
          </w:r>
          <w:r>
            <w:tab/>
          </w:r>
          <w:r>
            <w:t>9</w:t>
          </w:r>
        </w:p>
        <w:p w14:paraId="2349E212">
          <w:pPr>
            <w:pStyle w:val="12"/>
            <w:tabs>
              <w:tab w:val="right" w:leader="dot" w:pos="9000"/>
            </w:tabs>
            <w:ind w:left="360"/>
          </w:pPr>
          <w:r>
            <w:t>3.2  因素池：有限因素标架</w:t>
          </w:r>
          <w:r>
            <w:tab/>
          </w:r>
          <w:r>
            <w:t>10</w:t>
          </w:r>
        </w:p>
        <w:p w14:paraId="7AAC1797">
          <w:pPr>
            <w:pStyle w:val="12"/>
            <w:tabs>
              <w:tab w:val="right" w:leader="dot" w:pos="9000"/>
            </w:tabs>
            <w:ind w:left="360"/>
          </w:pPr>
          <w:r>
            <w:t>3.3  分析算子：递进式局部因素选择</w:t>
          </w:r>
          <w:r>
            <w:tab/>
          </w:r>
          <w:r>
            <w:t>11</w:t>
          </w:r>
        </w:p>
        <w:p w14:paraId="5F045B8B">
          <w:pPr>
            <w:pStyle w:val="12"/>
            <w:tabs>
              <w:tab w:val="right" w:leader="dot" w:pos="9000"/>
            </w:tabs>
            <w:ind w:left="360"/>
          </w:pPr>
          <w:r>
            <w:t>3.4  合成算子：能量泛函与边界凭证</w:t>
          </w:r>
          <w:r>
            <w:tab/>
          </w:r>
          <w:r>
            <w:t>12</w:t>
          </w:r>
        </w:p>
        <w:p w14:paraId="46FF12C0">
          <w:pPr>
            <w:pStyle w:val="12"/>
            <w:tabs>
              <w:tab w:val="right" w:leader="dot" w:pos="9000"/>
            </w:tabs>
            <w:ind w:left="360"/>
          </w:pPr>
          <w:r>
            <w:t>3.5  析—合闭环与平衡判据</w:t>
          </w:r>
          <w:r>
            <w:tab/>
          </w:r>
          <w:r>
            <w:t>13</w:t>
          </w:r>
        </w:p>
        <w:p w14:paraId="06D8711E">
          <w:pPr>
            <w:pStyle w:val="12"/>
            <w:tabs>
              <w:tab w:val="right" w:leader="dot" w:pos="9000"/>
            </w:tabs>
            <w:ind w:left="360"/>
          </w:pPr>
          <w:r>
            <w:t>3.6  边界判定与语义规则生成</w:t>
          </w:r>
          <w:r>
            <w:tab/>
          </w:r>
          <w:r>
            <w:t>14</w:t>
          </w:r>
        </w:p>
        <w:p w14:paraId="2742EFFE">
          <w:pPr>
            <w:pStyle w:val="12"/>
            <w:tabs>
              <w:tab w:val="right" w:leader="dot" w:pos="9000"/>
            </w:tabs>
            <w:ind w:left="360"/>
          </w:pPr>
          <w:r>
            <w:t>3.7  理论—代码一致性对应表</w:t>
          </w:r>
          <w:r>
            <w:tab/>
          </w:r>
          <w:r>
            <w:t>15</w:t>
          </w:r>
        </w:p>
        <w:p w14:paraId="30D2E1E7">
          <w:pPr>
            <w:pStyle w:val="12"/>
            <w:tabs>
              <w:tab w:val="right" w:leader="dot" w:pos="9000"/>
            </w:tabs>
            <w:ind w:left="360"/>
          </w:pPr>
          <w:r>
            <w:t>3.8  复杂度与实现参数</w:t>
          </w:r>
          <w:r>
            <w:tab/>
          </w:r>
          <w:r>
            <w:t>16</w:t>
          </w:r>
        </w:p>
        <w:p w14:paraId="4177F296">
          <w:pPr>
            <w:pStyle w:val="10"/>
            <w:tabs>
              <w:tab w:val="right" w:leader="dot" w:pos="9000"/>
            </w:tabs>
            <w:ind w:left="0"/>
          </w:pPr>
          <w:r>
            <w:t>第四章  实证分析</w:t>
          </w:r>
          <w:r>
            <w:tab/>
          </w:r>
          <w:r>
            <w:t>17</w:t>
          </w:r>
        </w:p>
        <w:p w14:paraId="2F279DC0">
          <w:pPr>
            <w:pStyle w:val="12"/>
            <w:tabs>
              <w:tab w:val="right" w:leader="dot" w:pos="9000"/>
            </w:tabs>
            <w:ind w:left="360"/>
          </w:pPr>
          <w:r>
            <w:t>4.1  实验设置</w:t>
          </w:r>
          <w:r>
            <w:tab/>
          </w:r>
          <w:r>
            <w:t>17</w:t>
          </w:r>
        </w:p>
        <w:p w14:paraId="29110FB1">
          <w:pPr>
            <w:pStyle w:val="12"/>
            <w:tabs>
              <w:tab w:val="right" w:leader="dot" w:pos="9000"/>
            </w:tabs>
            <w:ind w:left="360"/>
          </w:pPr>
          <w:r>
            <w:t>4.2  平衡系数 λ 的标定与冻结</w:t>
          </w:r>
          <w:r>
            <w:tab/>
          </w:r>
          <w:r>
            <w:t>19</w:t>
          </w:r>
        </w:p>
        <w:p w14:paraId="33B4C736">
          <w:pPr>
            <w:pStyle w:val="12"/>
            <w:tabs>
              <w:tab w:val="right" w:leader="dot" w:pos="9000"/>
            </w:tabs>
            <w:ind w:left="360"/>
          </w:pPr>
          <w:r>
            <w:t>4.3  阶段验证（20 张预声明抽样）</w:t>
          </w:r>
          <w:r>
            <w:tab/>
          </w:r>
          <w:r>
            <w:t>20</w:t>
          </w:r>
        </w:p>
        <w:p w14:paraId="2107196A">
          <w:pPr>
            <w:pStyle w:val="12"/>
            <w:tabs>
              <w:tab w:val="right" w:leader="dot" w:pos="9000"/>
            </w:tabs>
            <w:ind w:left="360"/>
          </w:pPr>
          <w:r>
            <w:t>4.4  完整验证（BSD500 全量 500 张）</w:t>
          </w:r>
          <w:r>
            <w:tab/>
          </w:r>
          <w:r>
            <w:t>22</w:t>
          </w:r>
        </w:p>
        <w:p w14:paraId="5E4878D0">
          <w:pPr>
            <w:pStyle w:val="12"/>
            <w:tabs>
              <w:tab w:val="right" w:leader="dot" w:pos="9000"/>
            </w:tabs>
            <w:ind w:left="360"/>
          </w:pPr>
          <w:r>
            <w:t>4.5  消融实验</w:t>
          </w:r>
          <w:r>
            <w:tab/>
          </w:r>
          <w:r>
            <w:t>26</w:t>
          </w:r>
        </w:p>
        <w:p w14:paraId="0A6DAFBC">
          <w:pPr>
            <w:pStyle w:val="12"/>
            <w:tabs>
              <w:tab w:val="right" w:leader="dot" w:pos="9000"/>
            </w:tabs>
            <w:ind w:left="360"/>
          </w:pPr>
          <w:r>
            <w:t>4.6  敏感性分析</w:t>
          </w:r>
          <w:r>
            <w:tab/>
          </w:r>
          <w:r>
            <w:t>27</w:t>
          </w:r>
        </w:p>
        <w:p w14:paraId="1FAF4B1B">
          <w:pPr>
            <w:pStyle w:val="12"/>
            <w:tabs>
              <w:tab w:val="right" w:leader="dot" w:pos="9000"/>
            </w:tabs>
            <w:ind w:left="360"/>
          </w:pPr>
          <w:r>
            <w:t>4.7  失败案例分析</w:t>
          </w:r>
          <w:r>
            <w:tab/>
          </w:r>
          <w:r>
            <w:t>28</w:t>
          </w:r>
        </w:p>
        <w:p w14:paraId="00394DD2">
          <w:pPr>
            <w:pStyle w:val="12"/>
            <w:tabs>
              <w:tab w:val="right" w:leader="dot" w:pos="9000"/>
            </w:tabs>
            <w:ind w:left="360"/>
          </w:pPr>
          <w:r>
            <w:t>4.8  语义规则示例</w:t>
          </w:r>
          <w:r>
            <w:tab/>
          </w:r>
          <w:r>
            <w:t>29</w:t>
          </w:r>
        </w:p>
        <w:p w14:paraId="09ED37D3">
          <w:pPr>
            <w:pStyle w:val="10"/>
            <w:tabs>
              <w:tab w:val="right" w:leader="dot" w:pos="9000"/>
            </w:tabs>
            <w:ind w:left="0"/>
          </w:pPr>
          <w:r>
            <w:t>第五章  结论与展望</w:t>
          </w:r>
          <w:r>
            <w:tab/>
          </w:r>
          <w:r>
            <w:t>30</w:t>
          </w:r>
        </w:p>
        <w:p w14:paraId="425EA851">
          <w:pPr>
            <w:pStyle w:val="12"/>
            <w:tabs>
              <w:tab w:val="right" w:leader="dot" w:pos="9000"/>
            </w:tabs>
            <w:ind w:left="360"/>
          </w:pPr>
          <w:r>
            <w:t>5.1  结论</w:t>
          </w:r>
          <w:r>
            <w:tab/>
          </w:r>
          <w:r>
            <w:t>30</w:t>
          </w:r>
        </w:p>
        <w:p w14:paraId="0B223367">
          <w:pPr>
            <w:pStyle w:val="12"/>
            <w:tabs>
              <w:tab w:val="right" w:leader="dot" w:pos="9000"/>
            </w:tabs>
            <w:ind w:left="360"/>
          </w:pPr>
          <w:r>
            <w:t>5.2  诚实性声明：已验证、仅推导与待验证内容</w:t>
          </w:r>
          <w:r>
            <w:tab/>
          </w:r>
          <w:r>
            <w:t>31</w:t>
          </w:r>
        </w:p>
        <w:p w14:paraId="73A8E480">
          <w:pPr>
            <w:pStyle w:val="12"/>
            <w:tabs>
              <w:tab w:val="right" w:leader="dot" w:pos="9000"/>
            </w:tabs>
            <w:ind w:left="360"/>
          </w:pPr>
          <w:r>
            <w:t>5.3  局限与展望</w:t>
          </w:r>
          <w:r>
            <w:tab/>
          </w:r>
          <w:r>
            <w:t>32</w:t>
          </w:r>
        </w:p>
        <w:p w14:paraId="574F3ACF">
          <w:pPr>
            <w:pStyle w:val="10"/>
            <w:tabs>
              <w:tab w:val="right" w:leader="dot" w:pos="9000"/>
            </w:tabs>
            <w:ind w:left="0"/>
          </w:pPr>
          <w:r>
            <w:t>参考文献</w:t>
          </w:r>
          <w:r>
            <w:tab/>
          </w:r>
          <w:r>
            <w:t>33</w:t>
          </w:r>
        </w:p>
        <w:p w14:paraId="0FF3A91A">
          <w:pPr>
            <w:pStyle w:val="12"/>
            <w:tabs>
              <w:tab w:val="right" w:leader="dot" w:pos="9000"/>
            </w:tabs>
            <w:ind w:left="360"/>
          </w:pPr>
          <w:r>
            <w:t>一、GB/T 7714—2015 著录格式</w:t>
          </w:r>
          <w:r>
            <w:tab/>
          </w:r>
          <w:r>
            <w:t>33</w:t>
          </w:r>
        </w:p>
        <w:p w14:paraId="0705A771">
          <w:pPr>
            <w:pStyle w:val="12"/>
            <w:tabs>
              <w:tab w:val="right" w:leader="dot" w:pos="9000"/>
            </w:tabs>
            <w:ind w:left="360"/>
          </w:pPr>
          <w:r>
            <w:t>二、APA（第 7 版）著录格式</w:t>
          </w:r>
          <w:r>
            <w:tab/>
          </w:r>
          <w:r>
            <w:t>34</w:t>
          </w:r>
        </w:p>
        <w:p w14:paraId="1659D457">
          <w:pPr>
            <w:pStyle w:val="12"/>
            <w:tabs>
              <w:tab w:val="right" w:leader="dot" w:pos="9000"/>
            </w:tabs>
            <w:ind w:left="360"/>
          </w:pPr>
          <w:r>
            <w:t>三、MPA 著录格式（声明：按 MLA 第 9 版执行）</w:t>
          </w:r>
          <w:r>
            <w:tab/>
          </w:r>
          <w:r>
            <w:t>35</w:t>
          </w:r>
        </w:p>
        <w:p w14:paraId="7240936D">
          <w:r>
            <w:fldChar w:fldCharType="end"/>
          </w:r>
        </w:p>
      </w:sdtContent>
    </w:sdt>
    <w:p w14:paraId="1A74DB0E">
      <w:pPr>
        <w:pStyle w:val="2"/>
        <w:spacing w:before="360" w:after="200"/>
      </w:pPr>
      <w:r>
        <w:rPr>
          <w:rFonts w:ascii="Arial" w:hAnsi="Arial" w:eastAsia="微软雅黑" w:cs="Arial"/>
          <w:b/>
          <w:bCs/>
          <w:color w:val="1F3864"/>
          <w:sz w:val="32"/>
          <w:szCs w:val="32"/>
        </w:rPr>
        <w:t>第一章  引言</w:t>
      </w:r>
    </w:p>
    <w:p w14:paraId="4BC0FEC8">
      <w:pPr>
        <w:pStyle w:val="3"/>
        <w:spacing w:before="280" w:after="160"/>
      </w:pPr>
      <w:r>
        <w:rPr>
          <w:rFonts w:ascii="Arial" w:hAnsi="Arial" w:eastAsia="微软雅黑" w:cs="Arial"/>
          <w:b/>
          <w:bCs/>
          <w:color w:val="1F3864"/>
          <w:sz w:val="28"/>
          <w:szCs w:val="28"/>
        </w:rPr>
        <w:t>1.1  图像分割研究领域背景及问题</w:t>
      </w:r>
    </w:p>
    <w:p w14:paraId="220B7C98">
      <w:pPr>
        <w:spacing w:after="120" w:line="320" w:lineRule="auto"/>
        <w:ind w:firstLine="475"/>
        <w:jc w:val="both"/>
      </w:pPr>
      <w:r>
        <w:rPr>
          <w:rFonts w:ascii="Times New Roman" w:hAnsi="Times New Roman" w:eastAsia="宋体" w:cs="Times New Roman"/>
          <w:sz w:val="24"/>
          <w:szCs w:val="24"/>
        </w:rPr>
        <w:t>图像分割旨在把图像划分为若干具有一致语义或视觉属性的区域，是目标识别、场景理解、医学影像分析等几乎所有高层视觉任务的前置环节。其中两项子任务长期被分离处理：其一是对象识别，即获得内部一致、边界闭合的对象区域；其二是边界识别，即获得定位精确、与真实轮廓吻合的像素级边界。区域型方法追求区域内部的同质性，却往往产生模糊或漂移的边界；边界型方法追求精确的轮廓响应，却不承诺边界所围区域的对象一致性。早在区域与边界信息融合的综述中，研究者即已指出两类信息互补而难以统一是分割问题的结构性困难[15]；人类视觉系统对二者的处理则是协同的——对象由边界界定，边界因对象而获得语义。如何在一个统一、可解释、可复现的数学框架内实现对象与边界的协同识别，至今仍是开放问题。</w:t>
      </w:r>
    </w:p>
    <w:p w14:paraId="74F66790">
      <w:pPr>
        <w:spacing w:after="120" w:line="320" w:lineRule="auto"/>
        <w:ind w:firstLine="475"/>
        <w:jc w:val="both"/>
      </w:pPr>
      <w:r>
        <w:rPr>
          <w:rFonts w:ascii="Times New Roman" w:hAnsi="Times New Roman" w:eastAsia="宋体" w:cs="Times New Roman"/>
          <w:sz w:val="24"/>
          <w:szCs w:val="24"/>
        </w:rPr>
        <w:t>本文关注的是无监督（不依赖训练标注学习）的对象与边界协同分割设定。该设定在标注稀缺、领域迁移频繁或要求模型决策可审计的场景中不可替代；同时，无监督机制的显式数学结构也使其成为检验"认知规律能否被严格算法化"这一基础问题的理想载体。本文即沿此方向，以泛因素空间理论为数学母版开展原始算法研究。</w:t>
      </w:r>
    </w:p>
    <w:p w14:paraId="575EEDEB">
      <w:pPr>
        <w:pStyle w:val="3"/>
        <w:spacing w:before="280" w:after="160"/>
      </w:pPr>
      <w:r>
        <w:rPr>
          <w:rFonts w:ascii="Arial" w:hAnsi="Arial" w:eastAsia="微软雅黑" w:cs="Arial"/>
          <w:b/>
          <w:bCs/>
          <w:color w:val="1F3864"/>
          <w:sz w:val="28"/>
          <w:szCs w:val="28"/>
        </w:rPr>
        <w:t>1.2  图像分割方法综述</w:t>
      </w:r>
    </w:p>
    <w:p w14:paraId="48954842">
      <w:pPr>
        <w:spacing w:after="120" w:line="320" w:lineRule="auto"/>
        <w:ind w:firstLine="475"/>
        <w:jc w:val="both"/>
      </w:pPr>
      <w:r>
        <w:rPr>
          <w:rFonts w:ascii="Times New Roman" w:hAnsi="Times New Roman" w:eastAsia="宋体" w:cs="Times New Roman"/>
          <w:sz w:val="24"/>
          <w:szCs w:val="24"/>
        </w:rPr>
        <w:t>（1）区域型方法。该类方法以区域内部的相似性为准则组织像素。阈值法以 Otsu 类间方差最大化为代表[24]，简单高效但只适用于少数模态；特征空间聚类以 Mean Shift 的模态搜寻为代表[13]，无需指定区域数但对带宽敏感；图论方法把分割建模为图划分问题，Mumford—Shah 泛函奠定了"区域平滑项 + 边界长度项"的变分框架[23]，归一化割给出谱松弛下的全局准则[27]，最小割/最大流给出了能量极小化的高效求解[11]，Felzenszwalb 图割以自适应阈值的区域合并实现了近线性复杂度[14]；分水岭变换以地形浸没模拟获得闭合边界，配合标记抑制后成为经典基线[10]；超像素方法（以 SLIC 为代表）把过分割作为预处理，以紧致的小区域换取后续处理的效率与稳健性[8,28]。区域型方法的共同局限是：边界只是区域划分的副产品，其定位精度与语义显著性不被显式建模。</w:t>
      </w:r>
    </w:p>
    <w:p w14:paraId="7E90A2A9">
      <w:pPr>
        <w:spacing w:after="120" w:line="320" w:lineRule="auto"/>
        <w:ind w:firstLine="475"/>
        <w:jc w:val="both"/>
      </w:pPr>
      <w:r>
        <w:rPr>
          <w:rFonts w:ascii="Times New Roman" w:hAnsi="Times New Roman" w:eastAsia="宋体" w:cs="Times New Roman"/>
          <w:sz w:val="24"/>
          <w:szCs w:val="24"/>
        </w:rPr>
        <w:t>（2）边界型方法。该类方法直接检测轮廓响应。Marr—Hildreth 算子与 Canny 算子确立了"平滑—梯度—定位"的经典范式[20,12]；gPb 将多尺度亮度、颜色、纹理梯度与谱聚类结合，把轮廓检测推进到全局化阶段[9]；像素差分网络 PiDiNet 等轻量化深度边缘模型进一步提升了效率[29]。边界型方法的共同局限是：轮廓响应不构成封闭区域，对象一致性需另行恢复。</w:t>
      </w:r>
    </w:p>
    <w:p w14:paraId="00DD161A">
      <w:pPr>
        <w:spacing w:after="120" w:line="320" w:lineRule="auto"/>
        <w:ind w:firstLine="475"/>
        <w:jc w:val="both"/>
      </w:pPr>
      <w:r>
        <w:rPr>
          <w:rFonts w:ascii="Times New Roman" w:hAnsi="Times New Roman" w:eastAsia="宋体" w:cs="Times New Roman"/>
          <w:sz w:val="24"/>
          <w:szCs w:val="24"/>
        </w:rPr>
        <w:t>（3）基于学习的方法。全卷积网络把分割转化为逐像素分类[19]，U-Net 以编解码—跳跃连接结构在小样本医学影像上取得成功[26]，SegFormer 等 Transformer 结构进一步提升了语义分割精度[32]，Segment Anything（SAM）以大规模预训练实现了可提示的通用分割[17]。这类方法在监督指标上全面领先，但其决策依据隐含于参数之中，机制不可解释，且依赖大规模标注训练；在要求"机制透明、结论可审计"的研究场景中，显式数学构造的无监督方法仍有独立价值。</w:t>
      </w:r>
    </w:p>
    <w:p w14:paraId="7AC38EC7">
      <w:pPr>
        <w:spacing w:after="120" w:line="320" w:lineRule="auto"/>
        <w:ind w:firstLine="475"/>
        <w:jc w:val="both"/>
      </w:pPr>
      <w:r>
        <w:rPr>
          <w:rFonts w:ascii="Times New Roman" w:hAnsi="Times New Roman" w:eastAsia="宋体" w:cs="Times New Roman"/>
          <w:sz w:val="24"/>
          <w:szCs w:val="24"/>
        </w:rPr>
        <w:t>（4）泛因素空间系列方法。因素空间理论由汪培庄创立，是机制主义人工智能理论的数学基础[4]，经包研科等系统发展为面向数据科学的形式体系[1]，并在因素分析[2]、格结构对偶性[3]、因果推理分类[5]、可靠性分析[6]、可拓学融合[7]等任务中得到应用。将因素空间引入图像分割的前期工作（PFA 系列，包括 PFA_QSM_3.0/3.1 与 PFA-ACE 1.0）初步验证了"因素诱导商集、析合交替推进"的可行性，但也暴露出系统性缺陷：因素池职责不清（梯度因素同时承担边界支持与对象分裂，造成角色冲突）、阈值绝对化（无法跨图像自适应）、析合失衡（过度分裂或级联坍塌为单区域）、概念层碎裂、运行效率低。前期归因分析表明，这些缺陷并非来自母版理论，而是来自理论要素向算法映射时的失真与遗漏。</w:t>
      </w:r>
    </w:p>
    <w:p w14:paraId="12DB1A32">
      <w:pPr>
        <w:spacing w:after="120" w:line="320" w:lineRule="auto"/>
        <w:ind w:firstLine="475"/>
        <w:jc w:val="both"/>
      </w:pPr>
      <w:r>
        <w:rPr>
          <w:rFonts w:ascii="Times New Roman" w:hAnsi="Times New Roman" w:eastAsia="宋体" w:cs="Times New Roman"/>
          <w:sz w:val="24"/>
          <w:szCs w:val="24"/>
        </w:rPr>
        <w:t>综上，四类方法各有所长，但"对象与边界在统一可解释框架内协同识别"这一问题仍未解决：区域型与边界型方法在结构上分离，学习型方法在机制上不可解释，泛因素空间系列虽具备可解释的形式框架却尚未形成成熟的算法实现。这正是本文的切入点。</w:t>
      </w:r>
    </w:p>
    <w:p w14:paraId="21DE2C98">
      <w:pPr>
        <w:pStyle w:val="3"/>
        <w:spacing w:before="280" w:after="160"/>
      </w:pPr>
      <w:r>
        <w:rPr>
          <w:rFonts w:ascii="Arial" w:hAnsi="Arial" w:eastAsia="微软雅黑" w:cs="Arial"/>
          <w:b/>
          <w:bCs/>
          <w:color w:val="1F3864"/>
          <w:sz w:val="28"/>
          <w:szCs w:val="28"/>
        </w:rPr>
        <w:t>1.3  本文方法与基本思想</w:t>
      </w:r>
    </w:p>
    <w:p w14:paraId="36CA4B0B">
      <w:pPr>
        <w:spacing w:after="120" w:line="320" w:lineRule="auto"/>
        <w:ind w:firstLine="475"/>
        <w:jc w:val="both"/>
      </w:pPr>
      <w:r>
        <w:rPr>
          <w:rFonts w:ascii="Times New Roman" w:hAnsi="Times New Roman" w:eastAsia="宋体" w:cs="Times New Roman"/>
          <w:sz w:val="24"/>
          <w:szCs w:val="24"/>
        </w:rPr>
        <w:t>本文严格以《泛因素空间与数据科学应用》（包研科，2021）[1]为唯一理论母版，重新设计泛因素空间驱动的图像对象与边界协同识别算法 FS-COD 1.0（Factor-Space-driven Co-recognition of Objects and bounDaries）。其基本思想可概括为四句话：以原子论域上的商集（划分）为对象与边界的统一表示；以三类职责严格分离的因素池为"格坐标系"，对象因素负责区域解析、位置因素负责空间描述、边界支持因素只负责边界判定；以能量泛函为析—合平衡的严格数学对象，使"同类找相同（合）、异类找不同（析）、因素为先导（局部最优因素选择）、逐渐递进到平衡（闭环收敛）"的认知规律成为可计算的算法机制；以自适应边界凭证为对象整体性的硬约束，并输出像素级边界与中文语义规则作为可解释结果。</w:t>
      </w:r>
    </w:p>
    <w:p w14:paraId="0DE235D8">
      <w:pPr>
        <w:spacing w:after="120" w:line="320" w:lineRule="auto"/>
        <w:ind w:firstLine="475"/>
        <w:jc w:val="both"/>
      </w:pPr>
      <w:r>
        <w:rPr>
          <w:rFonts w:ascii="Times New Roman" w:hAnsi="Times New Roman" w:eastAsia="宋体" w:cs="Times New Roman"/>
          <w:sz w:val="24"/>
          <w:szCs w:val="24"/>
        </w:rPr>
        <w:t>设计遵循四条原则：其一，理论严格性——全部概念以公理、定义、定理形式给出，核心机制不允许黑箱；其二，认知保真性——算法流程与上述认知规律一一对应；其三，可计算性——每个可计算的理论要素必须有对应代码实现，并给出理论—代码一致性对应表（表 3-1）；其四，实证诚实性——参数仅在训练集标定后冻结，全部指标来自真实运行，明确区分已验证结论与尚待验证内容。算法的总体执行逻辑按七个阶段组织，见图 3-1 的技术路线图及其在第三章的逐一展开。</w:t>
      </w:r>
    </w:p>
    <w:p w14:paraId="545D941E">
      <w:pPr>
        <w:pStyle w:val="3"/>
        <w:spacing w:before="280" w:after="160"/>
      </w:pPr>
      <w:r>
        <w:rPr>
          <w:rFonts w:ascii="Arial" w:hAnsi="Arial" w:eastAsia="微软雅黑" w:cs="Arial"/>
          <w:b/>
          <w:bCs/>
          <w:color w:val="1F3864"/>
          <w:sz w:val="28"/>
          <w:szCs w:val="28"/>
        </w:rPr>
        <w:t>1.4  研究贡献与论文结构</w:t>
      </w:r>
    </w:p>
    <w:p w14:paraId="63BDAAB8">
      <w:pPr>
        <w:spacing w:after="120" w:line="320" w:lineRule="auto"/>
        <w:ind w:firstLine="475"/>
        <w:jc w:val="both"/>
      </w:pPr>
      <w:r>
        <w:rPr>
          <w:rFonts w:ascii="Times New Roman" w:hAnsi="Times New Roman" w:eastAsia="宋体" w:cs="Times New Roman"/>
          <w:sz w:val="24"/>
          <w:szCs w:val="24"/>
        </w:rPr>
        <w:t>本文贡献包括：（1）给出对象与边界协同识别的泛因素空间形式化模型，边界以像素/曲线级界面表示而非包围框；（2）提出能量泛函驱动、凭证约束的析—合闭环算法，以统一数学对象同时裁决分裂与合并；（3）提出自适应边界凭证机制（基于界面差异度的中位数—MAD 阈值），从机制上防止低对比渐变场景下的级联坍塌；（4）在 BSD500 基准[21]上与 5 个经典算法进行统一协议的完整对比，并给出消融、敏感性、显著性检验与失败案例分析；（5）全部理论要素与代码模块一一对应，全部实验结论可复现。</w:t>
      </w:r>
    </w:p>
    <w:p w14:paraId="0B4B0438">
      <w:pPr>
        <w:spacing w:after="120" w:line="320" w:lineRule="auto"/>
        <w:ind w:firstLine="475"/>
        <w:jc w:val="both"/>
      </w:pPr>
      <w:r>
        <w:rPr>
          <w:rFonts w:ascii="Times New Roman" w:hAnsi="Times New Roman" w:eastAsia="宋体" w:cs="Times New Roman"/>
          <w:sz w:val="24"/>
          <w:szCs w:val="24"/>
        </w:rPr>
        <w:t>论文结构：第二章由浅入深给出母版理论中本文所需的数学符号、公理、定义与定理；第三章给出 FS-COD 1.0 的完整算法设计与理论—代码对应；第四章报告标定、阶段验证、全量验证、消融、敏感性、失败案例与语义示例；第五章总结结论、局限与展望，并明确区分已验证、仅推导与待验证内容。</w:t>
      </w:r>
    </w:p>
    <w:p w14:paraId="1C921400">
      <w:pPr>
        <w:pStyle w:val="2"/>
        <w:spacing w:before="360" w:after="200"/>
      </w:pPr>
      <w:r>
        <w:rPr>
          <w:rFonts w:ascii="Arial" w:hAnsi="Arial" w:eastAsia="微软雅黑" w:cs="Arial"/>
          <w:b/>
          <w:bCs/>
          <w:color w:val="1F3864"/>
          <w:sz w:val="32"/>
          <w:szCs w:val="32"/>
        </w:rPr>
        <w:t>第二章  理论基础</w:t>
      </w:r>
    </w:p>
    <w:p w14:paraId="4DF61427">
      <w:pPr>
        <w:spacing w:after="120" w:line="320" w:lineRule="auto"/>
        <w:ind w:firstLine="475"/>
        <w:jc w:val="both"/>
      </w:pPr>
      <w:r>
        <w:rPr>
          <w:rFonts w:ascii="Times New Roman" w:hAnsi="Times New Roman" w:eastAsia="宋体" w:cs="Times New Roman"/>
          <w:sz w:val="24"/>
          <w:szCs w:val="24"/>
        </w:rPr>
        <w:t>本章严格依据母版理论（包研科，2021）[1]第 1—3 章整理本文所需的数学基础，按由浅入深的顺序引入数学符号：2.1 节从最基础的集合划分与商集出发；2.2 节在划分之上引入因素与因素空间；2.3 节给出划分之间的度量；2.4 节上升至认知本体论四原理。为保持自洽，符号与编号在本文内部统一；凡与母版对应的命题均注明母版出处。</w:t>
      </w:r>
    </w:p>
    <w:p w14:paraId="2ABA8CE9">
      <w:pPr>
        <w:pStyle w:val="3"/>
        <w:spacing w:before="280" w:after="160"/>
      </w:pPr>
      <w:r>
        <w:rPr>
          <w:rFonts w:ascii="Arial" w:hAnsi="Arial" w:eastAsia="微软雅黑" w:cs="Arial"/>
          <w:b/>
          <w:bCs/>
          <w:color w:val="1F3864"/>
          <w:sz w:val="28"/>
          <w:szCs w:val="28"/>
        </w:rPr>
        <w:t>2.1  商集与划分格</w:t>
      </w:r>
    </w:p>
    <w:p w14:paraId="32F7F0ED">
      <w:pPr>
        <w:spacing w:after="120" w:line="320" w:lineRule="auto"/>
        <w:ind w:firstLine="475"/>
        <w:jc w:val="both"/>
      </w:pPr>
      <w:r>
        <w:rPr>
          <w:rFonts w:ascii="Times New Roman" w:hAnsi="Times New Roman" w:eastAsia="宋体" w:cs="Times New Roman"/>
          <w:sz w:val="24"/>
          <w:szCs w:val="24"/>
        </w:rPr>
        <w:t>定义 2.1（划分与商集）。设 U 为有限非空论域。等价关系 R 诱导的等价类全体构成 U 的划分 Π，亦记为商集 U/R。本文中"划分"与"商集"同义互换使用。</w:t>
      </w:r>
    </w:p>
    <w:p w14:paraId="0376F617">
      <w:pPr>
        <w:spacing w:after="120" w:line="320" w:lineRule="auto"/>
        <w:ind w:firstLine="475"/>
        <w:jc w:val="both"/>
      </w:pPr>
      <w:r>
        <w:rPr>
          <w:rFonts w:ascii="Times New Roman" w:hAnsi="Times New Roman" w:eastAsia="宋体" w:cs="Times New Roman"/>
          <w:sz w:val="24"/>
          <w:szCs w:val="24"/>
        </w:rPr>
        <w:t>定义 2.2（细化序）。对 U 上两个划分 Π₁、Π₂，若 Π₁ 的每个块都是 Π₂ 某个块的子集，则称 Π₁ 细化 Π₂，记 Π₁ ≼ Π₂。U 上全体划分在 ≼ 下构成有界格（划分格），最小元为离散划分（每元素自成一块），最大元为粗划分（U 自身为唯一块）。格的交运算 ∘ 取两划分的公共细化（块取非空交集），并运算 + 取两划分的公共粗化（由块的重叠连通闭包生成）。</w:t>
      </w:r>
    </w:p>
    <w:p w14:paraId="4F549C73">
      <w:pPr>
        <w:tabs>
          <w:tab w:val="center" w:pos="4513"/>
          <w:tab w:val="right" w:pos="9026"/>
        </w:tabs>
        <w:spacing w:before="120" w:after="120"/>
      </w:pPr>
      <w:r>
        <w:tab/>
      </w:r>
      <m:oMath>
        <m:sSub>
          <m:sSubPr/>
          <m:e>
            <m:r>
              <m:rPr/>
              <m:t>Π</m:t>
            </m:r>
          </m:e>
          <m:sub>
            <m:r>
              <m:rPr/>
              <m:t>1</m:t>
            </m:r>
          </m:sub>
        </m:sSub>
        <m:r>
          <m:rPr/>
          <m:t xml:space="preserve"> ∘ </m:t>
        </m:r>
        <m:sSub>
          <m:sSubPr/>
          <m:e>
            <m:r>
              <m:rPr/>
              <m:t>Π</m:t>
            </m:r>
          </m:e>
          <m:sub>
            <m:r>
              <m:rPr/>
              <m:t>2</m:t>
            </m:r>
          </m:sub>
        </m:sSub>
        <m:r>
          <m:rPr/>
          <m:t xml:space="preserve"> = { A ∩ B ∣ A ∈ </m:t>
        </m:r>
        <m:sSub>
          <m:sSubPr/>
          <m:e>
            <m:r>
              <m:rPr/>
              <m:t>Π</m:t>
            </m:r>
          </m:e>
          <m:sub>
            <m:r>
              <m:rPr/>
              <m:t>1</m:t>
            </m:r>
          </m:sub>
        </m:sSub>
        <m:r>
          <m:rPr/>
          <m:t xml:space="preserve">, B ∈ </m:t>
        </m:r>
        <m:sSub>
          <m:sSubPr/>
          <m:e>
            <m:r>
              <m:rPr/>
              <m:t>Π</m:t>
            </m:r>
          </m:e>
          <m:sub>
            <m:r>
              <m:rPr/>
              <m:t>2</m:t>
            </m:r>
          </m:sub>
        </m:sSub>
        <m:r>
          <m:rPr/>
          <m:t>, A ∩ B ≠ ∅ }</m:t>
        </m:r>
      </m:oMath>
      <w:r>
        <w:tab/>
      </w:r>
      <w:r>
        <w:rPr>
          <w:rFonts w:ascii="Times New Roman" w:hAnsi="Times New Roman" w:eastAsia="宋体" w:cs="Times New Roman"/>
          <w:sz w:val="24"/>
          <w:szCs w:val="24"/>
        </w:rPr>
        <w:t>（2-1）</w:t>
      </w:r>
    </w:p>
    <w:p w14:paraId="78814AD7">
      <w:pPr>
        <w:spacing w:after="120" w:line="320" w:lineRule="auto"/>
        <w:ind w:firstLine="475"/>
        <w:jc w:val="both"/>
      </w:pPr>
      <w:r>
        <w:rPr>
          <w:rFonts w:ascii="Times New Roman" w:hAnsi="Times New Roman" w:eastAsia="宋体" w:cs="Times New Roman"/>
          <w:sz w:val="24"/>
          <w:szCs w:val="24"/>
        </w:rPr>
        <w:t>命题 2.1（并的构造）。Π₁ + Π₂ 的块是二部重叠图（顶点为两划分的块，边为非空交）的连通分量之并。该命题给出并运算的可计算构造，是商集关联度（定义 2.10）可计算化的基础（母版定理 1.2 的构造性形式）。至此，"用什么表示认知结果"已经解决——表示形式就是划分；接下来的问题是"划分由什么生成"，即下节的因素与因素空间。</w:t>
      </w:r>
    </w:p>
    <w:p w14:paraId="6BFD7054">
      <w:pPr>
        <w:pStyle w:val="3"/>
        <w:spacing w:before="280" w:after="160"/>
      </w:pPr>
      <w:r>
        <w:rPr>
          <w:rFonts w:ascii="Arial" w:hAnsi="Arial" w:eastAsia="微软雅黑" w:cs="Arial"/>
          <w:b/>
          <w:bCs/>
          <w:color w:val="1F3864"/>
          <w:sz w:val="28"/>
          <w:szCs w:val="28"/>
        </w:rPr>
        <w:t>2.2  因素与因素空间</w:t>
      </w:r>
    </w:p>
    <w:p w14:paraId="0EE31C48">
      <w:pPr>
        <w:spacing w:after="120" w:line="320" w:lineRule="auto"/>
        <w:ind w:firstLine="475"/>
        <w:jc w:val="both"/>
      </w:pPr>
      <w:r>
        <w:rPr>
          <w:rFonts w:ascii="Times New Roman" w:hAnsi="Times New Roman" w:eastAsia="宋体" w:cs="Times New Roman"/>
          <w:sz w:val="24"/>
          <w:szCs w:val="24"/>
        </w:rPr>
        <w:t>定义 2.3（因素，母版定义 2.1）。因素是从论域 U 到其相空间 I_f 的满射 f : U → I_f。相空间中的元素称为相态。因素按取值性质分为名义型、序型与数值型；本文使用的因素均为数值型或由其离散化得到的名义型。</w:t>
      </w:r>
    </w:p>
    <w:p w14:paraId="6AF022BB">
      <w:pPr>
        <w:spacing w:after="120" w:line="320" w:lineRule="auto"/>
        <w:ind w:firstLine="475"/>
        <w:jc w:val="both"/>
      </w:pPr>
      <w:r>
        <w:rPr>
          <w:rFonts w:ascii="Times New Roman" w:hAnsi="Times New Roman" w:eastAsia="宋体" w:cs="Times New Roman"/>
          <w:sz w:val="24"/>
          <w:szCs w:val="24"/>
        </w:rPr>
        <w:t>定义 2.4（回溯与发现公理，母版定义 2.2）。因素 f 的回溯为 f̃ : I_f → P(U)，f̃(i) = f⁻¹(i)。论域由零因素 o（相空间只含"非对象"NoN）与全因素 e（相空间只含"对象"z）夹持，满足发现公理：ō(NoN) = U，ē(z) = ∅。</w:t>
      </w:r>
    </w:p>
    <w:p w14:paraId="1B05D312">
      <w:pPr>
        <w:spacing w:after="120" w:line="320" w:lineRule="auto"/>
        <w:ind w:firstLine="475"/>
        <w:jc w:val="both"/>
      </w:pPr>
      <w:r>
        <w:rPr>
          <w:rFonts w:ascii="Times New Roman" w:hAnsi="Times New Roman" w:eastAsia="宋体" w:cs="Times New Roman"/>
          <w:sz w:val="24"/>
          <w:szCs w:val="24"/>
        </w:rPr>
        <w:t>定义 2.5（因素序，反变关系）。称因素 g 不细于 f（记 f ≤ g），若 U/g 细化 U/f，即 g 的解析力不弱于 f。解析力越强，因素在序中越低：因素序与其诱导商集的细化序相反（反变关系，母版 §2.2）。零因素 o 为最大元，全因素 e 为最小元。</w:t>
      </w:r>
    </w:p>
    <w:p w14:paraId="14A6A58C">
      <w:pPr>
        <w:tabs>
          <w:tab w:val="center" w:pos="4513"/>
          <w:tab w:val="right" w:pos="9026"/>
        </w:tabs>
        <w:spacing w:before="120" w:after="120"/>
      </w:pPr>
      <w:r>
        <w:tab/>
      </w:r>
      <m:oMath>
        <m:r>
          <m:rPr/>
          <m:t>f ≤ g  ⟺  ∀x, y ∈ U : g(x) = g(y) ⟹ f(x) = f(y)</m:t>
        </m:r>
      </m:oMath>
      <w:r>
        <w:tab/>
      </w:r>
      <w:r>
        <w:rPr>
          <w:rFonts w:ascii="Times New Roman" w:hAnsi="Times New Roman" w:eastAsia="宋体" w:cs="Times New Roman"/>
          <w:sz w:val="24"/>
          <w:szCs w:val="24"/>
        </w:rPr>
        <w:t>（2-2）</w:t>
      </w:r>
    </w:p>
    <w:p w14:paraId="7B7ED94E">
      <w:pPr>
        <w:spacing w:after="120" w:line="320" w:lineRule="auto"/>
        <w:ind w:firstLine="475"/>
        <w:jc w:val="both"/>
      </w:pPr>
      <w:r>
        <w:rPr>
          <w:rFonts w:ascii="Times New Roman" w:hAnsi="Times New Roman" w:eastAsia="宋体" w:cs="Times New Roman"/>
          <w:sz w:val="24"/>
          <w:szCs w:val="24"/>
        </w:rPr>
        <w:t>定义 2.6（因素的析与合，母版定义 2.6—2.7）。两因素 f、g 的析 f∧g 以联合相态 (i, j) 为相空间，诱导商集为 U/f ∘ U/g（公共细化）；其合 f∨g 诱导商集为 U/f + U/g（公共粗化）。</w:t>
      </w:r>
    </w:p>
    <w:p w14:paraId="5BF4013A">
      <w:pPr>
        <w:tabs>
          <w:tab w:val="center" w:pos="4513"/>
          <w:tab w:val="right" w:pos="9026"/>
        </w:tabs>
        <w:spacing w:before="120" w:after="120"/>
      </w:pPr>
      <w:r>
        <w:tab/>
      </w:r>
      <m:oMath>
        <m:r>
          <m:rPr/>
          <m:t>U/(f ∧ g) = U/f ∘ U/g,        U/(f ∨ g) = U/f + U/g</m:t>
        </m:r>
      </m:oMath>
      <w:r>
        <w:tab/>
      </w:r>
      <w:r>
        <w:rPr>
          <w:rFonts w:ascii="Times New Roman" w:hAnsi="Times New Roman" w:eastAsia="宋体" w:cs="Times New Roman"/>
          <w:sz w:val="24"/>
          <w:szCs w:val="24"/>
        </w:rPr>
        <w:t>（2-3）</w:t>
      </w:r>
    </w:p>
    <w:p w14:paraId="657FBA6E">
      <w:pPr>
        <w:spacing w:after="120" w:line="320" w:lineRule="auto"/>
        <w:ind w:firstLine="475"/>
        <w:jc w:val="both"/>
      </w:pPr>
      <w:r>
        <w:rPr>
          <w:rFonts w:ascii="Times New Roman" w:hAnsi="Times New Roman" w:eastAsia="宋体" w:cs="Times New Roman"/>
          <w:sz w:val="24"/>
          <w:szCs w:val="24"/>
        </w:rPr>
        <w:t>定理 2.1（因素空间为有界格，母版定理 2.1）。因素集 F 在 ∧、∨ 下构成有界非布尔格 (F; ∧, ∨, o, e)。证明要点：∧、∨ 的幂等、交换、结合与吸收律由商集格相应性质经反变映射保持；o、e 分别为上、下界；非布尔性源于划分格一般不满足分配律与补律。∎</w:t>
      </w:r>
    </w:p>
    <w:p w14:paraId="7BEA8D0C">
      <w:pPr>
        <w:spacing w:after="120" w:line="320" w:lineRule="auto"/>
        <w:ind w:firstLine="475"/>
        <w:jc w:val="both"/>
      </w:pPr>
      <w:r>
        <w:rPr>
          <w:rFonts w:ascii="Times New Roman" w:hAnsi="Times New Roman" w:eastAsia="宋体" w:cs="Times New Roman"/>
          <w:sz w:val="24"/>
          <w:szCs w:val="24"/>
        </w:rPr>
        <w:t>定义 2.7（泛因素空间，母版定义 2.12）。泛因素空间为四元组 (U, 𝔉, 𝔛, P(U))，其中 U 为论域，𝔉 为因素集，𝔛 为相空间族，P(U) 为幂集（回溯的值域）。定义 2.8（自为因素，母版定义 2.13）与定义 2.9（有限因素标架，母版定义 2.14）给出由任务需求选定的有限因素集合作为"格坐标系"，本文的因素池即按此构造（见 3.2 节）。因素决定了划分如何生成，但要比较两个划分（例如算法输出与人工标注）的接近程度，还需要划分之间的度量，这是 2.3 节的内容。</w:t>
      </w:r>
    </w:p>
    <w:p w14:paraId="36D12475">
      <w:pPr>
        <w:pStyle w:val="3"/>
        <w:spacing w:before="280" w:after="160"/>
      </w:pPr>
      <w:r>
        <w:rPr>
          <w:rFonts w:ascii="Arial" w:hAnsi="Arial" w:eastAsia="微软雅黑" w:cs="Arial"/>
          <w:b/>
          <w:bCs/>
          <w:color w:val="1F3864"/>
          <w:sz w:val="28"/>
          <w:szCs w:val="28"/>
        </w:rPr>
        <w:t>2.3  商集关联度与熵关联度</w:t>
      </w:r>
    </w:p>
    <w:p w14:paraId="3EED1FF5">
      <w:pPr>
        <w:spacing w:after="120" w:line="320" w:lineRule="auto"/>
        <w:ind w:firstLine="475"/>
        <w:jc w:val="both"/>
      </w:pPr>
      <w:r>
        <w:rPr>
          <w:rFonts w:ascii="Times New Roman" w:hAnsi="Times New Roman" w:eastAsia="宋体" w:cs="Times New Roman"/>
          <w:sz w:val="24"/>
          <w:szCs w:val="24"/>
        </w:rPr>
        <w:t>定义 2.10（商集关联度，母版定义 3.12）。设 X、Y 为 U 上两划分，块数分别为 n、m。对 X 的块 Xᵢ，在并商集 X+Y 中含 Xᵢ 的块内，取与 Xᵢ 交并比最大的 Y 块，记其交并比为 Jᵢ；商集关联度为按块大小的加权平均：</w:t>
      </w:r>
    </w:p>
    <w:p w14:paraId="31FE8FD0">
      <w:pPr>
        <w:tabs>
          <w:tab w:val="center" w:pos="4513"/>
          <w:tab w:val="right" w:pos="9026"/>
        </w:tabs>
        <w:spacing w:before="120" w:after="120"/>
      </w:pPr>
      <w:r>
        <w:tab/>
      </w:r>
      <m:oMath>
        <m:r>
          <m:rPr/>
          <m:t xml:space="preserve">φ(X, Y) = </m:t>
        </m:r>
        <m:nary>
          <m:naryPr>
            <m:chr m:val="∑"/>
            <m:limLoc m:val="undOvr"/>
          </m:naryPr>
          <m:sub>
            <m:r>
              <m:rPr/>
              <m:t>i = 1</m:t>
            </m:r>
          </m:sub>
          <m:sup>
            <m:r>
              <m:rPr/>
              <m:t>n</m:t>
            </m:r>
          </m:sup>
          <m:e>
            <m:f>
              <m:fPr/>
              <m:num>
                <m:d>
                  <m:dPr>
                    <m:begChr m:val="|"/>
                    <m:endChr m:val="|"/>
                  </m:dPr>
                  <m:e>
                    <m:sSub>
                      <m:sSubPr/>
                      <m:e>
                        <m:r>
                          <m:rPr/>
                          <m:t>X</m:t>
                        </m:r>
                      </m:e>
                      <m:sub>
                        <m:r>
                          <m:rPr/>
                          <m:t>i</m:t>
                        </m:r>
                      </m:sub>
                    </m:sSub>
                  </m:e>
                </m:d>
              </m:num>
              <m:den>
                <m:d>
                  <m:dPr>
                    <m:begChr m:val="|"/>
                    <m:endChr m:val="|"/>
                  </m:dPr>
                  <m:e>
                    <m:r>
                      <m:rPr/>
                      <m:t>U</m:t>
                    </m:r>
                  </m:e>
                </m:d>
              </m:den>
            </m:f>
            <m:r>
              <m:rPr/>
              <m:t xml:space="preserve"> · </m:t>
            </m:r>
            <m:sSub>
              <m:sSubPr/>
              <m:e>
                <m:r>
                  <m:rPr/>
                  <m:t>J</m:t>
                </m:r>
              </m:e>
              <m:sub>
                <m:r>
                  <m:rPr/>
                  <m:t>i</m:t>
                </m:r>
              </m:sub>
            </m:sSub>
          </m:e>
        </m:nary>
      </m:oMath>
      <w:r>
        <w:tab/>
      </w:r>
      <w:r>
        <w:rPr>
          <w:rFonts w:ascii="Times New Roman" w:hAnsi="Times New Roman" w:eastAsia="宋体" w:cs="Times New Roman"/>
          <w:sz w:val="24"/>
          <w:szCs w:val="24"/>
        </w:rPr>
        <w:t>（2-4）</w:t>
      </w:r>
    </w:p>
    <w:p w14:paraId="49007A32">
      <w:pPr>
        <w:spacing w:after="120" w:line="320" w:lineRule="auto"/>
        <w:ind w:firstLine="475"/>
        <w:jc w:val="both"/>
      </w:pPr>
      <w:r>
        <w:rPr>
          <w:rFonts w:ascii="Times New Roman" w:hAnsi="Times New Roman" w:eastAsia="宋体" w:cs="Times New Roman"/>
          <w:sz w:val="24"/>
          <w:szCs w:val="24"/>
        </w:rPr>
        <w:t>φ ∈ [0, 1]，φ = 1 当且仅当 X 与 Y 在并商集意义下一致。命题 2.1 保证其可计算。母版另定义熵关联度 RI(X, Y) = I(X; Y)/√(H(X)H(Y))（I 为互信息，H 为熵），本文在监督指标中采用其标准化变体（见 4.1 节指标定义）。表示、生成与度量三要素至此齐备，但还缺一个"向哪个方向推进"的判据——认知沿什么方向、以何为终点？这正是 2.4 节认知本体论四原理回答的问题。</w:t>
      </w:r>
    </w:p>
    <w:p w14:paraId="5A45BDDA">
      <w:pPr>
        <w:pStyle w:val="3"/>
        <w:spacing w:before="280" w:after="160"/>
      </w:pPr>
      <w:r>
        <w:rPr>
          <w:rFonts w:ascii="Arial" w:hAnsi="Arial" w:eastAsia="微软雅黑" w:cs="Arial"/>
          <w:b/>
          <w:bCs/>
          <w:color w:val="1F3864"/>
          <w:sz w:val="28"/>
          <w:szCs w:val="28"/>
        </w:rPr>
        <w:t>2.4  认知本体论四原理</w:t>
      </w:r>
    </w:p>
    <w:p w14:paraId="7B08FDC7">
      <w:pPr>
        <w:spacing w:after="120" w:line="320" w:lineRule="auto"/>
        <w:ind w:firstLine="475"/>
        <w:jc w:val="both"/>
      </w:pPr>
      <w:r>
        <w:rPr>
          <w:rFonts w:ascii="Times New Roman" w:hAnsi="Times New Roman" w:eastAsia="宋体" w:cs="Times New Roman"/>
          <w:sz w:val="24"/>
          <w:szCs w:val="24"/>
        </w:rPr>
        <w:t>母版将认知过程的本体论概括为四条原理（母版 §2.4）：（i）概括原理——认知以划分为载体，在商集上把握对象；（ii）对合原理——认知沿"析"与"合"两个相反方向推进，二者互为对合；（iii）反变原理——因素的解析力序与知识粒度序相反；（iv）极限原理——析合交替推进收敛于与任务相称的平衡划分。本文算法即四原理在图像识别任务中的可计算实现：3.3 节的分析算子实现"析"，3.4 节的合成算子实现"合"，3.5 节的闭环收敛判据实现极限原理，而"因素为先导、不同区域可用不同因素"的认知规律由局部最优因素选择机制实现。至此，本文所需的理论元件——表示（商集）、坐标（因素标架）、度量（离差与关联度）、动力（析合对合与极限原理）——均已备齐，第三章将它们逐一映射为算法构件。</w:t>
      </w:r>
    </w:p>
    <w:p w14:paraId="2277651B">
      <w:pPr>
        <w:pStyle w:val="2"/>
        <w:spacing w:before="360" w:after="200"/>
      </w:pPr>
      <w:r>
        <w:rPr>
          <w:rFonts w:ascii="Arial" w:hAnsi="Arial" w:eastAsia="微软雅黑" w:cs="Arial"/>
          <w:b/>
          <w:bCs/>
          <w:color w:val="1F3864"/>
          <w:sz w:val="32"/>
          <w:szCs w:val="32"/>
        </w:rPr>
        <w:t>第三章  算法设计：FS-COD 1.0</w:t>
      </w:r>
    </w:p>
    <w:p w14:paraId="5B317A60">
      <w:pPr>
        <w:spacing w:after="120" w:line="320" w:lineRule="auto"/>
        <w:ind w:firstLine="475"/>
        <w:jc w:val="both"/>
      </w:pPr>
      <w:r>
        <w:rPr>
          <w:rFonts w:ascii="Times New Roman" w:hAnsi="Times New Roman" w:eastAsia="宋体" w:cs="Times New Roman"/>
          <w:sz w:val="24"/>
          <w:szCs w:val="24"/>
        </w:rPr>
        <w:t>第二章给出了泛因素空间的公理化基础；本章的任务是把这些数学对象逐一转化为可计算的算法构件。转化的原则是"先有理论对象、后有算法机制"：论域、因素标架、离差、能量泛函、凭证与闭环分别对应定义 3.1—3.7 与算法 3.1—3.2，每个机制均注明其所实现的认知规律与所修正的前期缺陷，3.7 节再以对应表收口，保证理论与代码之间不存在无出处的环节。</w:t>
      </w:r>
    </w:p>
    <w:p w14:paraId="20FFBE0F">
      <w:pPr>
        <w:pStyle w:val="3"/>
        <w:spacing w:before="280" w:after="160"/>
      </w:pPr>
      <w:r>
        <w:rPr>
          <w:rFonts w:ascii="Arial" w:hAnsi="Arial" w:eastAsia="微软雅黑" w:cs="Arial"/>
          <w:b/>
          <w:bCs/>
          <w:color w:val="1F3864"/>
          <w:sz w:val="28"/>
          <w:szCs w:val="28"/>
        </w:rPr>
        <w:t>3.1  总体框架</w:t>
      </w:r>
    </w:p>
    <w:p w14:paraId="6D568588">
      <w:pPr>
        <w:spacing w:after="120" w:line="320" w:lineRule="auto"/>
        <w:ind w:firstLine="475"/>
        <w:jc w:val="both"/>
      </w:pPr>
      <w:r>
        <w:rPr>
          <w:rFonts w:ascii="Times New Roman" w:hAnsi="Times New Roman" w:eastAsia="宋体" w:cs="Times New Roman"/>
          <w:sz w:val="24"/>
          <w:szCs w:val="24"/>
        </w:rPr>
        <w:t>FS-COD 1.0 在泛因素空间 (U, 𝔉, 𝔛, P(U)) 上运作：论域 U 为原子（atom）集合；因素集 𝔉 分为对象因素池、位置因素池与边界支持因素池三类；状态为 U 的划分 Π。算法主循环为"分析—合成"闭环：分析相位对每个当前区域独立选择局部最优因素并实施细化（析）；合成相位在能量泛函下降方向执行受边界凭证约束的聚合（合）；当单轮内既无可接受分裂亦无可接受合并时，判定达到析—合平衡（极限原理）。平衡划分随后进入边界判定与语义生成相位，输出对象标签图、像素级边界与语义规则。算法的执行逻辑按七个阶段组织，每个阶段对应一项明确的技术及其所处理的问题，完整的技术路线见图 3-1；图中阶段编号与 3.2—3.6 节的设计逐一对应，读者可按图索骥。</w:t>
      </w:r>
    </w:p>
    <w:p w14:paraId="44657A22">
      <w:pPr>
        <w:keepNext/>
        <w:spacing w:after="160"/>
        <w:jc w:val="center"/>
      </w:pPr>
      <w:r>
        <w:drawing>
          <wp:inline distT="0" distB="0" distL="0" distR="0">
            <wp:extent cx="5334000" cy="40957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
                    <a:stretch>
                      <a:fillRect/>
                    </a:stretch>
                  </pic:blipFill>
                  <pic:spPr>
                    <a:xfrm>
                      <a:off x="0" y="0"/>
                      <a:ext cx="5334000" cy="4095750"/>
                    </a:xfrm>
                    <a:prstGeom prst="rect">
                      <a:avLst/>
                    </a:prstGeom>
                  </pic:spPr>
                </pic:pic>
              </a:graphicData>
            </a:graphic>
          </wp:inline>
        </w:drawing>
      </w:r>
    </w:p>
    <w:p w14:paraId="52EF1155">
      <w:pPr>
        <w:spacing w:after="120" w:line="320" w:lineRule="auto"/>
        <w:jc w:val="center"/>
      </w:pPr>
      <w:r>
        <w:rPr>
          <w:rFonts w:ascii="Times New Roman" w:hAnsi="Times New Roman" w:eastAsia="宋体" w:cs="Times New Roman"/>
          <w:i/>
          <w:iCs/>
          <w:sz w:val="20"/>
          <w:szCs w:val="20"/>
        </w:rPr>
        <w:t>图 3-1  FS-COD 1.0 技术路线图：执行阶段（第一列）—执行的技术名称（第二列）—处理的问题简述（第三列），阶段间以数据流顺序衔接</w:t>
      </w:r>
    </w:p>
    <w:p w14:paraId="66AE5D4E">
      <w:pPr>
        <w:spacing w:after="120" w:line="320" w:lineRule="auto"/>
        <w:ind w:firstLine="475"/>
        <w:jc w:val="both"/>
      </w:pPr>
      <w:r>
        <w:rPr>
          <w:rFonts w:ascii="Times New Roman" w:hAnsi="Times New Roman" w:eastAsia="宋体" w:cs="Times New Roman"/>
          <w:sz w:val="24"/>
          <w:szCs w:val="24"/>
        </w:rPr>
        <w:t>定义 3.1（原子论域）。图像 I（H×W 像素）被划分为 b×b 像素的非重叠块（本文 b = 3），每块为一个原子；论域 U 为全体原子，|U| ≈ HW/b²。原子是因素取值与划分运算的最小单元，边界最终以原子级界面表示并回投为像素级曲线（见 3.6 节）。取 b = 3 是在论域规模（计算量）与边界精度（3 像素 ≈ 评价容差 2 像素的量级）之间的折中，其敏感性在 4.6 节检验。</w:t>
      </w:r>
    </w:p>
    <w:p w14:paraId="4FDBA69A">
      <w:pPr>
        <w:pStyle w:val="3"/>
        <w:spacing w:before="280" w:after="160"/>
      </w:pPr>
      <w:r>
        <w:rPr>
          <w:rFonts w:ascii="Arial" w:hAnsi="Arial" w:eastAsia="微软雅黑" w:cs="Arial"/>
          <w:b/>
          <w:bCs/>
          <w:color w:val="1F3864"/>
          <w:sz w:val="28"/>
          <w:szCs w:val="28"/>
        </w:rPr>
        <w:t>3.2  因素池：有限因素标架</w:t>
      </w:r>
    </w:p>
    <w:p w14:paraId="1F706689">
      <w:pPr>
        <w:spacing w:after="120" w:line="320" w:lineRule="auto"/>
        <w:ind w:firstLine="475"/>
        <w:jc w:val="both"/>
      </w:pPr>
      <w:r>
        <w:rPr>
          <w:rFonts w:ascii="Times New Roman" w:hAnsi="Times New Roman" w:eastAsia="宋体" w:cs="Times New Roman"/>
          <w:sz w:val="24"/>
          <w:szCs w:val="24"/>
        </w:rPr>
        <w:t>按母版定义 2.14，本文构造有限因素标架 𝔉 = 𝔉_vis ∪ 𝔉_pos ∪ 𝔉_cmp，三类职责严格分离（针对前期算法"梯度双重角色"缺陷的修正）：</w:t>
      </w:r>
    </w:p>
    <w:p w14:paraId="78B5A3F8">
      <w:pPr>
        <w:spacing w:after="120" w:line="320" w:lineRule="auto"/>
        <w:ind w:firstLine="475"/>
        <w:jc w:val="both"/>
      </w:pPr>
      <w:r>
        <w:rPr>
          <w:rFonts w:ascii="Times New Roman" w:hAnsi="Times New Roman" w:eastAsia="宋体" w:cs="Times New Roman"/>
          <w:sz w:val="24"/>
          <w:szCs w:val="24"/>
        </w:rPr>
        <w:t>（i）对象因素池 𝔉_vis = {L, a, b, LC, T}：L、a、b 为 CIELAB 颜色分量；LC 为局部对比度（原子均值与其 8 邻域原子均值之差的绝对值）；T 为局部纹理能量（b×3b 窗口灰度方差的邻域均值，窗口 7×7 原子）。该池承担对象内部的"同"与对象之间的"异"的解析。</w:t>
      </w:r>
    </w:p>
    <w:p w14:paraId="54D313EE">
      <w:pPr>
        <w:spacing w:after="120" w:line="320" w:lineRule="auto"/>
        <w:ind w:firstLine="475"/>
        <w:jc w:val="both"/>
      </w:pPr>
      <w:r>
        <w:rPr>
          <w:rFonts w:ascii="Times New Roman" w:hAnsi="Times New Roman" w:eastAsia="宋体" w:cs="Times New Roman"/>
          <w:sz w:val="24"/>
          <w:szCs w:val="24"/>
        </w:rPr>
        <w:t>（ii）位置因素池 𝔉_pos = {f_x, f_y, f_conn}：f_x、f_y 为原子质心归一化坐标；f_conn 为连通性因素——对同一相态的不同连通分量赋予不同相态标签。位置因素默认仅参与语义描述（如"图像上部"），是否参与分裂由配置开关控制（默认关闭，消融见 4.5 节）；f_conn 恒启用，保证同一相态的空间分离部分不被强行合并。</w:t>
      </w:r>
    </w:p>
    <w:p w14:paraId="23899A9D">
      <w:pPr>
        <w:spacing w:after="120" w:line="320" w:lineRule="auto"/>
        <w:ind w:firstLine="475"/>
        <w:jc w:val="both"/>
      </w:pPr>
      <w:r>
        <w:rPr>
          <w:rFonts w:ascii="Times New Roman" w:hAnsi="Times New Roman" w:eastAsia="宋体" w:cs="Times New Roman"/>
          <w:sz w:val="24"/>
          <w:szCs w:val="24"/>
        </w:rPr>
        <w:t>（iii）边界支持因素池 𝔉_cmp = {G}：G 为原子级梯度幅值（灰度高斯平滑 σ = 0.8 后取 Sobel 幅值的原子均值）。G 只用于边界判定与界面差异度计算，不参与对象区域的分裂裁决——边界支持与对象解析的职责由此分离。</w:t>
      </w:r>
    </w:p>
    <w:p w14:paraId="54EA8DB7">
      <w:pPr>
        <w:spacing w:after="120" w:line="320" w:lineRule="auto"/>
        <w:ind w:firstLine="475"/>
        <w:jc w:val="both"/>
      </w:pPr>
      <w:r>
        <w:rPr>
          <w:rFonts w:ascii="Times New Roman" w:hAnsi="Times New Roman" w:eastAsia="宋体" w:cs="Times New Roman"/>
          <w:sz w:val="24"/>
          <w:szCs w:val="24"/>
        </w:rPr>
        <w:t>每个对象因素 f 经图像级 z-score 标准化后，其在论域上的取值构成数值型相空间；相态由局部多阈值离散化给出（定义 3.3）。泛因素空间结构见图 3-2。</w:t>
      </w:r>
    </w:p>
    <w:p w14:paraId="1439441B">
      <w:pPr>
        <w:keepNext/>
        <w:spacing w:after="160"/>
        <w:jc w:val="center"/>
      </w:pPr>
      <w:r>
        <w:drawing>
          <wp:inline distT="0" distB="0" distL="0" distR="0">
            <wp:extent cx="4572000" cy="257175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7"/>
                    <a:stretch>
                      <a:fillRect/>
                    </a:stretch>
                  </pic:blipFill>
                  <pic:spPr>
                    <a:xfrm>
                      <a:off x="0" y="0"/>
                      <a:ext cx="4572000" cy="2571750"/>
                    </a:xfrm>
                    <a:prstGeom prst="rect">
                      <a:avLst/>
                    </a:prstGeom>
                  </pic:spPr>
                </pic:pic>
              </a:graphicData>
            </a:graphic>
          </wp:inline>
        </w:drawing>
      </w:r>
    </w:p>
    <w:p w14:paraId="233995C9">
      <w:pPr>
        <w:spacing w:after="120" w:line="320" w:lineRule="auto"/>
        <w:jc w:val="center"/>
      </w:pPr>
      <w:r>
        <w:rPr>
          <w:rFonts w:ascii="Times New Roman" w:hAnsi="Times New Roman" w:eastAsia="宋体" w:cs="Times New Roman"/>
          <w:i/>
          <w:iCs/>
          <w:sz w:val="20"/>
          <w:szCs w:val="20"/>
        </w:rPr>
        <w:t>图 3-2  泛因素空间 (U, 𝔉, 𝔛, P(U))：三类因素池与相空间—回溯结构</w:t>
      </w:r>
    </w:p>
    <w:p w14:paraId="40EA4536">
      <w:pPr>
        <w:pStyle w:val="3"/>
        <w:spacing w:before="280" w:after="160"/>
      </w:pPr>
      <w:r>
        <w:rPr>
          <w:rFonts w:ascii="Arial" w:hAnsi="Arial" w:eastAsia="微软雅黑" w:cs="Arial"/>
          <w:b/>
          <w:bCs/>
          <w:color w:val="1F3864"/>
          <w:sz w:val="28"/>
          <w:szCs w:val="28"/>
        </w:rPr>
        <w:t>3.3  分析算子：递进式局部因素选择</w:t>
      </w:r>
    </w:p>
    <w:p w14:paraId="2FE2424D">
      <w:pPr>
        <w:spacing w:after="120" w:line="320" w:lineRule="auto"/>
        <w:ind w:firstLine="475"/>
        <w:jc w:val="both"/>
      </w:pPr>
      <w:r>
        <w:rPr>
          <w:rFonts w:ascii="Times New Roman" w:hAnsi="Times New Roman" w:eastAsia="宋体" w:cs="Times New Roman"/>
          <w:sz w:val="24"/>
          <w:szCs w:val="24"/>
        </w:rPr>
        <w:t>定义 3.2（区域离差）。设区域 R ⊆ U，对象因素权重 w = (w_L, w_a, w_b, w_LC, w_T) 由母版因素轮廓思想（母版 §3.3，q = x(R − E)）的归一化形式取为各因素全局方差占比。记区域 R 在标准化因素 f 上的平方和与和分别为 Q_f(R)、S_f(R)，面积为 A(R)，则区域离差为</w:t>
      </w:r>
    </w:p>
    <w:p w14:paraId="12EA7EDB">
      <w:pPr>
        <w:tabs>
          <w:tab w:val="center" w:pos="4513"/>
          <w:tab w:val="right" w:pos="9026"/>
        </w:tabs>
        <w:spacing w:before="120" w:after="120"/>
      </w:pPr>
      <w:r>
        <w:tab/>
      </w:r>
      <m:oMath>
        <m:r>
          <m:rPr/>
          <m:t xml:space="preserve">D(R) = </m:t>
        </m:r>
        <m:nary>
          <m:naryPr>
            <m:chr m:val="∑"/>
            <m:limLoc m:val="undOvr"/>
            <m:supHide m:val="1"/>
          </m:naryPr>
          <m:sub>
            <m:r>
              <m:rPr/>
              <m:t>f</m:t>
            </m:r>
          </m:sub>
          <m:sup/>
          <m:e>
            <m:sSub>
              <m:sSubPr/>
              <m:e>
                <m:r>
                  <m:rPr/>
                  <m:t>w</m:t>
                </m:r>
              </m:e>
              <m:sub>
                <m:r>
                  <m:rPr/>
                  <m:t>f</m:t>
                </m:r>
              </m:sub>
            </m:sSub>
            <m:r>
              <m:rPr/>
              <m:t xml:space="preserve"> · max( </m:t>
            </m:r>
            <m:sSub>
              <m:sSubPr/>
              <m:e>
                <m:r>
                  <m:rPr/>
                  <m:t>Q</m:t>
                </m:r>
              </m:e>
              <m:sub>
                <m:r>
                  <m:rPr/>
                  <m:t>f</m:t>
                </m:r>
              </m:sub>
            </m:sSub>
            <m:r>
              <m:rPr/>
              <m:t xml:space="preserve">(R) − </m:t>
            </m:r>
            <m:f>
              <m:fPr/>
              <m:num>
                <m:sSubSup>
                  <m:sSubSupPr/>
                  <m:e>
                    <m:r>
                      <m:rPr/>
                      <m:t>S</m:t>
                    </m:r>
                  </m:e>
                  <m:sub>
                    <m:r>
                      <m:rPr/>
                      <m:t>f</m:t>
                    </m:r>
                  </m:sub>
                  <m:sup>
                    <m:r>
                      <m:rPr/>
                      <m:t>2</m:t>
                    </m:r>
                  </m:sup>
                </m:sSubSup>
                <m:r>
                  <m:rPr/>
                  <m:t>(R)</m:t>
                </m:r>
              </m:num>
              <m:den>
                <m:r>
                  <m:rPr/>
                  <m:t>A(R)</m:t>
                </m:r>
              </m:den>
            </m:f>
            <m:r>
              <m:rPr/>
              <m:t>, 0 )</m:t>
            </m:r>
          </m:e>
        </m:nary>
      </m:oMath>
      <w:r>
        <w:tab/>
      </w:r>
      <w:r>
        <w:rPr>
          <w:rFonts w:ascii="Times New Roman" w:hAnsi="Times New Roman" w:eastAsia="宋体" w:cs="Times New Roman"/>
          <w:sz w:val="24"/>
          <w:szCs w:val="24"/>
        </w:rPr>
        <w:t>（3-1）</w:t>
      </w:r>
    </w:p>
    <w:p w14:paraId="3D89A6CF">
      <w:pPr>
        <w:spacing w:after="120" w:line="320" w:lineRule="auto"/>
        <w:ind w:firstLine="475"/>
        <w:jc w:val="both"/>
      </w:pPr>
      <w:r>
        <w:rPr>
          <w:rFonts w:ascii="Times New Roman" w:hAnsi="Times New Roman" w:eastAsia="宋体" w:cs="Times New Roman"/>
          <w:sz w:val="24"/>
          <w:szCs w:val="24"/>
        </w:rPr>
        <w:t>D(R) 即 R 内各因素加权方差之和（乘 A(R) 的未归一形式），是"同类找相同"的可计算度量：同则离差小。</w:t>
      </w:r>
    </w:p>
    <w:p w14:paraId="086D631A">
      <w:pPr>
        <w:spacing w:after="120" w:line="320" w:lineRule="auto"/>
        <w:ind w:firstLine="475"/>
        <w:jc w:val="both"/>
      </w:pPr>
      <w:r>
        <w:rPr>
          <w:rFonts w:ascii="Times New Roman" w:hAnsi="Times New Roman" w:eastAsia="宋体" w:cs="Times New Roman"/>
          <w:sz w:val="24"/>
          <w:szCs w:val="24"/>
        </w:rPr>
        <w:t>定义 3.3（局部相态离散化）。对区域 R 与对象因素 f，在 R 内的因素值直方图（128 桶）上执行多类 Otsu 阈值化[24]，类别数 k ∈ {2, 3} 取使类间方差最大者；所得 k 个类即因素 f 在 R 上的局部相态。局部性是该定义的关键：同一因素在不同区域可产生不同相态划分——蓝天区域按亮度细分、草地区域按色度细分，不同区域使用不同因素与不同相态，对应认知规律"因素为先导、异类找不同"的区域相对性。</w:t>
      </w:r>
    </w:p>
    <w:p w14:paraId="38882AAB">
      <w:pPr>
        <w:spacing w:after="120" w:line="320" w:lineRule="auto"/>
        <w:ind w:firstLine="475"/>
        <w:jc w:val="both"/>
      </w:pPr>
      <w:r>
        <w:rPr>
          <w:rFonts w:ascii="Times New Roman" w:hAnsi="Times New Roman" w:eastAsia="宋体" w:cs="Times New Roman"/>
          <w:sz w:val="24"/>
          <w:szCs w:val="24"/>
        </w:rPr>
        <w:t>定义 3.4（分析算子）。对当前划分 Π 中每个区域 R（预过滤：仅当 D(R) &gt; 2λ·b 时考察，因为离差过小的区域任何分裂都不可能降低能量），对每个对象因素 f 计算候选细化 Π_R^f =（R 按 f 的局部相态划分，再经 f_conn 分解为连通块），要求至少两个子区域的原子数不小于 a_min = 4。记细化后区域集合为 Ch(R, f)，新增界面长度为 ΔB。分裂增益为</w:t>
      </w:r>
    </w:p>
    <w:p w14:paraId="7B224AA5">
      <w:pPr>
        <w:tabs>
          <w:tab w:val="center" w:pos="4513"/>
          <w:tab w:val="right" w:pos="9026"/>
        </w:tabs>
        <w:spacing w:before="120" w:after="120"/>
      </w:pPr>
      <w:r>
        <w:tab/>
      </w:r>
      <m:oMath>
        <m:sSub>
          <m:sSubPr/>
          <m:e>
            <m:r>
              <m:rPr/>
              <m:t>ΔE</m:t>
            </m:r>
          </m:e>
          <m:sub>
            <m:r>
              <m:rPr/>
              <m:t>split</m:t>
            </m:r>
          </m:sub>
        </m:sSub>
        <m:r>
          <m:rPr/>
          <m:t xml:space="preserve">(R, f) = D(R) − </m:t>
        </m:r>
        <m:nary>
          <m:naryPr>
            <m:chr m:val="∑"/>
            <m:limLoc m:val="undOvr"/>
            <m:supHide m:val="1"/>
          </m:naryPr>
          <m:sub>
            <m:r>
              <m:rPr/>
              <m:t>C ∈ Ch(R, f)</m:t>
            </m:r>
          </m:sub>
          <m:sup/>
          <m:e>
            <m:r>
              <m:rPr/>
              <m:t xml:space="preserve"> D(C)</m:t>
            </m:r>
          </m:e>
        </m:nary>
        <m:r>
          <m:rPr/>
          <m:t xml:space="preserve"> − λ · ΔB</m:t>
        </m:r>
      </m:oMath>
      <w:r>
        <w:tab/>
      </w:r>
      <w:r>
        <w:rPr>
          <w:rFonts w:ascii="Times New Roman" w:hAnsi="Times New Roman" w:eastAsia="宋体" w:cs="Times New Roman"/>
          <w:sz w:val="24"/>
          <w:szCs w:val="24"/>
        </w:rPr>
        <w:t>（3-2）</w:t>
      </w:r>
    </w:p>
    <w:p w14:paraId="7CB62045">
      <w:pPr>
        <w:spacing w:after="120" w:line="320" w:lineRule="auto"/>
        <w:ind w:firstLine="475"/>
        <w:jc w:val="both"/>
      </w:pPr>
      <w:r>
        <w:rPr>
          <w:rFonts w:ascii="Times New Roman" w:hAnsi="Times New Roman" w:eastAsia="宋体" w:cs="Times New Roman"/>
          <w:sz w:val="24"/>
          <w:szCs w:val="24"/>
        </w:rPr>
        <w:t>算法 3.1（递进式分析）。对每个候选区域 R，取使 ΔE_split 最大的因素 f*；仅当 ΔE_split(R, f*) &gt; 0 时接受分裂。因素逐区域独立选择、每次只用一个最优因素，不使用机械固定的因素组合——这是"因素为先导"的算法实现，也是对前期算法固定因素顺序缺陷的修正。</w:t>
      </w:r>
    </w:p>
    <w:p w14:paraId="0C0652B7">
      <w:pPr>
        <w:pStyle w:val="3"/>
        <w:spacing w:before="280" w:after="160"/>
      </w:pPr>
      <w:r>
        <w:rPr>
          <w:rFonts w:ascii="Arial" w:hAnsi="Arial" w:eastAsia="微软雅黑" w:cs="Arial"/>
          <w:b/>
          <w:bCs/>
          <w:color w:val="1F3864"/>
          <w:sz w:val="28"/>
          <w:szCs w:val="28"/>
        </w:rPr>
        <w:t>3.4  合成算子：能量泛函与边界凭证</w:t>
      </w:r>
    </w:p>
    <w:p w14:paraId="0CE529CE">
      <w:pPr>
        <w:spacing w:after="120" w:line="320" w:lineRule="auto"/>
        <w:ind w:firstLine="475"/>
        <w:jc w:val="both"/>
      </w:pPr>
      <w:r>
        <w:rPr>
          <w:rFonts w:ascii="Times New Roman" w:hAnsi="Times New Roman" w:eastAsia="宋体" w:cs="Times New Roman"/>
          <w:sz w:val="24"/>
          <w:szCs w:val="24"/>
        </w:rPr>
        <w:t>定义 3.5（析—合平衡的能量泛函）。划分 Π 的能量为</w:t>
      </w:r>
    </w:p>
    <w:p w14:paraId="1FD1EB1F">
      <w:pPr>
        <w:tabs>
          <w:tab w:val="center" w:pos="4513"/>
          <w:tab w:val="right" w:pos="9026"/>
        </w:tabs>
        <w:spacing w:before="120" w:after="120"/>
      </w:pPr>
      <w:r>
        <w:tab/>
      </w:r>
      <m:oMath>
        <m:r>
          <m:rPr/>
          <m:t xml:space="preserve">E(Π) = </m:t>
        </m:r>
        <m:nary>
          <m:naryPr>
            <m:chr m:val="∑"/>
            <m:limLoc m:val="undOvr"/>
            <m:supHide m:val="1"/>
          </m:naryPr>
          <m:sub>
            <m:r>
              <m:rPr/>
              <m:t>R ∈ Π</m:t>
            </m:r>
          </m:sub>
          <m:sup/>
          <m:e>
            <m:r>
              <m:rPr/>
              <m:t xml:space="preserve"> D(R)</m:t>
            </m:r>
          </m:e>
        </m:nary>
        <m:r>
          <m:rPr/>
          <m:t xml:space="preserve"> + λ · B(Π)</m:t>
        </m:r>
      </m:oMath>
      <w:r>
        <w:tab/>
      </w:r>
      <w:r>
        <w:rPr>
          <w:rFonts w:ascii="Times New Roman" w:hAnsi="Times New Roman" w:eastAsia="宋体" w:cs="Times New Roman"/>
          <w:sz w:val="24"/>
          <w:szCs w:val="24"/>
        </w:rPr>
        <w:t>（3-3）</w:t>
      </w:r>
    </w:p>
    <w:p w14:paraId="2E0E23F7">
      <w:pPr>
        <w:spacing w:after="120" w:line="320" w:lineRule="auto"/>
        <w:ind w:firstLine="475"/>
        <w:jc w:val="both"/>
      </w:pPr>
      <w:r>
        <w:rPr>
          <w:rFonts w:ascii="Times New Roman" w:hAnsi="Times New Roman" w:eastAsia="宋体" w:cs="Times New Roman"/>
          <w:sz w:val="24"/>
          <w:szCs w:val="24"/>
        </w:rPr>
        <w:t>其中 B(Π) 为 Π 的界面总长度（像素单位），λ &gt; 0 为析—合权衡系数（训练集标定，见 4.2 节）。第一项惩罚区域内之"异"（推动析），第二项惩罚界面之"多"（推动合）；该"区域拟合项 + 边界长度项"的结构与 Mumford—Shah 变分框架[23]一脉相承，但本文的拟合项由因素离差定义、边界项受凭证硬约束，且求解通过析—合闭环而非水平集或图割完成。E 的极小化即析—合平衡的严格数学对象（对合原理、极限原理）。</w:t>
      </w:r>
    </w:p>
    <w:p w14:paraId="0701D8B7">
      <w:pPr>
        <w:spacing w:after="120" w:line="320" w:lineRule="auto"/>
        <w:ind w:firstLine="475"/>
        <w:jc w:val="both"/>
      </w:pPr>
      <w:r>
        <w:rPr>
          <w:rFonts w:ascii="Times New Roman" w:hAnsi="Times New Roman" w:eastAsia="宋体" w:cs="Times New Roman"/>
          <w:sz w:val="24"/>
          <w:szCs w:val="24"/>
        </w:rPr>
        <w:t>定义 3.6（合并增益）。对相邻区域 R_a、R_b，设公共界面长 γ_ab，合并后的区域为 R_ab，合并增益为</w:t>
      </w:r>
    </w:p>
    <w:p w14:paraId="05701D1E">
      <w:pPr>
        <w:tabs>
          <w:tab w:val="center" w:pos="4513"/>
          <w:tab w:val="right" w:pos="9026"/>
        </w:tabs>
        <w:spacing w:before="120" w:after="120"/>
      </w:pPr>
      <w:r>
        <w:tab/>
      </w:r>
      <m:oMath>
        <m:r>
          <m:rPr/>
          <m:t xml:space="preserve">gain(a, b) = λ · </m:t>
        </m:r>
        <m:sSub>
          <m:sSubPr/>
          <m:e>
            <m:r>
              <m:rPr/>
              <m:t>γ</m:t>
            </m:r>
          </m:e>
          <m:sub>
            <m:r>
              <m:rPr/>
              <m:t>ab</m:t>
            </m:r>
          </m:sub>
        </m:sSub>
        <m:r>
          <m:rPr/>
          <m:t xml:space="preserve"> − ( D(</m:t>
        </m:r>
        <m:sSub>
          <m:sSubPr/>
          <m:e>
            <m:r>
              <m:rPr/>
              <m:t>R</m:t>
            </m:r>
          </m:e>
          <m:sub>
            <m:r>
              <m:rPr/>
              <m:t>ab</m:t>
            </m:r>
          </m:sub>
        </m:sSub>
        <m:r>
          <m:rPr/>
          <m:t>) − D(</m:t>
        </m:r>
        <m:sSub>
          <m:sSubPr/>
          <m:e>
            <m:r>
              <m:rPr/>
              <m:t>R</m:t>
            </m:r>
          </m:e>
          <m:sub>
            <m:r>
              <m:rPr/>
              <m:t>a</m:t>
            </m:r>
          </m:sub>
        </m:sSub>
        <m:r>
          <m:rPr/>
          <m:t>) − D(</m:t>
        </m:r>
        <m:sSub>
          <m:sSubPr/>
          <m:e>
            <m:r>
              <m:rPr/>
              <m:t>R</m:t>
            </m:r>
          </m:e>
          <m:sub>
            <m:r>
              <m:rPr/>
              <m:t>b</m:t>
            </m:r>
          </m:sub>
        </m:sSub>
        <m:r>
          <m:rPr/>
          <m:t>) )</m:t>
        </m:r>
      </m:oMath>
      <w:r>
        <w:tab/>
      </w:r>
      <w:r>
        <w:rPr>
          <w:rFonts w:ascii="Times New Roman" w:hAnsi="Times New Roman" w:eastAsia="宋体" w:cs="Times New Roman"/>
          <w:sz w:val="24"/>
          <w:szCs w:val="24"/>
        </w:rPr>
        <w:t>（3-4）</w:t>
      </w:r>
    </w:p>
    <w:p w14:paraId="79F4016F">
      <w:pPr>
        <w:spacing w:after="120" w:line="320" w:lineRule="auto"/>
        <w:ind w:firstLine="475"/>
        <w:jc w:val="both"/>
      </w:pPr>
      <w:r>
        <w:rPr>
          <w:rFonts w:ascii="Times New Roman" w:hAnsi="Times New Roman" w:eastAsia="宋体" w:cs="Times New Roman"/>
          <w:sz w:val="24"/>
          <w:szCs w:val="24"/>
        </w:rPr>
        <w:t>gain &gt; 0 时合并使能量严格下降，对应"同类找相同"。合成采用堆优化的贪婪聚合：初始将全部相邻对按 gain 降序入堆，每次弹出最大增益对执行合并并更新邻接增益，直至堆空（无正增益对）。</w:t>
      </w:r>
    </w:p>
    <w:p w14:paraId="21F05D19">
      <w:pPr>
        <w:spacing w:after="120" w:line="320" w:lineRule="auto"/>
        <w:ind w:firstLine="475"/>
        <w:jc w:val="both"/>
      </w:pPr>
      <w:r>
        <w:rPr>
          <w:rFonts w:ascii="Times New Roman" w:hAnsi="Times New Roman" w:eastAsia="宋体" w:cs="Times New Roman"/>
          <w:sz w:val="24"/>
          <w:szCs w:val="24"/>
        </w:rPr>
        <w:t>定义 3.7（界面差异度与边界凭证）。相邻区域 R_a、R_b 的界面差异度为加权均值差</w:t>
      </w:r>
    </w:p>
    <w:p w14:paraId="37E2D858">
      <w:pPr>
        <w:tabs>
          <w:tab w:val="center" w:pos="4513"/>
          <w:tab w:val="right" w:pos="9026"/>
        </w:tabs>
        <w:spacing w:before="120" w:after="120"/>
      </w:pPr>
      <w:r>
        <w:tab/>
      </w:r>
      <m:oMath>
        <m:r>
          <m:rPr/>
          <m:t xml:space="preserve">contrast(a, b) = </m:t>
        </m:r>
        <m:nary>
          <m:naryPr>
            <m:chr m:val="∑"/>
            <m:limLoc m:val="undOvr"/>
            <m:supHide m:val="1"/>
          </m:naryPr>
          <m:sub>
            <m:r>
              <m:rPr/>
              <m:t>f</m:t>
            </m:r>
          </m:sub>
          <m:sup/>
          <m:e>
            <m:sSub>
              <m:sSubPr/>
              <m:e>
                <m:r>
                  <m:rPr/>
                  <m:t>w</m:t>
                </m:r>
              </m:e>
              <m:sub>
                <m:r>
                  <m:rPr/>
                  <m:t>f</m:t>
                </m:r>
              </m:sub>
            </m:sSub>
            <m:r>
              <m:rPr/>
              <m:t xml:space="preserve"> · </m:t>
            </m:r>
            <m:d>
              <m:dPr>
                <m:begChr m:val="|"/>
                <m:endChr m:val="|"/>
              </m:dPr>
              <m:e>
                <m:sSub>
                  <m:sSubPr/>
                  <m:e>
                    <m:r>
                      <m:rPr/>
                      <m:t>μ</m:t>
                    </m:r>
                  </m:e>
                  <m:sub>
                    <m:r>
                      <m:rPr/>
                      <m:t>f</m:t>
                    </m:r>
                  </m:sub>
                </m:sSub>
                <m:r>
                  <m:rPr/>
                  <m:t>(</m:t>
                </m:r>
                <m:sSub>
                  <m:sSubPr/>
                  <m:e>
                    <m:r>
                      <m:rPr/>
                      <m:t>R</m:t>
                    </m:r>
                  </m:e>
                  <m:sub>
                    <m:r>
                      <m:rPr/>
                      <m:t>a</m:t>
                    </m:r>
                  </m:sub>
                </m:sSub>
                <m:r>
                  <m:rPr/>
                  <m:t xml:space="preserve">) − </m:t>
                </m:r>
                <m:sSub>
                  <m:sSubPr/>
                  <m:e>
                    <m:r>
                      <m:rPr/>
                      <m:t>μ</m:t>
                    </m:r>
                  </m:e>
                  <m:sub>
                    <m:r>
                      <m:rPr/>
                      <m:t>f</m:t>
                    </m:r>
                  </m:sub>
                </m:sSub>
                <m:r>
                  <m:rPr/>
                  <m:t>(</m:t>
                </m:r>
                <m:sSub>
                  <m:sSubPr/>
                  <m:e>
                    <m:r>
                      <m:rPr/>
                      <m:t>R</m:t>
                    </m:r>
                  </m:e>
                  <m:sub>
                    <m:r>
                      <m:rPr/>
                      <m:t>b</m:t>
                    </m:r>
                  </m:sub>
                </m:sSub>
                <m:r>
                  <m:rPr/>
                  <m:t>)</m:t>
                </m:r>
              </m:e>
            </m:d>
          </m:e>
        </m:nary>
      </m:oMath>
      <w:r>
        <w:tab/>
      </w:r>
      <w:r>
        <w:rPr>
          <w:rFonts w:ascii="Times New Roman" w:hAnsi="Times New Roman" w:eastAsia="宋体" w:cs="Times New Roman"/>
          <w:sz w:val="24"/>
          <w:szCs w:val="24"/>
        </w:rPr>
        <w:t>（3-5）</w:t>
      </w:r>
    </w:p>
    <w:p w14:paraId="4F4C6183">
      <w:pPr>
        <w:spacing w:after="120" w:line="320" w:lineRule="auto"/>
        <w:ind w:firstLine="475"/>
        <w:jc w:val="both"/>
      </w:pPr>
      <w:r>
        <w:rPr>
          <w:rFonts w:ascii="Times New Roman" w:hAnsi="Times New Roman" w:eastAsia="宋体" w:cs="Times New Roman"/>
          <w:sz w:val="24"/>
          <w:szCs w:val="24"/>
        </w:rPr>
        <w:t>取当前全部界面差异度的中位数 med 与绝对中位差 MAD，定义凭证阈值 τ_cert = med + 1.35 × 1.4826 × MAD（1.4826 为正态一致性校正因子，1.35 在训练集上与 λ 联合标定）。凡 contrast(a, b) ≥ τ_cert 的界面称为持证界面。定理 3.1（凭证不变性）：合成算子不跨越持证界面——持证界面的合并被无条件禁止，无论其能量增益如何。</w:t>
      </w:r>
    </w:p>
    <w:p w14:paraId="7729F3A5">
      <w:pPr>
        <w:spacing w:after="120" w:line="320" w:lineRule="auto"/>
        <w:ind w:firstLine="475"/>
        <w:jc w:val="both"/>
      </w:pPr>
      <w:r>
        <w:rPr>
          <w:rFonts w:ascii="Times New Roman" w:hAnsi="Times New Roman" w:eastAsia="宋体" w:cs="Times New Roman"/>
          <w:sz w:val="24"/>
          <w:szCs w:val="24"/>
        </w:rPr>
        <w:t>设计动机（诚实归因）：阶段验证暴露出在低对比渐变场景（如雾景、天空—远山过渡）中，纯能量准则会沿渐变链逐对合并，最终整图坍塌为单区域（K = 1）。能量泛函自身无法区分"同类渐变"与"异类低对比边界"，因为离差项对缓慢漂移不敏感。凭证机制把界面尺度上的显著性（相对本图界面分布的离群度）作为不可逾越的约束注入合成算子，相当于在能量极小化之外增加了由数据自适应确定的硬约束。该机制是对银杯例证（母版 §2.4：高光与阴影同属一杯，析合须以对象整体性为准）的算法化：对象的整体性由持证界面守护，不被局部能量贪心破坏。4.3 节报告该修正前后的对比。</w:t>
      </w:r>
    </w:p>
    <w:p w14:paraId="25866FEC">
      <w:pPr>
        <w:pStyle w:val="3"/>
        <w:spacing w:before="280" w:after="160"/>
      </w:pPr>
      <w:r>
        <w:rPr>
          <w:rFonts w:ascii="Arial" w:hAnsi="Arial" w:eastAsia="微软雅黑" w:cs="Arial"/>
          <w:b/>
          <w:bCs/>
          <w:color w:val="1F3864"/>
          <w:sz w:val="28"/>
          <w:szCs w:val="28"/>
        </w:rPr>
        <w:t>3.5  析—合闭环与平衡判据</w:t>
      </w:r>
    </w:p>
    <w:p w14:paraId="766A9838">
      <w:pPr>
        <w:spacing w:after="120" w:line="320" w:lineRule="auto"/>
        <w:ind w:firstLine="475"/>
        <w:jc w:val="both"/>
      </w:pPr>
      <w:r>
        <w:rPr>
          <w:rFonts w:ascii="Times New Roman" w:hAnsi="Times New Roman" w:eastAsia="宋体" w:cs="Times New Roman"/>
          <w:sz w:val="24"/>
          <w:szCs w:val="24"/>
        </w:rPr>
        <w:t>算法 3.2（闭环）。置 Π ← 原子划分；重复以下步骤至多 L = 2 轮：（i）分析相位（算法 3.1）；（ii）合成相位（堆聚合 + 凭证约束）。若本轮分裂数与合并数均为零，提前终止。终态 Π* 即平衡划分。命题 3.1（终止性）：每轮分析使区域数严格增、合成使区域数严格减，且区域数有界（1 ≤ K ≤ |U|），轮数有上限，故算法必终止。命题 3.2（单调性）：每次被接受的分裂或合并都使 E 严格下降（凭证约束只禁止合并、不产生能量上升），故 Π* 是 E 在可达操作序列下的局部极小。</w:t>
      </w:r>
    </w:p>
    <w:p w14:paraId="6C23E9CF">
      <w:pPr>
        <w:pStyle w:val="3"/>
        <w:spacing w:before="280" w:after="160"/>
      </w:pPr>
      <w:r>
        <w:rPr>
          <w:rFonts w:ascii="Arial" w:hAnsi="Arial" w:eastAsia="微软雅黑" w:cs="Arial"/>
          <w:b/>
          <w:bCs/>
          <w:color w:val="1F3864"/>
          <w:sz w:val="28"/>
          <w:szCs w:val="28"/>
        </w:rPr>
        <w:t>3.6  边界判定与语义规则生成</w:t>
      </w:r>
    </w:p>
    <w:p w14:paraId="479E78E7">
      <w:pPr>
        <w:spacing w:after="120" w:line="320" w:lineRule="auto"/>
        <w:ind w:firstLine="475"/>
        <w:jc w:val="both"/>
      </w:pPr>
      <w:r>
        <w:rPr>
          <w:rFonts w:ascii="Times New Roman" w:hAnsi="Times New Roman" w:eastAsia="宋体" w:cs="Times New Roman"/>
          <w:sz w:val="24"/>
          <w:szCs w:val="24"/>
        </w:rPr>
        <w:t>边界判定。平衡划分的每一对相邻区域界面被分类为：持证（contrast ≥ τ_cert，标注 STABLE）或普通（UNCERTAIN）；每界面标注主导因素 argmax_f w_f|μ_f(R_a) − μ_f(R_b)|，即该边界主要由哪个因素解析。全部界面的原子级折线回投到像素网格，得到像素/曲线级边界图（而非包围框）。</w:t>
      </w:r>
    </w:p>
    <w:p w14:paraId="13F96969">
      <w:pPr>
        <w:spacing w:after="120" w:line="320" w:lineRule="auto"/>
        <w:ind w:firstLine="475"/>
        <w:jc w:val="both"/>
      </w:pPr>
      <w:r>
        <w:rPr>
          <w:rFonts w:ascii="Times New Roman" w:hAnsi="Times New Roman" w:eastAsia="宋体" w:cs="Times New Roman"/>
          <w:sz w:val="24"/>
          <w:szCs w:val="24"/>
        </w:rPr>
        <w:t>语义规则。对每个区域生成中文规则："该区域位于图像{上部/中部/下部、左侧/中部/右侧}，面积占比 {x}%，其亮度为{极低/偏低/中等/偏高/极高}、色调为{…}、纹理为{…}，与邻域的主要差异来自因素{f*}"。相态词由该区域在全体区域中的分位确定。相态签名相同的区域归并为同一 Concept（母版概念层的简化实现），供后续概念层研究使用。语义规则逐图输出为文本文件（见交付清单）。</w:t>
      </w:r>
    </w:p>
    <w:p w14:paraId="4531E32C">
      <w:pPr>
        <w:pStyle w:val="3"/>
        <w:spacing w:before="280" w:after="160"/>
      </w:pPr>
      <w:r>
        <w:rPr>
          <w:rFonts w:ascii="Arial" w:hAnsi="Arial" w:eastAsia="微软雅黑" w:cs="Arial"/>
          <w:b/>
          <w:bCs/>
          <w:color w:val="1F3864"/>
          <w:sz w:val="28"/>
          <w:szCs w:val="28"/>
        </w:rPr>
        <w:t>3.7  理论—代码一致性对应表</w:t>
      </w:r>
    </w:p>
    <w:p w14:paraId="09CE88B9">
      <w:pPr>
        <w:spacing w:after="120" w:line="320" w:lineRule="auto"/>
        <w:ind w:firstLine="475"/>
        <w:jc w:val="both"/>
      </w:pPr>
      <w:r>
        <w:rPr>
          <w:rFonts w:ascii="Times New Roman" w:hAnsi="Times New Roman" w:eastAsia="宋体" w:cs="Times New Roman"/>
          <w:sz w:val="24"/>
          <w:szCs w:val="24"/>
        </w:rPr>
        <w:t>表 3-1 给出每个可计算理论要素与代码模块的一一对应（代码文件 FS_COD.py，版本 1.0）。</w:t>
      </w:r>
    </w:p>
    <w:tbl>
      <w:tblPr>
        <w:tblStyle w:val="1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300"/>
      </w:tblGrid>
      <w:tr w14:paraId="08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EE6F0"/>
            <w:tcMar>
              <w:top w:w="60" w:type="dxa"/>
              <w:left w:w="100" w:type="dxa"/>
              <w:bottom w:w="60" w:type="dxa"/>
              <w:right w:w="100" w:type="dxa"/>
            </w:tcMar>
          </w:tcPr>
          <w:p w14:paraId="4DF70B2D">
            <w:pPr>
              <w:spacing w:after="0" w:line="260" w:lineRule="auto"/>
            </w:pPr>
            <w:r>
              <w:rPr>
                <w:rFonts w:ascii="Times New Roman" w:hAnsi="Times New Roman" w:eastAsia="宋体" w:cs="Times New Roman"/>
                <w:sz w:val="20"/>
                <w:szCs w:val="20"/>
              </w:rPr>
              <w:t>理论要素</w:t>
            </w:r>
          </w:p>
        </w:tc>
        <w:tc>
          <w:tcPr>
            <w:tcW w:w="3300" w:type="dxa"/>
            <w:shd w:val="clear" w:color="auto" w:fill="DEE6F0"/>
            <w:tcMar>
              <w:top w:w="60" w:type="dxa"/>
              <w:left w:w="100" w:type="dxa"/>
              <w:bottom w:w="60" w:type="dxa"/>
              <w:right w:w="100" w:type="dxa"/>
            </w:tcMar>
          </w:tcPr>
          <w:p w14:paraId="6844A04B">
            <w:pPr>
              <w:spacing w:after="0" w:line="260" w:lineRule="auto"/>
            </w:pPr>
            <w:r>
              <w:rPr>
                <w:rFonts w:ascii="Times New Roman" w:hAnsi="Times New Roman" w:eastAsia="宋体" w:cs="Times New Roman"/>
                <w:sz w:val="20"/>
                <w:szCs w:val="20"/>
              </w:rPr>
              <w:t>数学形式</w:t>
            </w:r>
          </w:p>
        </w:tc>
        <w:tc>
          <w:tcPr>
            <w:tcW w:w="3300" w:type="dxa"/>
            <w:shd w:val="clear" w:color="auto" w:fill="DEE6F0"/>
            <w:tcMar>
              <w:top w:w="60" w:type="dxa"/>
              <w:left w:w="100" w:type="dxa"/>
              <w:bottom w:w="60" w:type="dxa"/>
              <w:right w:w="100" w:type="dxa"/>
            </w:tcMar>
          </w:tcPr>
          <w:p w14:paraId="44F08330">
            <w:pPr>
              <w:spacing w:after="0" w:line="260" w:lineRule="auto"/>
            </w:pPr>
            <w:r>
              <w:rPr>
                <w:rFonts w:ascii="Times New Roman" w:hAnsi="Times New Roman" w:eastAsia="宋体" w:cs="Times New Roman"/>
                <w:sz w:val="20"/>
                <w:szCs w:val="20"/>
              </w:rPr>
              <w:t>代码实现（FS_COD.py）</w:t>
            </w:r>
          </w:p>
        </w:tc>
      </w:tr>
      <w:tr w14:paraId="1EAB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17A8B5B">
            <w:pPr>
              <w:spacing w:after="0" w:line="260" w:lineRule="auto"/>
            </w:pPr>
            <w:r>
              <w:rPr>
                <w:rFonts w:ascii="Times New Roman" w:hAnsi="Times New Roman" w:eastAsia="宋体" w:cs="Times New Roman"/>
                <w:sz w:val="20"/>
                <w:szCs w:val="20"/>
              </w:rPr>
              <w:t>原子论域 U（定义 3.1）</w:t>
            </w:r>
          </w:p>
        </w:tc>
        <w:tc>
          <w:tcPr>
            <w:tcW w:w="3300" w:type="dxa"/>
            <w:tcMar>
              <w:top w:w="60" w:type="dxa"/>
              <w:left w:w="100" w:type="dxa"/>
              <w:bottom w:w="60" w:type="dxa"/>
              <w:right w:w="100" w:type="dxa"/>
            </w:tcMar>
          </w:tcPr>
          <w:p w14:paraId="56347E08">
            <w:pPr>
              <w:spacing w:after="0" w:line="260" w:lineRule="auto"/>
            </w:pPr>
            <w:r>
              <w:rPr>
                <w:rFonts w:ascii="Times New Roman" w:hAnsi="Times New Roman" w:eastAsia="宋体" w:cs="Times New Roman"/>
                <w:sz w:val="20"/>
                <w:szCs w:val="20"/>
              </w:rPr>
              <w:t>b×b 块划分</w:t>
            </w:r>
          </w:p>
        </w:tc>
        <w:tc>
          <w:tcPr>
            <w:tcW w:w="3300" w:type="dxa"/>
            <w:tcMar>
              <w:top w:w="60" w:type="dxa"/>
              <w:left w:w="100" w:type="dxa"/>
              <w:bottom w:w="60" w:type="dxa"/>
              <w:right w:w="100" w:type="dxa"/>
            </w:tcMar>
          </w:tcPr>
          <w:p w14:paraId="2192D448">
            <w:pPr>
              <w:spacing w:after="0" w:line="260" w:lineRule="auto"/>
            </w:pPr>
            <w:r>
              <w:rPr>
                <w:rFonts w:ascii="Times New Roman" w:hAnsi="Times New Roman" w:eastAsia="宋体" w:cs="Times New Roman"/>
                <w:sz w:val="20"/>
                <w:szCs w:val="20"/>
              </w:rPr>
              <w:t>fscod_segment：块聚合，bs=3</w:t>
            </w:r>
          </w:p>
        </w:tc>
      </w:tr>
      <w:tr w14:paraId="5CDB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9A93C73">
            <w:pPr>
              <w:spacing w:after="0" w:line="260" w:lineRule="auto"/>
            </w:pPr>
            <w:r>
              <w:rPr>
                <w:rFonts w:ascii="Times New Roman" w:hAnsi="Times New Roman" w:eastAsia="宋体" w:cs="Times New Roman"/>
                <w:sz w:val="20"/>
                <w:szCs w:val="20"/>
              </w:rPr>
              <w:t>因素映射与相空间（定义 2.3）</w:t>
            </w:r>
          </w:p>
        </w:tc>
        <w:tc>
          <w:tcPr>
            <w:tcW w:w="3300" w:type="dxa"/>
            <w:tcMar>
              <w:top w:w="60" w:type="dxa"/>
              <w:left w:w="100" w:type="dxa"/>
              <w:bottom w:w="60" w:type="dxa"/>
              <w:right w:w="100" w:type="dxa"/>
            </w:tcMar>
          </w:tcPr>
          <w:p w14:paraId="6E0A051C">
            <w:pPr>
              <w:spacing w:after="0" w:line="260" w:lineRule="auto"/>
            </w:pPr>
            <w:r>
              <w:rPr>
                <w:rFonts w:ascii="Times New Roman" w:hAnsi="Times New Roman" w:eastAsia="宋体" w:cs="Times New Roman"/>
                <w:sz w:val="20"/>
                <w:szCs w:val="20"/>
              </w:rPr>
              <w:t>f : U → I_f</w:t>
            </w:r>
          </w:p>
        </w:tc>
        <w:tc>
          <w:tcPr>
            <w:tcW w:w="3300" w:type="dxa"/>
            <w:tcMar>
              <w:top w:w="60" w:type="dxa"/>
              <w:left w:w="100" w:type="dxa"/>
              <w:bottom w:w="60" w:type="dxa"/>
              <w:right w:w="100" w:type="dxa"/>
            </w:tcMar>
          </w:tcPr>
          <w:p w14:paraId="7EFE47BC">
            <w:pPr>
              <w:spacing w:after="0" w:line="260" w:lineRule="auto"/>
            </w:pPr>
            <w:r>
              <w:rPr>
                <w:rFonts w:ascii="Times New Roman" w:hAnsi="Times New Roman" w:eastAsia="宋体" w:cs="Times New Roman"/>
                <w:sz w:val="20"/>
                <w:szCs w:val="20"/>
              </w:rPr>
              <w:t>compute_factor_maps（L,a,b,LC,T,G,fx,fy）</w:t>
            </w:r>
          </w:p>
        </w:tc>
      </w:tr>
      <w:tr w14:paraId="395C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D83EFCD">
            <w:pPr>
              <w:spacing w:after="0" w:line="260" w:lineRule="auto"/>
            </w:pPr>
            <w:r>
              <w:rPr>
                <w:rFonts w:ascii="Times New Roman" w:hAnsi="Times New Roman" w:eastAsia="宋体" w:cs="Times New Roman"/>
                <w:sz w:val="20"/>
                <w:szCs w:val="20"/>
              </w:rPr>
              <w:t>标准化与权重（母版 §3.3）</w:t>
            </w:r>
          </w:p>
        </w:tc>
        <w:tc>
          <w:tcPr>
            <w:tcW w:w="3300" w:type="dxa"/>
            <w:tcMar>
              <w:top w:w="60" w:type="dxa"/>
              <w:left w:w="100" w:type="dxa"/>
              <w:bottom w:w="60" w:type="dxa"/>
              <w:right w:w="100" w:type="dxa"/>
            </w:tcMar>
          </w:tcPr>
          <w:p w14:paraId="2BF26D7E">
            <w:pPr>
              <w:spacing w:after="0" w:line="260" w:lineRule="auto"/>
            </w:pPr>
            <w:r>
              <w:rPr>
                <w:rFonts w:ascii="Times New Roman" w:hAnsi="Times New Roman" w:eastAsia="宋体" w:cs="Times New Roman"/>
                <w:sz w:val="20"/>
                <w:szCs w:val="20"/>
              </w:rPr>
              <w:t>z-score；w_f ∝ 全局方差</w:t>
            </w:r>
          </w:p>
        </w:tc>
        <w:tc>
          <w:tcPr>
            <w:tcW w:w="3300" w:type="dxa"/>
            <w:tcMar>
              <w:top w:w="60" w:type="dxa"/>
              <w:left w:w="100" w:type="dxa"/>
              <w:bottom w:w="60" w:type="dxa"/>
              <w:right w:w="100" w:type="dxa"/>
            </w:tcMar>
          </w:tcPr>
          <w:p w14:paraId="6AD30522">
            <w:pPr>
              <w:spacing w:after="0" w:line="260" w:lineRule="auto"/>
            </w:pPr>
            <w:r>
              <w:rPr>
                <w:rFonts w:ascii="Times New Roman" w:hAnsi="Times New Roman" w:eastAsia="宋体" w:cs="Times New Roman"/>
                <w:sz w:val="20"/>
                <w:szCs w:val="20"/>
              </w:rPr>
              <w:t>EnergyState：V 标准化，权重归一</w:t>
            </w:r>
          </w:p>
        </w:tc>
      </w:tr>
      <w:tr w14:paraId="3160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224B489">
            <w:pPr>
              <w:spacing w:after="0" w:line="260" w:lineRule="auto"/>
            </w:pPr>
            <w:r>
              <w:rPr>
                <w:rFonts w:ascii="Times New Roman" w:hAnsi="Times New Roman" w:eastAsia="宋体" w:cs="Times New Roman"/>
                <w:sz w:val="20"/>
                <w:szCs w:val="20"/>
              </w:rPr>
              <w:t>回溯/连通相态 f_conn</w:t>
            </w:r>
          </w:p>
        </w:tc>
        <w:tc>
          <w:tcPr>
            <w:tcW w:w="3300" w:type="dxa"/>
            <w:tcMar>
              <w:top w:w="60" w:type="dxa"/>
              <w:left w:w="100" w:type="dxa"/>
              <w:bottom w:w="60" w:type="dxa"/>
              <w:right w:w="100" w:type="dxa"/>
            </w:tcMar>
          </w:tcPr>
          <w:p w14:paraId="03F5634E">
            <w:pPr>
              <w:spacing w:after="0" w:line="260" w:lineRule="auto"/>
            </w:pPr>
            <w:r>
              <w:rPr>
                <w:rFonts w:ascii="Times New Roman" w:hAnsi="Times New Roman" w:eastAsia="宋体" w:cs="Times New Roman"/>
                <w:sz w:val="20"/>
                <w:szCs w:val="20"/>
              </w:rPr>
              <w:t>f̃(i) 的连通分解</w:t>
            </w:r>
          </w:p>
        </w:tc>
        <w:tc>
          <w:tcPr>
            <w:tcW w:w="3300" w:type="dxa"/>
            <w:tcMar>
              <w:top w:w="60" w:type="dxa"/>
              <w:left w:w="100" w:type="dxa"/>
              <w:bottom w:w="60" w:type="dxa"/>
              <w:right w:w="100" w:type="dxa"/>
            </w:tcMar>
          </w:tcPr>
          <w:p w14:paraId="152BDAB6">
            <w:pPr>
              <w:spacing w:after="0" w:line="260" w:lineRule="auto"/>
            </w:pPr>
            <w:r>
              <w:rPr>
                <w:rFonts w:ascii="Times New Roman" w:hAnsi="Times New Roman" w:eastAsia="宋体" w:cs="Times New Roman"/>
                <w:sz w:val="20"/>
                <w:szCs w:val="20"/>
              </w:rPr>
              <w:t>split_candidates 内连通分量实例化</w:t>
            </w:r>
          </w:p>
        </w:tc>
      </w:tr>
      <w:tr w14:paraId="331F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036C240">
            <w:pPr>
              <w:spacing w:after="0" w:line="260" w:lineRule="auto"/>
            </w:pPr>
            <w:r>
              <w:rPr>
                <w:rFonts w:ascii="Times New Roman" w:hAnsi="Times New Roman" w:eastAsia="宋体" w:cs="Times New Roman"/>
                <w:sz w:val="20"/>
                <w:szCs w:val="20"/>
              </w:rPr>
              <w:t>局部相态离散化（定义 3.3）</w:t>
            </w:r>
          </w:p>
        </w:tc>
        <w:tc>
          <w:tcPr>
            <w:tcW w:w="3300" w:type="dxa"/>
            <w:tcMar>
              <w:top w:w="60" w:type="dxa"/>
              <w:left w:w="100" w:type="dxa"/>
              <w:bottom w:w="60" w:type="dxa"/>
              <w:right w:w="100" w:type="dxa"/>
            </w:tcMar>
          </w:tcPr>
          <w:p w14:paraId="55CB2228">
            <w:pPr>
              <w:spacing w:after="0" w:line="260" w:lineRule="auto"/>
            </w:pPr>
            <w:r>
              <w:rPr>
                <w:rFonts w:ascii="Times New Roman" w:hAnsi="Times New Roman" w:eastAsia="宋体" w:cs="Times New Roman"/>
                <w:sz w:val="20"/>
                <w:szCs w:val="20"/>
              </w:rPr>
              <w:t>多类 Otsu，k∈{2,3}</w:t>
            </w:r>
          </w:p>
        </w:tc>
        <w:tc>
          <w:tcPr>
            <w:tcW w:w="3300" w:type="dxa"/>
            <w:tcMar>
              <w:top w:w="60" w:type="dxa"/>
              <w:left w:w="100" w:type="dxa"/>
              <w:bottom w:w="60" w:type="dxa"/>
              <w:right w:w="100" w:type="dxa"/>
            </w:tcMar>
          </w:tcPr>
          <w:p w14:paraId="71AB3F11">
            <w:pPr>
              <w:spacing w:after="0" w:line="260" w:lineRule="auto"/>
            </w:pPr>
            <w:r>
              <w:rPr>
                <w:rFonts w:ascii="Times New Roman" w:hAnsi="Times New Roman" w:eastAsia="宋体" w:cs="Times New Roman"/>
                <w:sz w:val="20"/>
                <w:szCs w:val="20"/>
              </w:rPr>
              <w:t>_multiotsu_hist / discretize_local</w:t>
            </w:r>
          </w:p>
        </w:tc>
      </w:tr>
      <w:tr w14:paraId="67F1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5DAA5B8C">
            <w:pPr>
              <w:spacing w:after="0" w:line="260" w:lineRule="auto"/>
            </w:pPr>
            <w:r>
              <w:rPr>
                <w:rFonts w:ascii="Times New Roman" w:hAnsi="Times New Roman" w:eastAsia="宋体" w:cs="Times New Roman"/>
                <w:sz w:val="20"/>
                <w:szCs w:val="20"/>
              </w:rPr>
              <w:t>区域离差（定义 3.2）</w:t>
            </w:r>
          </w:p>
        </w:tc>
        <w:tc>
          <w:tcPr>
            <w:tcW w:w="3300" w:type="dxa"/>
            <w:tcMar>
              <w:top w:w="60" w:type="dxa"/>
              <w:left w:w="100" w:type="dxa"/>
              <w:bottom w:w="60" w:type="dxa"/>
              <w:right w:w="100" w:type="dxa"/>
            </w:tcMar>
          </w:tcPr>
          <w:p w14:paraId="70BEDE16">
            <w:pPr>
              <w:spacing w:after="0" w:line="260" w:lineRule="auto"/>
            </w:pPr>
            <w:r>
              <w:rPr>
                <w:rFonts w:ascii="Times New Roman" w:hAnsi="Times New Roman" w:eastAsia="宋体" w:cs="Times New Roman"/>
                <w:sz w:val="20"/>
                <w:szCs w:val="20"/>
              </w:rPr>
              <w:t>式 (3-1)</w:t>
            </w:r>
          </w:p>
        </w:tc>
        <w:tc>
          <w:tcPr>
            <w:tcW w:w="3300" w:type="dxa"/>
            <w:tcMar>
              <w:top w:w="60" w:type="dxa"/>
              <w:left w:w="100" w:type="dxa"/>
              <w:bottom w:w="60" w:type="dxa"/>
              <w:right w:w="100" w:type="dxa"/>
            </w:tcMar>
          </w:tcPr>
          <w:p w14:paraId="61BA96F3">
            <w:pPr>
              <w:spacing w:after="0" w:line="260" w:lineRule="auto"/>
            </w:pPr>
            <w:r>
              <w:rPr>
                <w:rFonts w:ascii="Times New Roman" w:hAnsi="Times New Roman" w:eastAsia="宋体" w:cs="Times New Roman"/>
                <w:sz w:val="20"/>
                <w:szCs w:val="20"/>
              </w:rPr>
              <w:t>EnergyState.dispersion / region_stats</w:t>
            </w:r>
          </w:p>
        </w:tc>
      </w:tr>
      <w:tr w14:paraId="3FA1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A918B06">
            <w:pPr>
              <w:spacing w:after="0" w:line="260" w:lineRule="auto"/>
            </w:pPr>
            <w:r>
              <w:rPr>
                <w:rFonts w:ascii="Times New Roman" w:hAnsi="Times New Roman" w:eastAsia="宋体" w:cs="Times New Roman"/>
                <w:sz w:val="20"/>
                <w:szCs w:val="20"/>
              </w:rPr>
              <w:t>分析算子（算法 3.1）</w:t>
            </w:r>
          </w:p>
        </w:tc>
        <w:tc>
          <w:tcPr>
            <w:tcW w:w="3300" w:type="dxa"/>
            <w:tcMar>
              <w:top w:w="60" w:type="dxa"/>
              <w:left w:w="100" w:type="dxa"/>
              <w:bottom w:w="60" w:type="dxa"/>
              <w:right w:w="100" w:type="dxa"/>
            </w:tcMar>
          </w:tcPr>
          <w:p w14:paraId="7272AEDA">
            <w:pPr>
              <w:spacing w:after="0" w:line="260" w:lineRule="auto"/>
            </w:pPr>
            <w:r>
              <w:rPr>
                <w:rFonts w:ascii="Times New Roman" w:hAnsi="Times New Roman" w:eastAsia="宋体" w:cs="Times New Roman"/>
                <w:sz w:val="20"/>
                <w:szCs w:val="20"/>
              </w:rPr>
              <w:t>式 (3-2) 最大化</w:t>
            </w:r>
          </w:p>
        </w:tc>
        <w:tc>
          <w:tcPr>
            <w:tcW w:w="3300" w:type="dxa"/>
            <w:tcMar>
              <w:top w:w="60" w:type="dxa"/>
              <w:left w:w="100" w:type="dxa"/>
              <w:bottom w:w="60" w:type="dxa"/>
              <w:right w:w="100" w:type="dxa"/>
            </w:tcMar>
          </w:tcPr>
          <w:p w14:paraId="0E3FD1EC">
            <w:pPr>
              <w:spacing w:after="0" w:line="260" w:lineRule="auto"/>
            </w:pPr>
            <w:r>
              <w:rPr>
                <w:rFonts w:ascii="Times New Roman" w:hAnsi="Times New Roman" w:eastAsia="宋体" w:cs="Times New Roman"/>
                <w:sz w:val="20"/>
                <w:szCs w:val="20"/>
              </w:rPr>
              <w:t>analysis_phase + split_candidates</w:t>
            </w:r>
          </w:p>
        </w:tc>
      </w:tr>
      <w:tr w14:paraId="6C33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DB745CA">
            <w:pPr>
              <w:spacing w:after="0" w:line="260" w:lineRule="auto"/>
            </w:pPr>
            <w:r>
              <w:rPr>
                <w:rFonts w:ascii="Times New Roman" w:hAnsi="Times New Roman" w:eastAsia="宋体" w:cs="Times New Roman"/>
                <w:sz w:val="20"/>
                <w:szCs w:val="20"/>
              </w:rPr>
              <w:t>能量泛函（定义 3.5）</w:t>
            </w:r>
          </w:p>
        </w:tc>
        <w:tc>
          <w:tcPr>
            <w:tcW w:w="3300" w:type="dxa"/>
            <w:tcMar>
              <w:top w:w="60" w:type="dxa"/>
              <w:left w:w="100" w:type="dxa"/>
              <w:bottom w:w="60" w:type="dxa"/>
              <w:right w:w="100" w:type="dxa"/>
            </w:tcMar>
          </w:tcPr>
          <w:p w14:paraId="7CE750F5">
            <w:pPr>
              <w:spacing w:after="0" w:line="260" w:lineRule="auto"/>
            </w:pPr>
            <w:r>
              <w:rPr>
                <w:rFonts w:ascii="Times New Roman" w:hAnsi="Times New Roman" w:eastAsia="宋体" w:cs="Times New Roman"/>
                <w:sz w:val="20"/>
                <w:szCs w:val="20"/>
              </w:rPr>
              <w:t>式 (3-3)</w:t>
            </w:r>
          </w:p>
        </w:tc>
        <w:tc>
          <w:tcPr>
            <w:tcW w:w="3300" w:type="dxa"/>
            <w:tcMar>
              <w:top w:w="60" w:type="dxa"/>
              <w:left w:w="100" w:type="dxa"/>
              <w:bottom w:w="60" w:type="dxa"/>
              <w:right w:w="100" w:type="dxa"/>
            </w:tcMar>
          </w:tcPr>
          <w:p w14:paraId="2971C03C">
            <w:pPr>
              <w:spacing w:after="0" w:line="260" w:lineRule="auto"/>
            </w:pPr>
            <w:r>
              <w:rPr>
                <w:rFonts w:ascii="Times New Roman" w:hAnsi="Times New Roman" w:eastAsia="宋体" w:cs="Times New Roman"/>
                <w:sz w:val="20"/>
                <w:szCs w:val="20"/>
              </w:rPr>
              <w:t>EnergyState（D 项）+ atom_adjacency（B 项）</w:t>
            </w:r>
          </w:p>
        </w:tc>
      </w:tr>
      <w:tr w14:paraId="19A4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45CF9AE">
            <w:pPr>
              <w:spacing w:after="0" w:line="260" w:lineRule="auto"/>
            </w:pPr>
            <w:r>
              <w:rPr>
                <w:rFonts w:ascii="Times New Roman" w:hAnsi="Times New Roman" w:eastAsia="宋体" w:cs="Times New Roman"/>
                <w:sz w:val="20"/>
                <w:szCs w:val="20"/>
              </w:rPr>
              <w:t>合成算子（定义 3.6）</w:t>
            </w:r>
          </w:p>
        </w:tc>
        <w:tc>
          <w:tcPr>
            <w:tcW w:w="3300" w:type="dxa"/>
            <w:tcMar>
              <w:top w:w="60" w:type="dxa"/>
              <w:left w:w="100" w:type="dxa"/>
              <w:bottom w:w="60" w:type="dxa"/>
              <w:right w:w="100" w:type="dxa"/>
            </w:tcMar>
          </w:tcPr>
          <w:p w14:paraId="42BD08EA">
            <w:pPr>
              <w:spacing w:after="0" w:line="260" w:lineRule="auto"/>
            </w:pPr>
            <w:r>
              <w:rPr>
                <w:rFonts w:ascii="Times New Roman" w:hAnsi="Times New Roman" w:eastAsia="宋体" w:cs="Times New Roman"/>
                <w:sz w:val="20"/>
                <w:szCs w:val="20"/>
              </w:rPr>
              <w:t>式 (3-4)，堆贪婪</w:t>
            </w:r>
          </w:p>
        </w:tc>
        <w:tc>
          <w:tcPr>
            <w:tcW w:w="3300" w:type="dxa"/>
            <w:tcMar>
              <w:top w:w="60" w:type="dxa"/>
              <w:left w:w="100" w:type="dxa"/>
              <w:bottom w:w="60" w:type="dxa"/>
              <w:right w:w="100" w:type="dxa"/>
            </w:tcMar>
          </w:tcPr>
          <w:p w14:paraId="74B3DB83">
            <w:pPr>
              <w:spacing w:after="0" w:line="260" w:lineRule="auto"/>
            </w:pPr>
            <w:r>
              <w:rPr>
                <w:rFonts w:ascii="Times New Roman" w:hAnsi="Times New Roman" w:eastAsia="宋体" w:cs="Times New Roman"/>
                <w:sz w:val="20"/>
                <w:szCs w:val="20"/>
              </w:rPr>
              <w:t>composition_phase（heapq）</w:t>
            </w:r>
          </w:p>
        </w:tc>
      </w:tr>
      <w:tr w14:paraId="756A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5267CAE">
            <w:pPr>
              <w:spacing w:after="0" w:line="260" w:lineRule="auto"/>
            </w:pPr>
            <w:r>
              <w:rPr>
                <w:rFonts w:ascii="Times New Roman" w:hAnsi="Times New Roman" w:eastAsia="宋体" w:cs="Times New Roman"/>
                <w:sz w:val="20"/>
                <w:szCs w:val="20"/>
              </w:rPr>
              <w:t>边界凭证（定义 3.7）</w:t>
            </w:r>
          </w:p>
        </w:tc>
        <w:tc>
          <w:tcPr>
            <w:tcW w:w="3300" w:type="dxa"/>
            <w:tcMar>
              <w:top w:w="60" w:type="dxa"/>
              <w:left w:w="100" w:type="dxa"/>
              <w:bottom w:w="60" w:type="dxa"/>
              <w:right w:w="100" w:type="dxa"/>
            </w:tcMar>
          </w:tcPr>
          <w:p w14:paraId="4A2D4CFB">
            <w:pPr>
              <w:spacing w:after="0" w:line="260" w:lineRule="auto"/>
            </w:pPr>
            <w:r>
              <w:rPr>
                <w:rFonts w:ascii="Times New Roman" w:hAnsi="Times New Roman" w:eastAsia="宋体" w:cs="Times New Roman"/>
                <w:sz w:val="20"/>
                <w:szCs w:val="20"/>
              </w:rPr>
              <w:t>式 (3-5)，τ_cert = med+1.35·1.4826·MAD</w:t>
            </w:r>
          </w:p>
        </w:tc>
        <w:tc>
          <w:tcPr>
            <w:tcW w:w="3300" w:type="dxa"/>
            <w:tcMar>
              <w:top w:w="60" w:type="dxa"/>
              <w:left w:w="100" w:type="dxa"/>
              <w:bottom w:w="60" w:type="dxa"/>
              <w:right w:w="100" w:type="dxa"/>
            </w:tcMar>
          </w:tcPr>
          <w:p w14:paraId="7FEF6424">
            <w:pPr>
              <w:spacing w:after="0" w:line="260" w:lineRule="auto"/>
            </w:pPr>
            <w:r>
              <w:rPr>
                <w:rFonts w:ascii="Times New Roman" w:hAnsi="Times New Roman" w:eastAsia="宋体" w:cs="Times New Roman"/>
                <w:sz w:val="20"/>
                <w:szCs w:val="20"/>
              </w:rPr>
              <w:t>composition_phase 内 contrast/tau_cert 守卫</w:t>
            </w:r>
          </w:p>
        </w:tc>
      </w:tr>
      <w:tr w14:paraId="27B5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C836004">
            <w:pPr>
              <w:spacing w:after="0" w:line="260" w:lineRule="auto"/>
            </w:pPr>
            <w:r>
              <w:rPr>
                <w:rFonts w:ascii="Times New Roman" w:hAnsi="Times New Roman" w:eastAsia="宋体" w:cs="Times New Roman"/>
                <w:sz w:val="20"/>
                <w:szCs w:val="20"/>
              </w:rPr>
              <w:t>析—合闭环（算法 3.2）</w:t>
            </w:r>
          </w:p>
        </w:tc>
        <w:tc>
          <w:tcPr>
            <w:tcW w:w="3300" w:type="dxa"/>
            <w:tcMar>
              <w:top w:w="60" w:type="dxa"/>
              <w:left w:w="100" w:type="dxa"/>
              <w:bottom w:w="60" w:type="dxa"/>
              <w:right w:w="100" w:type="dxa"/>
            </w:tcMar>
          </w:tcPr>
          <w:p w14:paraId="4DC08F62">
            <w:pPr>
              <w:spacing w:after="0" w:line="260" w:lineRule="auto"/>
            </w:pPr>
            <w:r>
              <w:rPr>
                <w:rFonts w:ascii="Times New Roman" w:hAnsi="Times New Roman" w:eastAsia="宋体" w:cs="Times New Roman"/>
                <w:sz w:val="20"/>
                <w:szCs w:val="20"/>
              </w:rPr>
              <w:t>交替至平衡，L=2</w:t>
            </w:r>
          </w:p>
        </w:tc>
        <w:tc>
          <w:tcPr>
            <w:tcW w:w="3300" w:type="dxa"/>
            <w:tcMar>
              <w:top w:w="60" w:type="dxa"/>
              <w:left w:w="100" w:type="dxa"/>
              <w:bottom w:w="60" w:type="dxa"/>
              <w:right w:w="100" w:type="dxa"/>
            </w:tcMar>
          </w:tcPr>
          <w:p w14:paraId="16180C19">
            <w:pPr>
              <w:spacing w:after="0" w:line="260" w:lineRule="auto"/>
            </w:pPr>
            <w:r>
              <w:rPr>
                <w:rFonts w:ascii="Times New Roman" w:hAnsi="Times New Roman" w:eastAsia="宋体" w:cs="Times New Roman"/>
                <w:sz w:val="20"/>
                <w:szCs w:val="20"/>
              </w:rPr>
              <w:t>fscod_segment 主循环 max_loop</w:t>
            </w:r>
          </w:p>
        </w:tc>
      </w:tr>
      <w:tr w14:paraId="6F11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4A7ADB7">
            <w:pPr>
              <w:spacing w:after="0" w:line="260" w:lineRule="auto"/>
            </w:pPr>
            <w:r>
              <w:rPr>
                <w:rFonts w:ascii="Times New Roman" w:hAnsi="Times New Roman" w:eastAsia="宋体" w:cs="Times New Roman"/>
                <w:sz w:val="20"/>
                <w:szCs w:val="20"/>
              </w:rPr>
              <w:t>边界判定（3.6 节）</w:t>
            </w:r>
          </w:p>
        </w:tc>
        <w:tc>
          <w:tcPr>
            <w:tcW w:w="3300" w:type="dxa"/>
            <w:tcMar>
              <w:top w:w="60" w:type="dxa"/>
              <w:left w:w="100" w:type="dxa"/>
              <w:bottom w:w="60" w:type="dxa"/>
              <w:right w:w="100" w:type="dxa"/>
            </w:tcMar>
          </w:tcPr>
          <w:p w14:paraId="1ABCEB77">
            <w:pPr>
              <w:spacing w:after="0" w:line="260" w:lineRule="auto"/>
            </w:pPr>
            <w:r>
              <w:rPr>
                <w:rFonts w:ascii="Times New Roman" w:hAnsi="Times New Roman" w:eastAsia="宋体" w:cs="Times New Roman"/>
                <w:sz w:val="20"/>
                <w:szCs w:val="20"/>
              </w:rPr>
              <w:t>STABLE/UNCERTAIN + 主导因素</w:t>
            </w:r>
          </w:p>
        </w:tc>
        <w:tc>
          <w:tcPr>
            <w:tcW w:w="3300" w:type="dxa"/>
            <w:tcMar>
              <w:top w:w="60" w:type="dxa"/>
              <w:left w:w="100" w:type="dxa"/>
              <w:bottom w:w="60" w:type="dxa"/>
              <w:right w:w="100" w:type="dxa"/>
            </w:tcMar>
          </w:tcPr>
          <w:p w14:paraId="576FA1A5">
            <w:pPr>
              <w:spacing w:after="0" w:line="260" w:lineRule="auto"/>
            </w:pPr>
            <w:r>
              <w:rPr>
                <w:rFonts w:ascii="Times New Roman" w:hAnsi="Times New Roman" w:eastAsia="宋体" w:cs="Times New Roman"/>
                <w:sz w:val="20"/>
                <w:szCs w:val="20"/>
              </w:rPr>
              <w:t>boundary_and_semantics</w:t>
            </w:r>
          </w:p>
        </w:tc>
      </w:tr>
      <w:tr w14:paraId="4DB2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09E0226B">
            <w:pPr>
              <w:spacing w:after="0" w:line="260" w:lineRule="auto"/>
            </w:pPr>
            <w:r>
              <w:rPr>
                <w:rFonts w:ascii="Times New Roman" w:hAnsi="Times New Roman" w:eastAsia="宋体" w:cs="Times New Roman"/>
                <w:sz w:val="20"/>
                <w:szCs w:val="20"/>
              </w:rPr>
              <w:t>语义规则与 Concept</w:t>
            </w:r>
          </w:p>
        </w:tc>
        <w:tc>
          <w:tcPr>
            <w:tcW w:w="3300" w:type="dxa"/>
            <w:tcMar>
              <w:top w:w="60" w:type="dxa"/>
              <w:left w:w="100" w:type="dxa"/>
              <w:bottom w:w="60" w:type="dxa"/>
              <w:right w:w="100" w:type="dxa"/>
            </w:tcMar>
          </w:tcPr>
          <w:p w14:paraId="699E2E01">
            <w:pPr>
              <w:spacing w:after="0" w:line="260" w:lineRule="auto"/>
            </w:pPr>
            <w:r>
              <w:rPr>
                <w:rFonts w:ascii="Times New Roman" w:hAnsi="Times New Roman" w:eastAsia="宋体" w:cs="Times New Roman"/>
                <w:sz w:val="20"/>
                <w:szCs w:val="20"/>
              </w:rPr>
              <w:t>相态词 + 签名归并</w:t>
            </w:r>
          </w:p>
        </w:tc>
        <w:tc>
          <w:tcPr>
            <w:tcW w:w="3300" w:type="dxa"/>
            <w:tcMar>
              <w:top w:w="60" w:type="dxa"/>
              <w:left w:w="100" w:type="dxa"/>
              <w:bottom w:w="60" w:type="dxa"/>
              <w:right w:w="100" w:type="dxa"/>
            </w:tcMar>
          </w:tcPr>
          <w:p w14:paraId="39E7331C">
            <w:pPr>
              <w:spacing w:after="0" w:line="260" w:lineRule="auto"/>
            </w:pPr>
            <w:r>
              <w:rPr>
                <w:rFonts w:ascii="Times New Roman" w:hAnsi="Times New Roman" w:eastAsia="宋体" w:cs="Times New Roman"/>
                <w:sz w:val="20"/>
                <w:szCs w:val="20"/>
              </w:rPr>
              <w:t>boundary_and_semantics 规则生成</w:t>
            </w:r>
          </w:p>
        </w:tc>
      </w:tr>
    </w:tbl>
    <w:p w14:paraId="69114D96">
      <w:pPr>
        <w:pStyle w:val="3"/>
        <w:spacing w:before="280" w:after="160"/>
      </w:pPr>
      <w:r>
        <w:rPr>
          <w:rFonts w:ascii="Arial" w:hAnsi="Arial" w:eastAsia="微软雅黑" w:cs="Arial"/>
          <w:b/>
          <w:bCs/>
          <w:color w:val="1F3864"/>
          <w:sz w:val="28"/>
          <w:szCs w:val="28"/>
        </w:rPr>
        <w:t>3.8  复杂度与实现参数</w:t>
      </w:r>
    </w:p>
    <w:p w14:paraId="517BCAA6">
      <w:pPr>
        <w:spacing w:after="120" w:line="320" w:lineRule="auto"/>
        <w:ind w:firstLine="475"/>
        <w:jc w:val="both"/>
      </w:pPr>
      <w:r>
        <w:rPr>
          <w:rFonts w:ascii="Times New Roman" w:hAnsi="Times New Roman" w:eastAsia="宋体" w:cs="Times New Roman"/>
          <w:sz w:val="24"/>
          <w:szCs w:val="24"/>
        </w:rPr>
        <w:t>设原子数 N = |U|。分析相位每轮对每个区域做常数（5）个因素的直方图阈值化，复杂度 O(N·m)，m 为因素数；合成相位堆操作 O(E log K)，E 为界面数。实测单图（481×321）CPU 单核运行时间约 2—8 秒（第四章给出分布）。冻结参数：b = 3，σ = 0.8，k_max = 3，λ = 0.5（训练集标定），τ 系数 1.35，min_child_atoms = 4，L = 2，纹理窗口 7×7。全部参数见 code/FS_COD.py 的 Config 数据类，除 λ 与 τ 系数经训练集标定外，其余为结构性常数（网格、窗口、轮数上限），不针对任何具体图像调整。</w:t>
      </w:r>
    </w:p>
    <w:p w14:paraId="5F3412E3">
      <w:pPr>
        <w:spacing w:after="120" w:line="320" w:lineRule="auto"/>
        <w:ind w:firstLine="475"/>
        <w:jc w:val="both"/>
      </w:pPr>
      <w:r>
        <w:rPr>
          <w:rFonts w:ascii="Times New Roman" w:hAnsi="Times New Roman" w:eastAsia="宋体" w:cs="Times New Roman"/>
          <w:sz w:val="24"/>
          <w:szCs w:val="24"/>
        </w:rPr>
        <w:t>通用性说明。算法与数据集完全解耦：fscod_segment 接受任意 H×W×3 数组，命令行入口为 python3 FS_COD.py 输入图像路径 [输出目录]，输出像素级标签（npz）、边界叠加图（png）与语义规则（txt）；RGB、灰度、RGBA 输入自动适配。该入口已在 BSD500 以外的图像上实测通过（可用性验证，不涉及精度评价），运行记录见 code/README.md。至此算法设计完整闭合，下一章进入实证检验。</w:t>
      </w:r>
    </w:p>
    <w:p w14:paraId="2BC29209">
      <w:pPr>
        <w:pStyle w:val="2"/>
        <w:spacing w:before="360" w:after="200"/>
      </w:pPr>
      <w:r>
        <w:rPr>
          <w:rFonts w:ascii="Arial" w:hAnsi="Arial" w:eastAsia="微软雅黑" w:cs="Arial"/>
          <w:b/>
          <w:bCs/>
          <w:color w:val="1F3864"/>
          <w:sz w:val="32"/>
          <w:szCs w:val="32"/>
        </w:rPr>
        <w:t>第四章  实证分析</w:t>
      </w:r>
    </w:p>
    <w:p w14:paraId="2D218962">
      <w:pPr>
        <w:spacing w:after="120" w:line="320" w:lineRule="auto"/>
        <w:ind w:firstLine="475"/>
        <w:jc w:val="both"/>
      </w:pPr>
      <w:r>
        <w:rPr>
          <w:rFonts w:ascii="Times New Roman" w:hAnsi="Times New Roman" w:eastAsia="宋体" w:cs="Times New Roman"/>
          <w:sz w:val="24"/>
          <w:szCs w:val="24"/>
        </w:rPr>
        <w:t>第三章给出了算法的完整构造，但理论自洽不等于实证有效。本章按"先标定、后冻结；先小样本阶段验证、后全量验证；先整体对比、后消融与敏感性分解"的顺序组织实验：4.1 节固定数据集、抽样、对比算法与指标协议；4.2 节在训练集上完成唯一结构参数的标定并冻结；4.3 节以预声明的 20 张样本做阶段验证，其唯一目的是在全量运行前暴露缺陷；4.4 节报告全量 500 张的完整对比；4.5—4.6 节分别回答"每个模块是否必要"与"结论对参数选择是否稳健"；4.7 节如实报告失败案例；4.8 节展示语义规则的实际输出形态。</w:t>
      </w:r>
    </w:p>
    <w:p w14:paraId="723F76C7">
      <w:pPr>
        <w:pStyle w:val="3"/>
        <w:spacing w:before="280" w:after="160"/>
      </w:pPr>
      <w:r>
        <w:rPr>
          <w:rFonts w:ascii="Arial" w:hAnsi="Arial" w:eastAsia="微软雅黑" w:cs="Arial"/>
          <w:b/>
          <w:bCs/>
          <w:color w:val="1F3864"/>
          <w:sz w:val="28"/>
          <w:szCs w:val="28"/>
        </w:rPr>
        <w:t>4.1  实验设置</w:t>
      </w:r>
    </w:p>
    <w:p w14:paraId="3B2AB011">
      <w:pPr>
        <w:spacing w:after="120" w:line="320" w:lineRule="auto"/>
        <w:ind w:firstLine="475"/>
        <w:jc w:val="both"/>
      </w:pPr>
      <w:r>
        <w:rPr>
          <w:rFonts w:ascii="Times New Roman" w:hAnsi="Times New Roman" w:eastAsia="宋体" w:cs="Times New Roman"/>
          <w:sz w:val="24"/>
          <w:szCs w:val="24"/>
        </w:rPr>
        <w:t>数据集。BSD500（Berkeley Segmentation Dataset and Benchmark）[21]，含 500 张 481×321（或转置）自然图像，官方划分为训练 200、验证 100、测试 200；每张图像由多名标注者（4—9 名）提供手工分割。监督指标对每个标注者分别计算后取平均，以正确处理多标注结构；任何划分（训练/验证/测试）的标注均不进入算法或参数调整，训练/验证/测试之间不发生标注泄漏。</w:t>
      </w:r>
    </w:p>
    <w:p w14:paraId="0B00C489">
      <w:pPr>
        <w:spacing w:after="120" w:line="320" w:lineRule="auto"/>
        <w:ind w:firstLine="475"/>
        <w:jc w:val="both"/>
      </w:pPr>
      <w:r>
        <w:rPr>
          <w:rFonts w:ascii="Times New Roman" w:hAnsi="Times New Roman" w:eastAsia="宋体" w:cs="Times New Roman"/>
          <w:sz w:val="24"/>
          <w:szCs w:val="24"/>
        </w:rPr>
        <w:t>抽样声明（先于查看结果）。阶段验证集：在验证集 100 张上，按"标注区域数×边界密度"双变量四分位构成4×4网格，每格取距格中心最近的一张，不足20张时按标注区域数排序等距补足，随机种子</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0260927；抽样代码为 code/run_benchmark.py 的 stage20_selection()，所选 20 张图像清单随结果文件保存。λ 标定集：训练集 200 张按标注区域数排序等距抽 30 张。完整验证：全部 500 张。</w:t>
      </w:r>
    </w:p>
    <w:p w14:paraId="63ECEC29">
      <w:pPr>
        <w:spacing w:after="120" w:line="320" w:lineRule="auto"/>
        <w:ind w:firstLine="475"/>
        <w:jc w:val="both"/>
      </w:pPr>
      <w:r>
        <w:rPr>
          <w:rFonts w:ascii="Times New Roman" w:hAnsi="Times New Roman" w:eastAsia="宋体" w:cs="Times New Roman"/>
          <w:sz w:val="24"/>
          <w:szCs w:val="24"/>
        </w:rPr>
        <w:t>对比算法（5 个，均为经典公开算法，参数取文献常用默认值并预先固定，不针对图像个体调整）：SLIC[8]（n_segments=150，compactness=10）、Felzenszwalb 图割[14]（scale=100，σ=0.8，min_size=50）、Quickshift[31]（kernel=5，max_dist=10）、标记分水岭[10]（h-minima 抑制 h=0.12）、MeanShift[13]（空间带宽 15、颜色带宽 40、最小区域 150）。统一协议：同一图像、同一标注集、同一指标实现、同一硬件环境顺序运行。</w:t>
      </w:r>
    </w:p>
    <w:p w14:paraId="09BFBE9A">
      <w:pPr>
        <w:spacing w:after="120" w:line="320" w:lineRule="auto"/>
        <w:ind w:firstLine="475"/>
        <w:jc w:val="both"/>
      </w:pPr>
      <w:r>
        <w:rPr>
          <w:rFonts w:ascii="Times New Roman" w:hAnsi="Times New Roman" w:eastAsia="宋体" w:cs="Times New Roman"/>
          <w:sz w:val="24"/>
          <w:szCs w:val="24"/>
        </w:rPr>
        <w:t>评价指标（监督 6 项 + 无监督 6 项，定义与公式如下）。监督指标均以多名标注者的平均报告：</w:t>
      </w:r>
    </w:p>
    <w:p w14:paraId="048EFC14">
      <w:pPr>
        <w:spacing w:after="120" w:line="320" w:lineRule="auto"/>
        <w:ind w:firstLine="475"/>
        <w:jc w:val="both"/>
      </w:pPr>
      <w:r>
        <w:rPr>
          <w:rFonts w:ascii="Times New Roman" w:hAnsi="Times New Roman" w:eastAsia="宋体" w:cs="Times New Roman"/>
          <w:sz w:val="24"/>
          <w:szCs w:val="24"/>
        </w:rPr>
        <w:t>（1）边界 F 值 BF[9]：在 2 像素容差下，预测边界与真值边界的匹配精度 P 与召回 R 的调和平均</w:t>
      </w:r>
      <m:oMath>
        <m:r>
          <m:rPr/>
          <m:t>F=</m:t>
        </m:r>
        <m:f>
          <m:fPr/>
          <m:num>
            <m:r>
              <m:rPr/>
              <m:t>2PR</m:t>
            </m:r>
          </m:num>
          <m:den>
            <m:r>
              <m:rPr/>
              <m:t>P+R</m:t>
            </m:r>
          </m:den>
        </m:f>
      </m:oMath>
      <w:r>
        <w:rPr>
          <w:rFonts w:ascii="Times New Roman" w:hAnsi="Times New Roman" w:eastAsia="宋体" w:cs="Times New Roman"/>
          <w:sz w:val="24"/>
          <w:szCs w:val="24"/>
        </w:rPr>
        <w:t>，越高越好。（2）概率Rand 指数PRI[30]：逐像素对在"同区/异区"判定上与真值的一致率，越高越好。（3）信息变分 VOI[22]：两划分的条件熵之和</w:t>
      </w:r>
      <m:oMath>
        <m:r>
          <w:rPr>
            <w:rFonts w:hint="default" w:ascii="Cambria Math" w:hAnsi="Cambria Math" w:eastAsia="宋体" w:cs="Times New Roman"/>
            <w:sz w:val="24"/>
            <w:szCs w:val="24"/>
          </w:rPr>
          <m:t>VOI(X,Y)=H(X|Y)+H(Y|X)</m:t>
        </m:r>
      </m:oMath>
      <w:r>
        <w:rPr>
          <w:rFonts w:ascii="Times New Roman" w:hAnsi="Times New Roman" w:eastAsia="宋体" w:cs="Times New Roman"/>
          <w:sz w:val="24"/>
          <w:szCs w:val="24"/>
        </w:rPr>
        <w:t>，越低越好。（4）分割覆盖度COV[9]：每个真值区域取与其交并比最大的预测区域，按面积加权平均，越高越好。（5）边界位移误差 BDE[15]：预测边界像素到真值边界的平均距离与其对称项的平均，越低越好。（6）调整 Rand 指数ARI[16]：Rand 指数[25]的几率校正形式，越高越好。</w:t>
      </w:r>
    </w:p>
    <w:p w14:paraId="5786F1F3">
      <w:pPr>
        <w:tabs>
          <w:tab w:val="center" w:pos="4513"/>
          <w:tab w:val="right" w:pos="9026"/>
        </w:tabs>
        <w:spacing w:before="120" w:after="120"/>
      </w:pPr>
      <w:r>
        <w:tab/>
      </w:r>
      <m:oMath>
        <m:r>
          <m:rPr/>
          <m:t xml:space="preserve">F = </m:t>
        </m:r>
        <m:f>
          <m:fPr/>
          <m:num>
            <m:r>
              <m:rPr/>
              <m:t>2 · P · R</m:t>
            </m:r>
          </m:num>
          <m:den>
            <m:r>
              <m:rPr/>
              <m:t>P + R</m:t>
            </m:r>
          </m:den>
        </m:f>
        <m:r>
          <m:rPr/>
          <m:t>,        VOI(X, Y) = H(X∣Y) + H(Y∣X)</m:t>
        </m:r>
      </m:oMath>
      <w:r>
        <w:tab/>
      </w:r>
      <w:r>
        <w:rPr>
          <w:rFonts w:ascii="Times New Roman" w:hAnsi="Times New Roman" w:eastAsia="宋体" w:cs="Times New Roman"/>
          <w:sz w:val="24"/>
          <w:szCs w:val="24"/>
        </w:rPr>
        <w:t>（4-1）</w:t>
      </w:r>
    </w:p>
    <w:p w14:paraId="6AAC267F">
      <w:pPr>
        <w:spacing w:after="120" w:line="320" w:lineRule="auto"/>
        <w:ind w:firstLine="475"/>
        <w:jc w:val="both"/>
      </w:pPr>
      <w:r>
        <w:rPr>
          <w:rFonts w:ascii="Times New Roman" w:hAnsi="Times New Roman" w:eastAsia="宋体" w:cs="Times New Roman"/>
          <w:sz w:val="24"/>
          <w:szCs w:val="24"/>
        </w:rPr>
        <w:t>无监督指标：（1）区内离差 IntraSSE（越低越好）；（2）区间对比 InterCon（相邻区域均值差的全图平均，越高越好）；（3）梯度支持度 GradSup（边界像素梯度幅值与非边界像素之比，越高越好）；（4）紧致度 Compact（4πA/P² 的区域平均，越高越好）；（5）尺寸熵 SizeEnt（区域尺寸分布的香农熵）；（6）区域数 NReg。后两项为描述性指标，不参与胜负判定。</w:t>
      </w:r>
    </w:p>
    <w:p w14:paraId="1980208F">
      <w:pPr>
        <w:spacing w:after="120" w:line="320" w:lineRule="auto"/>
        <w:ind w:firstLine="475"/>
        <w:jc w:val="both"/>
      </w:pPr>
      <w:r>
        <w:rPr>
          <w:rFonts w:ascii="Times New Roman" w:hAnsi="Times New Roman" w:eastAsia="宋体" w:cs="Times New Roman"/>
          <w:sz w:val="24"/>
          <w:szCs w:val="24"/>
        </w:rPr>
        <w:t>综合判定规则（预注册，先于查看任何结果声明）。对图像 i 与基线 b：在 6 个监督指标上逐项比较，相对差小于 2% 判平；win(i, b) = 胜场数 − 负场数 ∈ [−6, 6]。FS-COD 在图像 i 上综合优于 b 当且仅当 win(i, b) ≥ 1；在数据集层面综合优于 b 当且仅当满足该条件的图像占比超过 50%。显著性采用 Wilcoxon 符号秩检验（逐指标、逐基线，n ≥ 10 时报告统计量与 p 值）。</w:t>
      </w:r>
    </w:p>
    <w:p w14:paraId="5AD6A18F">
      <w:pPr>
        <w:pStyle w:val="3"/>
        <w:spacing w:before="280" w:after="160"/>
      </w:pPr>
      <w:r>
        <w:rPr>
          <w:rFonts w:ascii="Arial" w:hAnsi="Arial" w:eastAsia="微软雅黑" w:cs="Arial"/>
          <w:b/>
          <w:bCs/>
          <w:color w:val="1F3864"/>
          <w:sz w:val="28"/>
          <w:szCs w:val="28"/>
        </w:rPr>
        <w:t>4.2  平衡系数 λ 的标定与冻结</w:t>
      </w:r>
    </w:p>
    <w:p w14:paraId="08901E1D">
      <w:pPr>
        <w:spacing w:after="120" w:line="320" w:lineRule="auto"/>
        <w:ind w:firstLine="475"/>
        <w:jc w:val="both"/>
      </w:pPr>
      <w:r>
        <w:rPr>
          <w:rFonts w:ascii="Times New Roman" w:hAnsi="Times New Roman" w:eastAsia="宋体" w:cs="Times New Roman"/>
          <w:sz w:val="24"/>
          <w:szCs w:val="24"/>
        </w:rPr>
        <w:t>λ 在训练集30张标定图像上以网格搜索标定，评价标准为6项监督指标的平均秩（BF/PRI/COV/ARI 越高秩越小，VOI/BDE 越低秩越小）。候选网格 {0.2, 0.35, 0.5, 1.0, 2.0, 4.0}。标定曲线见图 4-1，数值见表 4-1。λ = 0.5 为内部最优点（复合平均秩最小），随即冻结并用于全部后续实验；验证集与测试集不参与标定。</w:t>
      </w:r>
    </w:p>
    <w:tbl>
      <w:tblPr>
        <w:tblStyle w:val="14"/>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7"/>
        <w:gridCol w:w="977"/>
        <w:gridCol w:w="977"/>
        <w:gridCol w:w="977"/>
        <w:gridCol w:w="977"/>
        <w:gridCol w:w="977"/>
        <w:gridCol w:w="977"/>
        <w:gridCol w:w="977"/>
        <w:gridCol w:w="977"/>
      </w:tblGrid>
      <w:tr w14:paraId="0299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shd w:val="clear" w:color="auto" w:fill="DEE6F0"/>
            <w:tcMar>
              <w:top w:w="60" w:type="dxa"/>
              <w:left w:w="100" w:type="dxa"/>
              <w:bottom w:w="60" w:type="dxa"/>
              <w:right w:w="100" w:type="dxa"/>
            </w:tcMar>
          </w:tcPr>
          <w:p w14:paraId="582D57C9">
            <w:pPr>
              <w:spacing w:after="0" w:line="260" w:lineRule="auto"/>
            </w:pPr>
            <w:r>
              <w:rPr>
                <w:rFonts w:ascii="Times New Roman" w:hAnsi="Times New Roman" w:eastAsia="宋体" w:cs="Times New Roman"/>
                <w:sz w:val="20"/>
                <w:szCs w:val="20"/>
              </w:rPr>
              <w:t>λ</w:t>
            </w:r>
          </w:p>
        </w:tc>
        <w:tc>
          <w:tcPr>
            <w:tcW w:w="977" w:type="dxa"/>
            <w:shd w:val="clear" w:color="auto" w:fill="DEE6F0"/>
            <w:tcMar>
              <w:top w:w="60" w:type="dxa"/>
              <w:left w:w="100" w:type="dxa"/>
              <w:bottom w:w="60" w:type="dxa"/>
              <w:right w:w="100" w:type="dxa"/>
            </w:tcMar>
          </w:tcPr>
          <w:p w14:paraId="26F66D97">
            <w:pPr>
              <w:spacing w:after="0" w:line="260" w:lineRule="auto"/>
            </w:pPr>
            <w:r>
              <w:rPr>
                <w:rFonts w:ascii="Times New Roman" w:hAnsi="Times New Roman" w:eastAsia="宋体" w:cs="Times New Roman"/>
                <w:sz w:val="20"/>
                <w:szCs w:val="20"/>
              </w:rPr>
              <w:t>平均秩</w:t>
            </w:r>
          </w:p>
        </w:tc>
        <w:tc>
          <w:tcPr>
            <w:tcW w:w="977" w:type="dxa"/>
            <w:shd w:val="clear" w:color="auto" w:fill="DEE6F0"/>
            <w:tcMar>
              <w:top w:w="60" w:type="dxa"/>
              <w:left w:w="100" w:type="dxa"/>
              <w:bottom w:w="60" w:type="dxa"/>
              <w:right w:w="100" w:type="dxa"/>
            </w:tcMar>
          </w:tcPr>
          <w:p w14:paraId="22F1411E">
            <w:pPr>
              <w:spacing w:after="0" w:line="260" w:lineRule="auto"/>
            </w:pPr>
            <w:r>
              <w:rPr>
                <w:rFonts w:ascii="Times New Roman" w:hAnsi="Times New Roman" w:eastAsia="宋体" w:cs="Times New Roman"/>
                <w:sz w:val="20"/>
                <w:szCs w:val="20"/>
              </w:rPr>
              <w:t>BF</w:t>
            </w:r>
          </w:p>
        </w:tc>
        <w:tc>
          <w:tcPr>
            <w:tcW w:w="977" w:type="dxa"/>
            <w:shd w:val="clear" w:color="auto" w:fill="DEE6F0"/>
            <w:tcMar>
              <w:top w:w="60" w:type="dxa"/>
              <w:left w:w="100" w:type="dxa"/>
              <w:bottom w:w="60" w:type="dxa"/>
              <w:right w:w="100" w:type="dxa"/>
            </w:tcMar>
          </w:tcPr>
          <w:p w14:paraId="077F37D6">
            <w:pPr>
              <w:spacing w:after="0" w:line="260" w:lineRule="auto"/>
            </w:pPr>
            <w:r>
              <w:rPr>
                <w:rFonts w:ascii="Times New Roman" w:hAnsi="Times New Roman" w:eastAsia="宋体" w:cs="Times New Roman"/>
                <w:sz w:val="20"/>
                <w:szCs w:val="20"/>
              </w:rPr>
              <w:t>PRI</w:t>
            </w:r>
          </w:p>
        </w:tc>
        <w:tc>
          <w:tcPr>
            <w:tcW w:w="977" w:type="dxa"/>
            <w:shd w:val="clear" w:color="auto" w:fill="DEE6F0"/>
            <w:tcMar>
              <w:top w:w="60" w:type="dxa"/>
              <w:left w:w="100" w:type="dxa"/>
              <w:bottom w:w="60" w:type="dxa"/>
              <w:right w:w="100" w:type="dxa"/>
            </w:tcMar>
          </w:tcPr>
          <w:p w14:paraId="4C12F677">
            <w:pPr>
              <w:spacing w:after="0" w:line="260" w:lineRule="auto"/>
            </w:pPr>
            <w:r>
              <w:rPr>
                <w:rFonts w:ascii="Times New Roman" w:hAnsi="Times New Roman" w:eastAsia="宋体" w:cs="Times New Roman"/>
                <w:sz w:val="20"/>
                <w:szCs w:val="20"/>
              </w:rPr>
              <w:t>VOI</w:t>
            </w:r>
          </w:p>
        </w:tc>
        <w:tc>
          <w:tcPr>
            <w:tcW w:w="977" w:type="dxa"/>
            <w:shd w:val="clear" w:color="auto" w:fill="DEE6F0"/>
            <w:tcMar>
              <w:top w:w="60" w:type="dxa"/>
              <w:left w:w="100" w:type="dxa"/>
              <w:bottom w:w="60" w:type="dxa"/>
              <w:right w:w="100" w:type="dxa"/>
            </w:tcMar>
          </w:tcPr>
          <w:p w14:paraId="5F10370D">
            <w:pPr>
              <w:spacing w:after="0" w:line="260" w:lineRule="auto"/>
            </w:pPr>
            <w:r>
              <w:rPr>
                <w:rFonts w:ascii="Times New Roman" w:hAnsi="Times New Roman" w:eastAsia="宋体" w:cs="Times New Roman"/>
                <w:sz w:val="20"/>
                <w:szCs w:val="20"/>
              </w:rPr>
              <w:t>COV</w:t>
            </w:r>
          </w:p>
        </w:tc>
        <w:tc>
          <w:tcPr>
            <w:tcW w:w="977" w:type="dxa"/>
            <w:shd w:val="clear" w:color="auto" w:fill="DEE6F0"/>
            <w:tcMar>
              <w:top w:w="60" w:type="dxa"/>
              <w:left w:w="100" w:type="dxa"/>
              <w:bottom w:w="60" w:type="dxa"/>
              <w:right w:w="100" w:type="dxa"/>
            </w:tcMar>
          </w:tcPr>
          <w:p w14:paraId="518C8A2E">
            <w:pPr>
              <w:spacing w:after="0" w:line="260" w:lineRule="auto"/>
            </w:pPr>
            <w:r>
              <w:rPr>
                <w:rFonts w:ascii="Times New Roman" w:hAnsi="Times New Roman" w:eastAsia="宋体" w:cs="Times New Roman"/>
                <w:sz w:val="20"/>
                <w:szCs w:val="20"/>
              </w:rPr>
              <w:t>BDE</w:t>
            </w:r>
          </w:p>
        </w:tc>
        <w:tc>
          <w:tcPr>
            <w:tcW w:w="977" w:type="dxa"/>
            <w:shd w:val="clear" w:color="auto" w:fill="DEE6F0"/>
            <w:tcMar>
              <w:top w:w="60" w:type="dxa"/>
              <w:left w:w="100" w:type="dxa"/>
              <w:bottom w:w="60" w:type="dxa"/>
              <w:right w:w="100" w:type="dxa"/>
            </w:tcMar>
          </w:tcPr>
          <w:p w14:paraId="26112614">
            <w:pPr>
              <w:spacing w:after="0" w:line="260" w:lineRule="auto"/>
            </w:pPr>
            <w:r>
              <w:rPr>
                <w:rFonts w:ascii="Times New Roman" w:hAnsi="Times New Roman" w:eastAsia="宋体" w:cs="Times New Roman"/>
                <w:sz w:val="20"/>
                <w:szCs w:val="20"/>
              </w:rPr>
              <w:t>ARI</w:t>
            </w:r>
          </w:p>
        </w:tc>
        <w:tc>
          <w:tcPr>
            <w:tcW w:w="977" w:type="dxa"/>
            <w:shd w:val="clear" w:color="auto" w:fill="DEE6F0"/>
            <w:tcMar>
              <w:top w:w="60" w:type="dxa"/>
              <w:left w:w="100" w:type="dxa"/>
              <w:bottom w:w="60" w:type="dxa"/>
              <w:right w:w="100" w:type="dxa"/>
            </w:tcMar>
          </w:tcPr>
          <w:p w14:paraId="36E547C1">
            <w:pPr>
              <w:spacing w:after="0" w:line="260" w:lineRule="auto"/>
            </w:pPr>
            <w:r>
              <w:rPr>
                <w:rFonts w:ascii="Times New Roman" w:hAnsi="Times New Roman" w:eastAsia="宋体" w:cs="Times New Roman"/>
                <w:sz w:val="20"/>
                <w:szCs w:val="20"/>
              </w:rPr>
              <w:t>nreg</w:t>
            </w:r>
          </w:p>
        </w:tc>
      </w:tr>
      <w:tr w14:paraId="4897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709CB73A">
            <w:pPr>
              <w:spacing w:after="0" w:line="260" w:lineRule="auto"/>
            </w:pPr>
            <w:r>
              <w:rPr>
                <w:rFonts w:ascii="Times New Roman" w:hAnsi="Times New Roman" w:eastAsia="宋体" w:cs="Times New Roman"/>
                <w:sz w:val="20"/>
                <w:szCs w:val="20"/>
              </w:rPr>
              <w:t>0.2</w:t>
            </w:r>
          </w:p>
        </w:tc>
        <w:tc>
          <w:tcPr>
            <w:tcW w:w="977" w:type="dxa"/>
            <w:tcMar>
              <w:top w:w="60" w:type="dxa"/>
              <w:left w:w="100" w:type="dxa"/>
              <w:bottom w:w="60" w:type="dxa"/>
              <w:right w:w="100" w:type="dxa"/>
            </w:tcMar>
          </w:tcPr>
          <w:p w14:paraId="0D12A3A5">
            <w:pPr>
              <w:spacing w:after="0" w:line="260" w:lineRule="auto"/>
            </w:pPr>
            <w:r>
              <w:rPr>
                <w:rFonts w:ascii="Times New Roman" w:hAnsi="Times New Roman" w:eastAsia="宋体" w:cs="Times New Roman"/>
                <w:sz w:val="20"/>
                <w:szCs w:val="20"/>
              </w:rPr>
              <w:t>3.633</w:t>
            </w:r>
          </w:p>
        </w:tc>
        <w:tc>
          <w:tcPr>
            <w:tcW w:w="977" w:type="dxa"/>
            <w:tcMar>
              <w:top w:w="60" w:type="dxa"/>
              <w:left w:w="100" w:type="dxa"/>
              <w:bottom w:w="60" w:type="dxa"/>
              <w:right w:w="100" w:type="dxa"/>
            </w:tcMar>
          </w:tcPr>
          <w:p w14:paraId="6E591969">
            <w:pPr>
              <w:spacing w:after="0" w:line="260" w:lineRule="auto"/>
            </w:pPr>
            <w:r>
              <w:rPr>
                <w:rFonts w:ascii="Times New Roman" w:hAnsi="Times New Roman" w:eastAsia="宋体" w:cs="Times New Roman"/>
                <w:sz w:val="20"/>
                <w:szCs w:val="20"/>
              </w:rPr>
              <w:t>0.477</w:t>
            </w:r>
          </w:p>
        </w:tc>
        <w:tc>
          <w:tcPr>
            <w:tcW w:w="977" w:type="dxa"/>
            <w:tcMar>
              <w:top w:w="60" w:type="dxa"/>
              <w:left w:w="100" w:type="dxa"/>
              <w:bottom w:w="60" w:type="dxa"/>
              <w:right w:w="100" w:type="dxa"/>
            </w:tcMar>
          </w:tcPr>
          <w:p w14:paraId="00A1EC8D">
            <w:pPr>
              <w:spacing w:after="0" w:line="260" w:lineRule="auto"/>
            </w:pPr>
            <w:r>
              <w:rPr>
                <w:rFonts w:ascii="Times New Roman" w:hAnsi="Times New Roman" w:eastAsia="宋体" w:cs="Times New Roman"/>
                <w:sz w:val="20"/>
                <w:szCs w:val="20"/>
              </w:rPr>
              <w:t>0.773</w:t>
            </w:r>
          </w:p>
        </w:tc>
        <w:tc>
          <w:tcPr>
            <w:tcW w:w="977" w:type="dxa"/>
            <w:tcMar>
              <w:top w:w="60" w:type="dxa"/>
              <w:left w:w="100" w:type="dxa"/>
              <w:bottom w:w="60" w:type="dxa"/>
              <w:right w:w="100" w:type="dxa"/>
            </w:tcMar>
          </w:tcPr>
          <w:p w14:paraId="71ABFD72">
            <w:pPr>
              <w:spacing w:after="0" w:line="260" w:lineRule="auto"/>
            </w:pPr>
            <w:r>
              <w:rPr>
                <w:rFonts w:ascii="Times New Roman" w:hAnsi="Times New Roman" w:eastAsia="宋体" w:cs="Times New Roman"/>
                <w:sz w:val="20"/>
                <w:szCs w:val="20"/>
              </w:rPr>
              <w:t>2.844</w:t>
            </w:r>
          </w:p>
        </w:tc>
        <w:tc>
          <w:tcPr>
            <w:tcW w:w="977" w:type="dxa"/>
            <w:tcMar>
              <w:top w:w="60" w:type="dxa"/>
              <w:left w:w="100" w:type="dxa"/>
              <w:bottom w:w="60" w:type="dxa"/>
              <w:right w:w="100" w:type="dxa"/>
            </w:tcMar>
          </w:tcPr>
          <w:p w14:paraId="616DB82D">
            <w:pPr>
              <w:spacing w:after="0" w:line="260" w:lineRule="auto"/>
            </w:pPr>
            <w:r>
              <w:rPr>
                <w:rFonts w:ascii="Times New Roman" w:hAnsi="Times New Roman" w:eastAsia="宋体" w:cs="Times New Roman"/>
                <w:sz w:val="20"/>
                <w:szCs w:val="20"/>
              </w:rPr>
              <w:t>0.458</w:t>
            </w:r>
          </w:p>
        </w:tc>
        <w:tc>
          <w:tcPr>
            <w:tcW w:w="977" w:type="dxa"/>
            <w:tcMar>
              <w:top w:w="60" w:type="dxa"/>
              <w:left w:w="100" w:type="dxa"/>
              <w:bottom w:w="60" w:type="dxa"/>
              <w:right w:w="100" w:type="dxa"/>
            </w:tcMar>
          </w:tcPr>
          <w:p w14:paraId="774753B8">
            <w:pPr>
              <w:spacing w:after="0" w:line="260" w:lineRule="auto"/>
            </w:pPr>
            <w:r>
              <w:rPr>
                <w:rFonts w:ascii="Times New Roman" w:hAnsi="Times New Roman" w:eastAsia="宋体" w:cs="Times New Roman"/>
                <w:sz w:val="20"/>
                <w:szCs w:val="20"/>
              </w:rPr>
              <w:t>11.346</w:t>
            </w:r>
          </w:p>
        </w:tc>
        <w:tc>
          <w:tcPr>
            <w:tcW w:w="977" w:type="dxa"/>
            <w:tcMar>
              <w:top w:w="60" w:type="dxa"/>
              <w:left w:w="100" w:type="dxa"/>
              <w:bottom w:w="60" w:type="dxa"/>
              <w:right w:w="100" w:type="dxa"/>
            </w:tcMar>
          </w:tcPr>
          <w:p w14:paraId="6873F2D8">
            <w:pPr>
              <w:spacing w:after="0" w:line="260" w:lineRule="auto"/>
            </w:pPr>
            <w:r>
              <w:rPr>
                <w:rFonts w:ascii="Times New Roman" w:hAnsi="Times New Roman" w:eastAsia="宋体" w:cs="Times New Roman"/>
                <w:sz w:val="20"/>
                <w:szCs w:val="20"/>
              </w:rPr>
              <w:t>0.393</w:t>
            </w:r>
          </w:p>
        </w:tc>
        <w:tc>
          <w:tcPr>
            <w:tcW w:w="977" w:type="dxa"/>
            <w:tcMar>
              <w:top w:w="60" w:type="dxa"/>
              <w:left w:w="100" w:type="dxa"/>
              <w:bottom w:w="60" w:type="dxa"/>
              <w:right w:w="100" w:type="dxa"/>
            </w:tcMar>
          </w:tcPr>
          <w:p w14:paraId="56E2FDE0">
            <w:pPr>
              <w:spacing w:after="0" w:line="260" w:lineRule="auto"/>
            </w:pPr>
            <w:r>
              <w:rPr>
                <w:rFonts w:ascii="Times New Roman" w:hAnsi="Times New Roman" w:eastAsia="宋体" w:cs="Times New Roman"/>
                <w:sz w:val="20"/>
                <w:szCs w:val="20"/>
              </w:rPr>
              <w:t>175.433</w:t>
            </w:r>
          </w:p>
        </w:tc>
      </w:tr>
      <w:tr w14:paraId="0D4D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3A700F8C">
            <w:pPr>
              <w:spacing w:after="0" w:line="260" w:lineRule="auto"/>
            </w:pPr>
            <w:r>
              <w:rPr>
                <w:rFonts w:ascii="Times New Roman" w:hAnsi="Times New Roman" w:eastAsia="宋体" w:cs="Times New Roman"/>
                <w:sz w:val="20"/>
                <w:szCs w:val="20"/>
              </w:rPr>
              <w:t>0.35</w:t>
            </w:r>
          </w:p>
        </w:tc>
        <w:tc>
          <w:tcPr>
            <w:tcW w:w="977" w:type="dxa"/>
            <w:tcMar>
              <w:top w:w="60" w:type="dxa"/>
              <w:left w:w="100" w:type="dxa"/>
              <w:bottom w:w="60" w:type="dxa"/>
              <w:right w:w="100" w:type="dxa"/>
            </w:tcMar>
          </w:tcPr>
          <w:p w14:paraId="7EA4F21E">
            <w:pPr>
              <w:spacing w:after="0" w:line="260" w:lineRule="auto"/>
            </w:pPr>
            <w:r>
              <w:rPr>
                <w:rFonts w:ascii="Times New Roman" w:hAnsi="Times New Roman" w:eastAsia="宋体" w:cs="Times New Roman"/>
                <w:sz w:val="20"/>
                <w:szCs w:val="20"/>
              </w:rPr>
              <w:t>2.594</w:t>
            </w:r>
          </w:p>
        </w:tc>
        <w:tc>
          <w:tcPr>
            <w:tcW w:w="977" w:type="dxa"/>
            <w:tcMar>
              <w:top w:w="60" w:type="dxa"/>
              <w:left w:w="100" w:type="dxa"/>
              <w:bottom w:w="60" w:type="dxa"/>
              <w:right w:w="100" w:type="dxa"/>
            </w:tcMar>
          </w:tcPr>
          <w:p w14:paraId="5A8F32DA">
            <w:pPr>
              <w:spacing w:after="0" w:line="260" w:lineRule="auto"/>
            </w:pPr>
            <w:r>
              <w:rPr>
                <w:rFonts w:ascii="Times New Roman" w:hAnsi="Times New Roman" w:eastAsia="宋体" w:cs="Times New Roman"/>
                <w:sz w:val="20"/>
                <w:szCs w:val="20"/>
              </w:rPr>
              <w:t>0.504</w:t>
            </w:r>
          </w:p>
        </w:tc>
        <w:tc>
          <w:tcPr>
            <w:tcW w:w="977" w:type="dxa"/>
            <w:tcMar>
              <w:top w:w="60" w:type="dxa"/>
              <w:left w:w="100" w:type="dxa"/>
              <w:bottom w:w="60" w:type="dxa"/>
              <w:right w:w="100" w:type="dxa"/>
            </w:tcMar>
          </w:tcPr>
          <w:p w14:paraId="13482CED">
            <w:pPr>
              <w:spacing w:after="0" w:line="260" w:lineRule="auto"/>
            </w:pPr>
            <w:r>
              <w:rPr>
                <w:rFonts w:ascii="Times New Roman" w:hAnsi="Times New Roman" w:eastAsia="宋体" w:cs="Times New Roman"/>
                <w:sz w:val="20"/>
                <w:szCs w:val="20"/>
              </w:rPr>
              <w:t>0.803</w:t>
            </w:r>
          </w:p>
        </w:tc>
        <w:tc>
          <w:tcPr>
            <w:tcW w:w="977" w:type="dxa"/>
            <w:tcMar>
              <w:top w:w="60" w:type="dxa"/>
              <w:left w:w="100" w:type="dxa"/>
              <w:bottom w:w="60" w:type="dxa"/>
              <w:right w:w="100" w:type="dxa"/>
            </w:tcMar>
          </w:tcPr>
          <w:p w14:paraId="408D8736">
            <w:pPr>
              <w:spacing w:after="0" w:line="260" w:lineRule="auto"/>
            </w:pPr>
            <w:r>
              <w:rPr>
                <w:rFonts w:ascii="Times New Roman" w:hAnsi="Times New Roman" w:eastAsia="宋体" w:cs="Times New Roman"/>
                <w:sz w:val="20"/>
                <w:szCs w:val="20"/>
              </w:rPr>
              <w:t>2.186</w:t>
            </w:r>
          </w:p>
        </w:tc>
        <w:tc>
          <w:tcPr>
            <w:tcW w:w="977" w:type="dxa"/>
            <w:tcMar>
              <w:top w:w="60" w:type="dxa"/>
              <w:left w:w="100" w:type="dxa"/>
              <w:bottom w:w="60" w:type="dxa"/>
              <w:right w:w="100" w:type="dxa"/>
            </w:tcMar>
          </w:tcPr>
          <w:p w14:paraId="0E00FA08">
            <w:pPr>
              <w:spacing w:after="0" w:line="260" w:lineRule="auto"/>
            </w:pPr>
            <w:r>
              <w:rPr>
                <w:rFonts w:ascii="Times New Roman" w:hAnsi="Times New Roman" w:eastAsia="宋体" w:cs="Times New Roman"/>
                <w:sz w:val="20"/>
                <w:szCs w:val="20"/>
              </w:rPr>
              <w:t>0.543</w:t>
            </w:r>
          </w:p>
        </w:tc>
        <w:tc>
          <w:tcPr>
            <w:tcW w:w="977" w:type="dxa"/>
            <w:tcMar>
              <w:top w:w="60" w:type="dxa"/>
              <w:left w:w="100" w:type="dxa"/>
              <w:bottom w:w="60" w:type="dxa"/>
              <w:right w:w="100" w:type="dxa"/>
            </w:tcMar>
          </w:tcPr>
          <w:p w14:paraId="031305C1">
            <w:pPr>
              <w:spacing w:after="0" w:line="260" w:lineRule="auto"/>
            </w:pPr>
            <w:r>
              <w:rPr>
                <w:rFonts w:ascii="Times New Roman" w:hAnsi="Times New Roman" w:eastAsia="宋体" w:cs="Times New Roman"/>
                <w:sz w:val="20"/>
                <w:szCs w:val="20"/>
              </w:rPr>
              <w:t>10.722</w:t>
            </w:r>
          </w:p>
        </w:tc>
        <w:tc>
          <w:tcPr>
            <w:tcW w:w="977" w:type="dxa"/>
            <w:tcMar>
              <w:top w:w="60" w:type="dxa"/>
              <w:left w:w="100" w:type="dxa"/>
              <w:bottom w:w="60" w:type="dxa"/>
              <w:right w:w="100" w:type="dxa"/>
            </w:tcMar>
          </w:tcPr>
          <w:p w14:paraId="3A343749">
            <w:pPr>
              <w:spacing w:after="0" w:line="260" w:lineRule="auto"/>
            </w:pPr>
            <w:r>
              <w:rPr>
                <w:rFonts w:ascii="Times New Roman" w:hAnsi="Times New Roman" w:eastAsia="宋体" w:cs="Times New Roman"/>
                <w:sz w:val="20"/>
                <w:szCs w:val="20"/>
              </w:rPr>
              <w:t>0.495</w:t>
            </w:r>
          </w:p>
        </w:tc>
        <w:tc>
          <w:tcPr>
            <w:tcW w:w="977" w:type="dxa"/>
            <w:tcMar>
              <w:top w:w="60" w:type="dxa"/>
              <w:left w:w="100" w:type="dxa"/>
              <w:bottom w:w="60" w:type="dxa"/>
              <w:right w:w="100" w:type="dxa"/>
            </w:tcMar>
          </w:tcPr>
          <w:p w14:paraId="4A63C85A">
            <w:pPr>
              <w:spacing w:after="0" w:line="260" w:lineRule="auto"/>
            </w:pPr>
            <w:r>
              <w:rPr>
                <w:rFonts w:ascii="Times New Roman" w:hAnsi="Times New Roman" w:eastAsia="宋体" w:cs="Times New Roman"/>
                <w:sz w:val="20"/>
                <w:szCs w:val="20"/>
              </w:rPr>
              <w:t>85.367</w:t>
            </w:r>
          </w:p>
        </w:tc>
      </w:tr>
      <w:tr w14:paraId="2E8B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0D2382FB">
            <w:pPr>
              <w:spacing w:after="0" w:line="260" w:lineRule="auto"/>
            </w:pPr>
            <w:r>
              <w:rPr>
                <w:rFonts w:ascii="Times New Roman" w:hAnsi="Times New Roman" w:eastAsia="宋体" w:cs="Times New Roman"/>
                <w:sz w:val="20"/>
                <w:szCs w:val="20"/>
              </w:rPr>
              <w:t>0.5</w:t>
            </w:r>
          </w:p>
        </w:tc>
        <w:tc>
          <w:tcPr>
            <w:tcW w:w="977" w:type="dxa"/>
            <w:tcMar>
              <w:top w:w="60" w:type="dxa"/>
              <w:left w:w="100" w:type="dxa"/>
              <w:bottom w:w="60" w:type="dxa"/>
              <w:right w:w="100" w:type="dxa"/>
            </w:tcMar>
          </w:tcPr>
          <w:p w14:paraId="6EAE35A9">
            <w:pPr>
              <w:spacing w:after="0" w:line="260" w:lineRule="auto"/>
            </w:pPr>
            <w:r>
              <w:rPr>
                <w:rFonts w:ascii="Times New Roman" w:hAnsi="Times New Roman" w:eastAsia="宋体" w:cs="Times New Roman"/>
                <w:sz w:val="20"/>
                <w:szCs w:val="20"/>
              </w:rPr>
              <w:t>2.272</w:t>
            </w:r>
          </w:p>
        </w:tc>
        <w:tc>
          <w:tcPr>
            <w:tcW w:w="977" w:type="dxa"/>
            <w:tcMar>
              <w:top w:w="60" w:type="dxa"/>
              <w:left w:w="100" w:type="dxa"/>
              <w:bottom w:w="60" w:type="dxa"/>
              <w:right w:w="100" w:type="dxa"/>
            </w:tcMar>
          </w:tcPr>
          <w:p w14:paraId="1A72892E">
            <w:pPr>
              <w:spacing w:after="0" w:line="260" w:lineRule="auto"/>
            </w:pPr>
            <w:r>
              <w:rPr>
                <w:rFonts w:ascii="Times New Roman" w:hAnsi="Times New Roman" w:eastAsia="宋体" w:cs="Times New Roman"/>
                <w:sz w:val="20"/>
                <w:szCs w:val="20"/>
              </w:rPr>
              <w:t>0.495</w:t>
            </w:r>
          </w:p>
        </w:tc>
        <w:tc>
          <w:tcPr>
            <w:tcW w:w="977" w:type="dxa"/>
            <w:tcMar>
              <w:top w:w="60" w:type="dxa"/>
              <w:left w:w="100" w:type="dxa"/>
              <w:bottom w:w="60" w:type="dxa"/>
              <w:right w:w="100" w:type="dxa"/>
            </w:tcMar>
          </w:tcPr>
          <w:p w14:paraId="78B14946">
            <w:pPr>
              <w:spacing w:after="0" w:line="260" w:lineRule="auto"/>
            </w:pPr>
            <w:r>
              <w:rPr>
                <w:rFonts w:ascii="Times New Roman" w:hAnsi="Times New Roman" w:eastAsia="宋体" w:cs="Times New Roman"/>
                <w:sz w:val="20"/>
                <w:szCs w:val="20"/>
              </w:rPr>
              <w:t>0.809</w:t>
            </w:r>
          </w:p>
        </w:tc>
        <w:tc>
          <w:tcPr>
            <w:tcW w:w="977" w:type="dxa"/>
            <w:tcMar>
              <w:top w:w="60" w:type="dxa"/>
              <w:left w:w="100" w:type="dxa"/>
              <w:bottom w:w="60" w:type="dxa"/>
              <w:right w:w="100" w:type="dxa"/>
            </w:tcMar>
          </w:tcPr>
          <w:p w14:paraId="1C8308FC">
            <w:pPr>
              <w:spacing w:after="0" w:line="260" w:lineRule="auto"/>
            </w:pPr>
            <w:r>
              <w:rPr>
                <w:rFonts w:ascii="Times New Roman" w:hAnsi="Times New Roman" w:eastAsia="宋体" w:cs="Times New Roman"/>
                <w:sz w:val="20"/>
                <w:szCs w:val="20"/>
              </w:rPr>
              <w:t>1.860</w:t>
            </w:r>
          </w:p>
        </w:tc>
        <w:tc>
          <w:tcPr>
            <w:tcW w:w="977" w:type="dxa"/>
            <w:tcMar>
              <w:top w:w="60" w:type="dxa"/>
              <w:left w:w="100" w:type="dxa"/>
              <w:bottom w:w="60" w:type="dxa"/>
              <w:right w:w="100" w:type="dxa"/>
            </w:tcMar>
          </w:tcPr>
          <w:p w14:paraId="79190908">
            <w:pPr>
              <w:spacing w:after="0" w:line="260" w:lineRule="auto"/>
            </w:pPr>
            <w:r>
              <w:rPr>
                <w:rFonts w:ascii="Times New Roman" w:hAnsi="Times New Roman" w:eastAsia="宋体" w:cs="Times New Roman"/>
                <w:sz w:val="20"/>
                <w:szCs w:val="20"/>
              </w:rPr>
              <w:t>0.583</w:t>
            </w:r>
          </w:p>
        </w:tc>
        <w:tc>
          <w:tcPr>
            <w:tcW w:w="977" w:type="dxa"/>
            <w:tcMar>
              <w:top w:w="60" w:type="dxa"/>
              <w:left w:w="100" w:type="dxa"/>
              <w:bottom w:w="60" w:type="dxa"/>
              <w:right w:w="100" w:type="dxa"/>
            </w:tcMar>
          </w:tcPr>
          <w:p w14:paraId="28D7EC1A">
            <w:pPr>
              <w:spacing w:after="0" w:line="260" w:lineRule="auto"/>
            </w:pPr>
            <w:r>
              <w:rPr>
                <w:rFonts w:ascii="Times New Roman" w:hAnsi="Times New Roman" w:eastAsia="宋体" w:cs="Times New Roman"/>
                <w:sz w:val="20"/>
                <w:szCs w:val="20"/>
              </w:rPr>
              <w:t>11.352</w:t>
            </w:r>
          </w:p>
        </w:tc>
        <w:tc>
          <w:tcPr>
            <w:tcW w:w="977" w:type="dxa"/>
            <w:tcMar>
              <w:top w:w="60" w:type="dxa"/>
              <w:left w:w="100" w:type="dxa"/>
              <w:bottom w:w="60" w:type="dxa"/>
              <w:right w:w="100" w:type="dxa"/>
            </w:tcMar>
          </w:tcPr>
          <w:p w14:paraId="40989739">
            <w:pPr>
              <w:spacing w:after="0" w:line="260" w:lineRule="auto"/>
            </w:pPr>
            <w:r>
              <w:rPr>
                <w:rFonts w:ascii="Times New Roman" w:hAnsi="Times New Roman" w:eastAsia="宋体" w:cs="Times New Roman"/>
                <w:sz w:val="20"/>
                <w:szCs w:val="20"/>
              </w:rPr>
              <w:t>0.518</w:t>
            </w:r>
          </w:p>
        </w:tc>
        <w:tc>
          <w:tcPr>
            <w:tcW w:w="977" w:type="dxa"/>
            <w:tcMar>
              <w:top w:w="60" w:type="dxa"/>
              <w:left w:w="100" w:type="dxa"/>
              <w:bottom w:w="60" w:type="dxa"/>
              <w:right w:w="100" w:type="dxa"/>
            </w:tcMar>
          </w:tcPr>
          <w:p w14:paraId="2564F661">
            <w:pPr>
              <w:spacing w:after="0" w:line="260" w:lineRule="auto"/>
            </w:pPr>
            <w:r>
              <w:rPr>
                <w:rFonts w:ascii="Times New Roman" w:hAnsi="Times New Roman" w:eastAsia="宋体" w:cs="Times New Roman"/>
                <w:sz w:val="20"/>
                <w:szCs w:val="20"/>
              </w:rPr>
              <w:t>52.167</w:t>
            </w:r>
          </w:p>
        </w:tc>
      </w:tr>
      <w:tr w14:paraId="25A7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13FA668B">
            <w:pPr>
              <w:spacing w:after="0" w:line="260" w:lineRule="auto"/>
            </w:pPr>
            <w:r>
              <w:rPr>
                <w:rFonts w:ascii="Times New Roman" w:hAnsi="Times New Roman" w:eastAsia="宋体" w:cs="Times New Roman"/>
                <w:sz w:val="20"/>
                <w:szCs w:val="20"/>
              </w:rPr>
              <w:t>1.0</w:t>
            </w:r>
          </w:p>
        </w:tc>
        <w:tc>
          <w:tcPr>
            <w:tcW w:w="977" w:type="dxa"/>
            <w:tcMar>
              <w:top w:w="60" w:type="dxa"/>
              <w:left w:w="100" w:type="dxa"/>
              <w:bottom w:w="60" w:type="dxa"/>
              <w:right w:w="100" w:type="dxa"/>
            </w:tcMar>
          </w:tcPr>
          <w:p w14:paraId="0F288095">
            <w:pPr>
              <w:spacing w:after="0" w:line="260" w:lineRule="auto"/>
            </w:pPr>
            <w:r>
              <w:rPr>
                <w:rFonts w:ascii="Times New Roman" w:hAnsi="Times New Roman" w:eastAsia="宋体" w:cs="Times New Roman"/>
                <w:sz w:val="20"/>
                <w:szCs w:val="20"/>
              </w:rPr>
              <w:t>3.148</w:t>
            </w:r>
          </w:p>
        </w:tc>
        <w:tc>
          <w:tcPr>
            <w:tcW w:w="977" w:type="dxa"/>
            <w:tcMar>
              <w:top w:w="60" w:type="dxa"/>
              <w:left w:w="100" w:type="dxa"/>
              <w:bottom w:w="60" w:type="dxa"/>
              <w:right w:w="100" w:type="dxa"/>
            </w:tcMar>
          </w:tcPr>
          <w:p w14:paraId="70C092D3">
            <w:pPr>
              <w:spacing w:after="0" w:line="260" w:lineRule="auto"/>
            </w:pPr>
            <w:r>
              <w:rPr>
                <w:rFonts w:ascii="Times New Roman" w:hAnsi="Times New Roman" w:eastAsia="宋体" w:cs="Times New Roman"/>
                <w:sz w:val="20"/>
                <w:szCs w:val="20"/>
              </w:rPr>
              <w:t>0.412</w:t>
            </w:r>
          </w:p>
        </w:tc>
        <w:tc>
          <w:tcPr>
            <w:tcW w:w="977" w:type="dxa"/>
            <w:tcMar>
              <w:top w:w="60" w:type="dxa"/>
              <w:left w:w="100" w:type="dxa"/>
              <w:bottom w:w="60" w:type="dxa"/>
              <w:right w:w="100" w:type="dxa"/>
            </w:tcMar>
          </w:tcPr>
          <w:p w14:paraId="3894F455">
            <w:pPr>
              <w:spacing w:after="0" w:line="260" w:lineRule="auto"/>
            </w:pPr>
            <w:r>
              <w:rPr>
                <w:rFonts w:ascii="Times New Roman" w:hAnsi="Times New Roman" w:eastAsia="宋体" w:cs="Times New Roman"/>
                <w:sz w:val="20"/>
                <w:szCs w:val="20"/>
              </w:rPr>
              <w:t>0.679</w:t>
            </w:r>
          </w:p>
        </w:tc>
        <w:tc>
          <w:tcPr>
            <w:tcW w:w="977" w:type="dxa"/>
            <w:tcMar>
              <w:top w:w="60" w:type="dxa"/>
              <w:left w:w="100" w:type="dxa"/>
              <w:bottom w:w="60" w:type="dxa"/>
              <w:right w:w="100" w:type="dxa"/>
            </w:tcMar>
          </w:tcPr>
          <w:p w14:paraId="287C77A4">
            <w:pPr>
              <w:spacing w:after="0" w:line="260" w:lineRule="auto"/>
            </w:pPr>
            <w:r>
              <w:rPr>
                <w:rFonts w:ascii="Times New Roman" w:hAnsi="Times New Roman" w:eastAsia="宋体" w:cs="Times New Roman"/>
                <w:sz w:val="20"/>
                <w:szCs w:val="20"/>
              </w:rPr>
              <w:t>1.875</w:t>
            </w:r>
          </w:p>
        </w:tc>
        <w:tc>
          <w:tcPr>
            <w:tcW w:w="977" w:type="dxa"/>
            <w:tcMar>
              <w:top w:w="60" w:type="dxa"/>
              <w:left w:w="100" w:type="dxa"/>
              <w:bottom w:w="60" w:type="dxa"/>
              <w:right w:w="100" w:type="dxa"/>
            </w:tcMar>
          </w:tcPr>
          <w:p w14:paraId="1125BBCD">
            <w:pPr>
              <w:spacing w:after="0" w:line="260" w:lineRule="auto"/>
            </w:pPr>
            <w:r>
              <w:rPr>
                <w:rFonts w:ascii="Times New Roman" w:hAnsi="Times New Roman" w:eastAsia="宋体" w:cs="Times New Roman"/>
                <w:sz w:val="20"/>
                <w:szCs w:val="20"/>
              </w:rPr>
              <w:t>0.529</w:t>
            </w:r>
          </w:p>
        </w:tc>
        <w:tc>
          <w:tcPr>
            <w:tcW w:w="977" w:type="dxa"/>
            <w:tcMar>
              <w:top w:w="60" w:type="dxa"/>
              <w:left w:w="100" w:type="dxa"/>
              <w:bottom w:w="60" w:type="dxa"/>
              <w:right w:w="100" w:type="dxa"/>
            </w:tcMar>
          </w:tcPr>
          <w:p w14:paraId="72FEA0E0">
            <w:pPr>
              <w:spacing w:after="0" w:line="260" w:lineRule="auto"/>
            </w:pPr>
            <w:r>
              <w:rPr>
                <w:rFonts w:ascii="Times New Roman" w:hAnsi="Times New Roman" w:eastAsia="宋体" w:cs="Times New Roman"/>
                <w:sz w:val="20"/>
                <w:szCs w:val="20"/>
              </w:rPr>
              <w:t>17.481</w:t>
            </w:r>
          </w:p>
        </w:tc>
        <w:tc>
          <w:tcPr>
            <w:tcW w:w="977" w:type="dxa"/>
            <w:tcMar>
              <w:top w:w="60" w:type="dxa"/>
              <w:left w:w="100" w:type="dxa"/>
              <w:bottom w:w="60" w:type="dxa"/>
              <w:right w:w="100" w:type="dxa"/>
            </w:tcMar>
          </w:tcPr>
          <w:p w14:paraId="76C0C64A">
            <w:pPr>
              <w:spacing w:after="0" w:line="260" w:lineRule="auto"/>
            </w:pPr>
            <w:r>
              <w:rPr>
                <w:rFonts w:ascii="Times New Roman" w:hAnsi="Times New Roman" w:eastAsia="宋体" w:cs="Times New Roman"/>
                <w:sz w:val="20"/>
                <w:szCs w:val="20"/>
              </w:rPr>
              <w:t>0.421</w:t>
            </w:r>
          </w:p>
        </w:tc>
        <w:tc>
          <w:tcPr>
            <w:tcW w:w="977" w:type="dxa"/>
            <w:tcMar>
              <w:top w:w="60" w:type="dxa"/>
              <w:left w:w="100" w:type="dxa"/>
              <w:bottom w:w="60" w:type="dxa"/>
              <w:right w:w="100" w:type="dxa"/>
            </w:tcMar>
          </w:tcPr>
          <w:p w14:paraId="14EB330F">
            <w:pPr>
              <w:spacing w:after="0" w:line="260" w:lineRule="auto"/>
            </w:pPr>
            <w:r>
              <w:rPr>
                <w:rFonts w:ascii="Times New Roman" w:hAnsi="Times New Roman" w:eastAsia="宋体" w:cs="Times New Roman"/>
                <w:sz w:val="20"/>
                <w:szCs w:val="20"/>
              </w:rPr>
              <w:t>18.500</w:t>
            </w:r>
          </w:p>
        </w:tc>
      </w:tr>
      <w:tr w14:paraId="5A7B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44BACB3F">
            <w:pPr>
              <w:spacing w:after="0" w:line="260" w:lineRule="auto"/>
            </w:pPr>
            <w:r>
              <w:rPr>
                <w:rFonts w:ascii="Times New Roman" w:hAnsi="Times New Roman" w:eastAsia="宋体" w:cs="Times New Roman"/>
                <w:sz w:val="20"/>
                <w:szCs w:val="20"/>
              </w:rPr>
              <w:t>2.0</w:t>
            </w:r>
          </w:p>
        </w:tc>
        <w:tc>
          <w:tcPr>
            <w:tcW w:w="977" w:type="dxa"/>
            <w:tcMar>
              <w:top w:w="60" w:type="dxa"/>
              <w:left w:w="100" w:type="dxa"/>
              <w:bottom w:w="60" w:type="dxa"/>
              <w:right w:w="100" w:type="dxa"/>
            </w:tcMar>
          </w:tcPr>
          <w:p w14:paraId="67DB3455">
            <w:pPr>
              <w:spacing w:after="0" w:line="260" w:lineRule="auto"/>
            </w:pPr>
            <w:r>
              <w:rPr>
                <w:rFonts w:ascii="Times New Roman" w:hAnsi="Times New Roman" w:eastAsia="宋体" w:cs="Times New Roman"/>
                <w:sz w:val="20"/>
                <w:szCs w:val="20"/>
              </w:rPr>
              <w:t>4.440</w:t>
            </w:r>
          </w:p>
        </w:tc>
        <w:tc>
          <w:tcPr>
            <w:tcW w:w="977" w:type="dxa"/>
            <w:tcMar>
              <w:top w:w="60" w:type="dxa"/>
              <w:left w:w="100" w:type="dxa"/>
              <w:bottom w:w="60" w:type="dxa"/>
              <w:right w:w="100" w:type="dxa"/>
            </w:tcMar>
          </w:tcPr>
          <w:p w14:paraId="2DABDBFE">
            <w:pPr>
              <w:spacing w:after="0" w:line="260" w:lineRule="auto"/>
            </w:pPr>
            <w:r>
              <w:rPr>
                <w:rFonts w:ascii="Times New Roman" w:hAnsi="Times New Roman" w:eastAsia="宋体" w:cs="Times New Roman"/>
                <w:sz w:val="20"/>
                <w:szCs w:val="20"/>
              </w:rPr>
              <w:t>0.175</w:t>
            </w:r>
          </w:p>
        </w:tc>
        <w:tc>
          <w:tcPr>
            <w:tcW w:w="977" w:type="dxa"/>
            <w:tcMar>
              <w:top w:w="60" w:type="dxa"/>
              <w:left w:w="100" w:type="dxa"/>
              <w:bottom w:w="60" w:type="dxa"/>
              <w:right w:w="100" w:type="dxa"/>
            </w:tcMar>
          </w:tcPr>
          <w:p w14:paraId="74DAAD31">
            <w:pPr>
              <w:spacing w:after="0" w:line="260" w:lineRule="auto"/>
            </w:pPr>
            <w:r>
              <w:rPr>
                <w:rFonts w:ascii="Times New Roman" w:hAnsi="Times New Roman" w:eastAsia="宋体" w:cs="Times New Roman"/>
                <w:sz w:val="20"/>
                <w:szCs w:val="20"/>
              </w:rPr>
              <w:t>0.443</w:t>
            </w:r>
          </w:p>
        </w:tc>
        <w:tc>
          <w:tcPr>
            <w:tcW w:w="977" w:type="dxa"/>
            <w:tcMar>
              <w:top w:w="60" w:type="dxa"/>
              <w:left w:w="100" w:type="dxa"/>
              <w:bottom w:w="60" w:type="dxa"/>
              <w:right w:w="100" w:type="dxa"/>
            </w:tcMar>
          </w:tcPr>
          <w:p w14:paraId="341DA4D6">
            <w:pPr>
              <w:spacing w:after="0" w:line="260" w:lineRule="auto"/>
            </w:pPr>
            <w:r>
              <w:rPr>
                <w:rFonts w:ascii="Times New Roman" w:hAnsi="Times New Roman" w:eastAsia="宋体" w:cs="Times New Roman"/>
                <w:sz w:val="20"/>
                <w:szCs w:val="20"/>
              </w:rPr>
              <w:t>2.130</w:t>
            </w:r>
          </w:p>
        </w:tc>
        <w:tc>
          <w:tcPr>
            <w:tcW w:w="977" w:type="dxa"/>
            <w:tcMar>
              <w:top w:w="60" w:type="dxa"/>
              <w:left w:w="100" w:type="dxa"/>
              <w:bottom w:w="60" w:type="dxa"/>
              <w:right w:w="100" w:type="dxa"/>
            </w:tcMar>
          </w:tcPr>
          <w:p w14:paraId="7BF09E29">
            <w:pPr>
              <w:spacing w:after="0" w:line="260" w:lineRule="auto"/>
            </w:pPr>
            <w:r>
              <w:rPr>
                <w:rFonts w:ascii="Times New Roman" w:hAnsi="Times New Roman" w:eastAsia="宋体" w:cs="Times New Roman"/>
                <w:sz w:val="20"/>
                <w:szCs w:val="20"/>
              </w:rPr>
              <w:t>0.398</w:t>
            </w:r>
          </w:p>
        </w:tc>
        <w:tc>
          <w:tcPr>
            <w:tcW w:w="977" w:type="dxa"/>
            <w:tcMar>
              <w:top w:w="60" w:type="dxa"/>
              <w:left w:w="100" w:type="dxa"/>
              <w:bottom w:w="60" w:type="dxa"/>
              <w:right w:w="100" w:type="dxa"/>
            </w:tcMar>
          </w:tcPr>
          <w:p w14:paraId="366FC546">
            <w:pPr>
              <w:spacing w:after="0" w:line="260" w:lineRule="auto"/>
            </w:pPr>
            <w:r>
              <w:rPr>
                <w:rFonts w:ascii="Times New Roman" w:hAnsi="Times New Roman" w:eastAsia="宋体" w:cs="Times New Roman"/>
                <w:sz w:val="20"/>
                <w:szCs w:val="20"/>
              </w:rPr>
              <w:t>24.981</w:t>
            </w:r>
          </w:p>
        </w:tc>
        <w:tc>
          <w:tcPr>
            <w:tcW w:w="977" w:type="dxa"/>
            <w:tcMar>
              <w:top w:w="60" w:type="dxa"/>
              <w:left w:w="100" w:type="dxa"/>
              <w:bottom w:w="60" w:type="dxa"/>
              <w:right w:w="100" w:type="dxa"/>
            </w:tcMar>
          </w:tcPr>
          <w:p w14:paraId="2E5DC30E">
            <w:pPr>
              <w:spacing w:after="0" w:line="260" w:lineRule="auto"/>
            </w:pPr>
            <w:r>
              <w:rPr>
                <w:rFonts w:ascii="Times New Roman" w:hAnsi="Times New Roman" w:eastAsia="宋体" w:cs="Times New Roman"/>
                <w:sz w:val="20"/>
                <w:szCs w:val="20"/>
              </w:rPr>
              <w:t>0.191</w:t>
            </w:r>
          </w:p>
        </w:tc>
        <w:tc>
          <w:tcPr>
            <w:tcW w:w="977" w:type="dxa"/>
            <w:tcMar>
              <w:top w:w="60" w:type="dxa"/>
              <w:left w:w="100" w:type="dxa"/>
              <w:bottom w:w="60" w:type="dxa"/>
              <w:right w:w="100" w:type="dxa"/>
            </w:tcMar>
          </w:tcPr>
          <w:p w14:paraId="7C0F8762">
            <w:pPr>
              <w:spacing w:after="0" w:line="260" w:lineRule="auto"/>
            </w:pPr>
            <w:r>
              <w:rPr>
                <w:rFonts w:ascii="Times New Roman" w:hAnsi="Times New Roman" w:eastAsia="宋体" w:cs="Times New Roman"/>
                <w:sz w:val="20"/>
                <w:szCs w:val="20"/>
              </w:rPr>
              <w:t>5.200</w:t>
            </w:r>
          </w:p>
        </w:tc>
      </w:tr>
      <w:tr w14:paraId="438E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43867D1F">
            <w:pPr>
              <w:spacing w:after="0" w:line="260" w:lineRule="auto"/>
            </w:pPr>
            <w:r>
              <w:rPr>
                <w:rFonts w:ascii="Times New Roman" w:hAnsi="Times New Roman" w:eastAsia="宋体" w:cs="Times New Roman"/>
                <w:sz w:val="20"/>
                <w:szCs w:val="20"/>
              </w:rPr>
              <w:t>4.0</w:t>
            </w:r>
          </w:p>
        </w:tc>
        <w:tc>
          <w:tcPr>
            <w:tcW w:w="977" w:type="dxa"/>
            <w:tcMar>
              <w:top w:w="60" w:type="dxa"/>
              <w:left w:w="100" w:type="dxa"/>
              <w:bottom w:w="60" w:type="dxa"/>
              <w:right w:w="100" w:type="dxa"/>
            </w:tcMar>
          </w:tcPr>
          <w:p w14:paraId="539CDF58">
            <w:pPr>
              <w:spacing w:after="0" w:line="260" w:lineRule="auto"/>
            </w:pPr>
            <w:r>
              <w:rPr>
                <w:rFonts w:ascii="Times New Roman" w:hAnsi="Times New Roman" w:eastAsia="宋体" w:cs="Times New Roman"/>
                <w:sz w:val="20"/>
                <w:szCs w:val="20"/>
              </w:rPr>
              <w:t>4.839</w:t>
            </w:r>
          </w:p>
        </w:tc>
        <w:tc>
          <w:tcPr>
            <w:tcW w:w="977" w:type="dxa"/>
            <w:tcMar>
              <w:top w:w="60" w:type="dxa"/>
              <w:left w:w="100" w:type="dxa"/>
              <w:bottom w:w="60" w:type="dxa"/>
              <w:right w:w="100" w:type="dxa"/>
            </w:tcMar>
          </w:tcPr>
          <w:p w14:paraId="0FAC8861">
            <w:pPr>
              <w:spacing w:after="0" w:line="260" w:lineRule="auto"/>
            </w:pPr>
            <w:r>
              <w:rPr>
                <w:rFonts w:ascii="Times New Roman" w:hAnsi="Times New Roman" w:eastAsia="宋体" w:cs="Times New Roman"/>
                <w:sz w:val="20"/>
                <w:szCs w:val="20"/>
              </w:rPr>
              <w:t>0.095</w:t>
            </w:r>
          </w:p>
        </w:tc>
        <w:tc>
          <w:tcPr>
            <w:tcW w:w="977" w:type="dxa"/>
            <w:tcMar>
              <w:top w:w="60" w:type="dxa"/>
              <w:left w:w="100" w:type="dxa"/>
              <w:bottom w:w="60" w:type="dxa"/>
              <w:right w:w="100" w:type="dxa"/>
            </w:tcMar>
          </w:tcPr>
          <w:p w14:paraId="4E7B4F87">
            <w:pPr>
              <w:spacing w:after="0" w:line="260" w:lineRule="auto"/>
            </w:pPr>
            <w:r>
              <w:rPr>
                <w:rFonts w:ascii="Times New Roman" w:hAnsi="Times New Roman" w:eastAsia="宋体" w:cs="Times New Roman"/>
                <w:sz w:val="20"/>
                <w:szCs w:val="20"/>
              </w:rPr>
              <w:t>0.357</w:t>
            </w:r>
          </w:p>
        </w:tc>
        <w:tc>
          <w:tcPr>
            <w:tcW w:w="977" w:type="dxa"/>
            <w:tcMar>
              <w:top w:w="60" w:type="dxa"/>
              <w:left w:w="100" w:type="dxa"/>
              <w:bottom w:w="60" w:type="dxa"/>
              <w:right w:w="100" w:type="dxa"/>
            </w:tcMar>
          </w:tcPr>
          <w:p w14:paraId="6A023057">
            <w:pPr>
              <w:spacing w:after="0" w:line="260" w:lineRule="auto"/>
            </w:pPr>
            <w:r>
              <w:rPr>
                <w:rFonts w:ascii="Times New Roman" w:hAnsi="Times New Roman" w:eastAsia="宋体" w:cs="Times New Roman"/>
                <w:sz w:val="20"/>
                <w:szCs w:val="20"/>
              </w:rPr>
              <w:t>2.259</w:t>
            </w:r>
          </w:p>
        </w:tc>
        <w:tc>
          <w:tcPr>
            <w:tcW w:w="977" w:type="dxa"/>
            <w:tcMar>
              <w:top w:w="60" w:type="dxa"/>
              <w:left w:w="100" w:type="dxa"/>
              <w:bottom w:w="60" w:type="dxa"/>
              <w:right w:w="100" w:type="dxa"/>
            </w:tcMar>
          </w:tcPr>
          <w:p w14:paraId="3DF8A73A">
            <w:pPr>
              <w:spacing w:after="0" w:line="260" w:lineRule="auto"/>
            </w:pPr>
            <w:r>
              <w:rPr>
                <w:rFonts w:ascii="Times New Roman" w:hAnsi="Times New Roman" w:eastAsia="宋体" w:cs="Times New Roman"/>
                <w:sz w:val="20"/>
                <w:szCs w:val="20"/>
              </w:rPr>
              <w:t>0.346</w:t>
            </w:r>
          </w:p>
        </w:tc>
        <w:tc>
          <w:tcPr>
            <w:tcW w:w="977" w:type="dxa"/>
            <w:tcMar>
              <w:top w:w="60" w:type="dxa"/>
              <w:left w:w="100" w:type="dxa"/>
              <w:bottom w:w="60" w:type="dxa"/>
              <w:right w:w="100" w:type="dxa"/>
            </w:tcMar>
          </w:tcPr>
          <w:p w14:paraId="78303CBB">
            <w:pPr>
              <w:spacing w:after="0" w:line="260" w:lineRule="auto"/>
            </w:pPr>
            <w:r>
              <w:rPr>
                <w:rFonts w:ascii="Times New Roman" w:hAnsi="Times New Roman" w:eastAsia="宋体" w:cs="Times New Roman"/>
                <w:sz w:val="20"/>
                <w:szCs w:val="20"/>
              </w:rPr>
              <w:t>36.239</w:t>
            </w:r>
          </w:p>
        </w:tc>
        <w:tc>
          <w:tcPr>
            <w:tcW w:w="977" w:type="dxa"/>
            <w:tcMar>
              <w:top w:w="60" w:type="dxa"/>
              <w:left w:w="100" w:type="dxa"/>
              <w:bottom w:w="60" w:type="dxa"/>
              <w:right w:w="100" w:type="dxa"/>
            </w:tcMar>
          </w:tcPr>
          <w:p w14:paraId="3C18004C">
            <w:pPr>
              <w:spacing w:after="0" w:line="260" w:lineRule="auto"/>
            </w:pPr>
            <w:r>
              <w:rPr>
                <w:rFonts w:ascii="Times New Roman" w:hAnsi="Times New Roman" w:eastAsia="宋体" w:cs="Times New Roman"/>
                <w:sz w:val="20"/>
                <w:szCs w:val="20"/>
              </w:rPr>
              <w:t>0.095</w:t>
            </w:r>
          </w:p>
        </w:tc>
        <w:tc>
          <w:tcPr>
            <w:tcW w:w="977" w:type="dxa"/>
            <w:tcMar>
              <w:top w:w="60" w:type="dxa"/>
              <w:left w:w="100" w:type="dxa"/>
              <w:bottom w:w="60" w:type="dxa"/>
              <w:right w:w="100" w:type="dxa"/>
            </w:tcMar>
          </w:tcPr>
          <w:p w14:paraId="2439B38D">
            <w:pPr>
              <w:spacing w:after="0" w:line="260" w:lineRule="auto"/>
            </w:pPr>
            <w:r>
              <w:rPr>
                <w:rFonts w:ascii="Times New Roman" w:hAnsi="Times New Roman" w:eastAsia="宋体" w:cs="Times New Roman"/>
                <w:sz w:val="20"/>
                <w:szCs w:val="20"/>
              </w:rPr>
              <w:t>2.400</w:t>
            </w:r>
          </w:p>
        </w:tc>
      </w:tr>
    </w:tbl>
    <w:p w14:paraId="58AB1899">
      <w:pPr>
        <w:spacing w:after="120" w:line="320" w:lineRule="auto"/>
        <w:jc w:val="center"/>
      </w:pPr>
      <w:r>
        <w:rPr>
          <w:rFonts w:ascii="Times New Roman" w:hAnsi="Times New Roman" w:eastAsia="宋体" w:cs="Times New Roman"/>
          <w:i/>
          <w:iCs/>
          <w:sz w:val="20"/>
          <w:szCs w:val="20"/>
        </w:rPr>
        <w:t>表 4-1  λ 网格标定结果（训练集 30 张，复合平均秩越小越好）</w:t>
      </w:r>
    </w:p>
    <w:p w14:paraId="58BE22CE">
      <w:pPr>
        <w:keepNext/>
        <w:spacing w:after="160"/>
        <w:jc w:val="center"/>
      </w:pPr>
      <w:r>
        <w:drawing>
          <wp:inline distT="0" distB="0" distL="0" distR="0">
            <wp:extent cx="4000500" cy="254317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8"/>
                    <a:stretch>
                      <a:fillRect/>
                    </a:stretch>
                  </pic:blipFill>
                  <pic:spPr>
                    <a:xfrm>
                      <a:off x="0" y="0"/>
                      <a:ext cx="4000500" cy="2543175"/>
                    </a:xfrm>
                    <a:prstGeom prst="rect">
                      <a:avLst/>
                    </a:prstGeom>
                  </pic:spPr>
                </pic:pic>
              </a:graphicData>
            </a:graphic>
          </wp:inline>
        </w:drawing>
      </w:r>
    </w:p>
    <w:p w14:paraId="247C9C76">
      <w:pPr>
        <w:spacing w:after="120" w:line="320" w:lineRule="auto"/>
        <w:jc w:val="center"/>
      </w:pPr>
      <w:r>
        <w:rPr>
          <w:rFonts w:ascii="Times New Roman" w:hAnsi="Times New Roman" w:eastAsia="宋体" w:cs="Times New Roman"/>
          <w:i/>
          <w:iCs/>
          <w:sz w:val="20"/>
          <w:szCs w:val="20"/>
        </w:rPr>
        <w:t>图 4-1  λ—复合平均秩曲线（训练集 30 张）</w:t>
      </w:r>
    </w:p>
    <w:p w14:paraId="28B6F6C8">
      <w:pPr>
        <w:pStyle w:val="3"/>
        <w:spacing w:before="280" w:after="160"/>
      </w:pPr>
      <w:r>
        <w:rPr>
          <w:rFonts w:ascii="Arial" w:hAnsi="Arial" w:eastAsia="微软雅黑" w:cs="Arial"/>
          <w:b/>
          <w:bCs/>
          <w:color w:val="1F3864"/>
          <w:sz w:val="28"/>
          <w:szCs w:val="28"/>
        </w:rPr>
        <w:t>4.3  阶段验证（20 张预声明抽样）</w:t>
      </w:r>
    </w:p>
    <w:p w14:paraId="2173B8DE">
      <w:pPr>
        <w:spacing w:after="120" w:line="320" w:lineRule="auto"/>
        <w:ind w:firstLine="475"/>
        <w:jc w:val="both"/>
      </w:pPr>
      <w:r>
        <w:rPr>
          <w:rFonts w:ascii="Times New Roman" w:hAnsi="Times New Roman" w:eastAsia="宋体" w:cs="Times New Roman"/>
          <w:sz w:val="24"/>
          <w:szCs w:val="24"/>
        </w:rPr>
        <w:t>阶段验证在预声明的20张验证集图像上进行，其唯一目的是在全量验证前暴露算法缺陷。首次阶段运行即暴露出一处真实缺陷：在低对比渐变场景（雾景、天空—远山过渡等 4/20 张图像）中，纯能量准则的合成算子沿渐变链逐对合并，整图坍塌为单一区域（K = 1），该轮 BF 均值仅 0.322、平均区域数 12.2。归因：离差项对缓慢漂移不敏感，能量泛函无法区分"同类渐变"与"异类低对比边界"。修正：引入 3.4 节定义的边界凭证机制（定义 3.7），持证界面禁止跨越；该修正只增加硬约束、不改变能量准则本身，τ 系数 1.35 与 λ 在训练集上联合标定。修正后复跑同一预声明抽样，结果见表 4-2 与表 4-3：六项监督指标均值全部优于五个基线，无任一图像再发生坍塌（最小区域数6）；按预注册规则，FS-COD 80%—95%的图像上综合优于各基线，超过50% 的数据集层面阈值。两次运行的原始数据均保留（修正前数据见过程与反思报告），未做选择性删除。</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610"/>
        <w:gridCol w:w="610"/>
        <w:gridCol w:w="610"/>
        <w:gridCol w:w="610"/>
        <w:gridCol w:w="623"/>
        <w:gridCol w:w="610"/>
        <w:gridCol w:w="688"/>
        <w:gridCol w:w="610"/>
        <w:gridCol w:w="611"/>
        <w:gridCol w:w="615"/>
        <w:gridCol w:w="763"/>
        <w:gridCol w:w="623"/>
      </w:tblGrid>
      <w:tr w14:paraId="2553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5414E65E">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786989F1">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0DDA56D4">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63B5D095">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532D9A7E">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4EF8CF04">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274D35D5">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3086E8E6">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4905BD2B">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03695F97">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13FF942A">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76A85623">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58075DC9">
            <w:pPr>
              <w:spacing w:after="0" w:line="260" w:lineRule="auto"/>
            </w:pPr>
            <w:r>
              <w:rPr>
                <w:rFonts w:ascii="Times New Roman" w:hAnsi="Times New Roman" w:eastAsia="宋体" w:cs="Times New Roman"/>
                <w:sz w:val="15"/>
                <w:szCs w:val="15"/>
              </w:rPr>
              <w:t>t(s)</w:t>
            </w:r>
          </w:p>
        </w:tc>
      </w:tr>
      <w:tr w14:paraId="3275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1553493">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41EC4720">
            <w:pPr>
              <w:spacing w:after="0" w:line="260" w:lineRule="auto"/>
            </w:pPr>
            <w:r>
              <w:rPr>
                <w:rFonts w:ascii="Times New Roman" w:hAnsi="Times New Roman" w:eastAsia="宋体" w:cs="Times New Roman"/>
                <w:sz w:val="15"/>
                <w:szCs w:val="15"/>
              </w:rPr>
              <w:t>0.480</w:t>
            </w:r>
          </w:p>
        </w:tc>
        <w:tc>
          <w:tcPr>
            <w:tcW w:w="625" w:type="dxa"/>
            <w:tcMar>
              <w:top w:w="60" w:type="dxa"/>
              <w:left w:w="100" w:type="dxa"/>
              <w:bottom w:w="60" w:type="dxa"/>
              <w:right w:w="100" w:type="dxa"/>
            </w:tcMar>
          </w:tcPr>
          <w:p w14:paraId="1F2A3AAC">
            <w:pPr>
              <w:spacing w:after="0" w:line="260" w:lineRule="auto"/>
            </w:pPr>
            <w:r>
              <w:rPr>
                <w:rFonts w:ascii="Times New Roman" w:hAnsi="Times New Roman" w:eastAsia="宋体" w:cs="Times New Roman"/>
                <w:sz w:val="15"/>
                <w:szCs w:val="15"/>
              </w:rPr>
              <w:t>0.791</w:t>
            </w:r>
          </w:p>
        </w:tc>
        <w:tc>
          <w:tcPr>
            <w:tcW w:w="625" w:type="dxa"/>
            <w:tcMar>
              <w:top w:w="60" w:type="dxa"/>
              <w:left w:w="100" w:type="dxa"/>
              <w:bottom w:w="60" w:type="dxa"/>
              <w:right w:w="100" w:type="dxa"/>
            </w:tcMar>
          </w:tcPr>
          <w:p w14:paraId="09EF7FEA">
            <w:pPr>
              <w:spacing w:after="0" w:line="260" w:lineRule="auto"/>
            </w:pPr>
            <w:r>
              <w:rPr>
                <w:rFonts w:ascii="Times New Roman" w:hAnsi="Times New Roman" w:eastAsia="宋体" w:cs="Times New Roman"/>
                <w:sz w:val="15"/>
                <w:szCs w:val="15"/>
              </w:rPr>
              <w:t>1.953</w:t>
            </w:r>
          </w:p>
        </w:tc>
        <w:tc>
          <w:tcPr>
            <w:tcW w:w="625" w:type="dxa"/>
            <w:tcMar>
              <w:top w:w="60" w:type="dxa"/>
              <w:left w:w="100" w:type="dxa"/>
              <w:bottom w:w="60" w:type="dxa"/>
              <w:right w:w="100" w:type="dxa"/>
            </w:tcMar>
          </w:tcPr>
          <w:p w14:paraId="1F6D2DE9">
            <w:pPr>
              <w:spacing w:after="0" w:line="260" w:lineRule="auto"/>
            </w:pPr>
            <w:r>
              <w:rPr>
                <w:rFonts w:ascii="Times New Roman" w:hAnsi="Times New Roman" w:eastAsia="宋体" w:cs="Times New Roman"/>
                <w:sz w:val="15"/>
                <w:szCs w:val="15"/>
              </w:rPr>
              <w:t>0.560</w:t>
            </w:r>
          </w:p>
        </w:tc>
        <w:tc>
          <w:tcPr>
            <w:tcW w:w="625" w:type="dxa"/>
            <w:tcMar>
              <w:top w:w="60" w:type="dxa"/>
              <w:left w:w="100" w:type="dxa"/>
              <w:bottom w:w="60" w:type="dxa"/>
              <w:right w:w="100" w:type="dxa"/>
            </w:tcMar>
          </w:tcPr>
          <w:p w14:paraId="5CD7454F">
            <w:pPr>
              <w:spacing w:after="0" w:line="260" w:lineRule="auto"/>
            </w:pPr>
            <w:r>
              <w:rPr>
                <w:rFonts w:ascii="Times New Roman" w:hAnsi="Times New Roman" w:eastAsia="宋体" w:cs="Times New Roman"/>
                <w:sz w:val="15"/>
                <w:szCs w:val="15"/>
              </w:rPr>
              <w:t>11.785</w:t>
            </w:r>
          </w:p>
        </w:tc>
        <w:tc>
          <w:tcPr>
            <w:tcW w:w="625" w:type="dxa"/>
            <w:tcMar>
              <w:top w:w="60" w:type="dxa"/>
              <w:left w:w="100" w:type="dxa"/>
              <w:bottom w:w="60" w:type="dxa"/>
              <w:right w:w="100" w:type="dxa"/>
            </w:tcMar>
          </w:tcPr>
          <w:p w14:paraId="3E9DCE65">
            <w:pPr>
              <w:spacing w:after="0" w:line="260" w:lineRule="auto"/>
            </w:pPr>
            <w:r>
              <w:rPr>
                <w:rFonts w:ascii="Times New Roman" w:hAnsi="Times New Roman" w:eastAsia="宋体" w:cs="Times New Roman"/>
                <w:sz w:val="15"/>
                <w:szCs w:val="15"/>
              </w:rPr>
              <w:t>0.486</w:t>
            </w:r>
          </w:p>
        </w:tc>
        <w:tc>
          <w:tcPr>
            <w:tcW w:w="625" w:type="dxa"/>
            <w:tcMar>
              <w:top w:w="60" w:type="dxa"/>
              <w:left w:w="100" w:type="dxa"/>
              <w:bottom w:w="60" w:type="dxa"/>
              <w:right w:w="100" w:type="dxa"/>
            </w:tcMar>
          </w:tcPr>
          <w:p w14:paraId="203414AA">
            <w:pPr>
              <w:spacing w:after="0" w:line="260" w:lineRule="auto"/>
            </w:pPr>
            <w:r>
              <w:rPr>
                <w:rFonts w:ascii="Times New Roman" w:hAnsi="Times New Roman" w:eastAsia="宋体" w:cs="Times New Roman"/>
                <w:sz w:val="15"/>
                <w:szCs w:val="15"/>
              </w:rPr>
              <w:t>190.886</w:t>
            </w:r>
          </w:p>
        </w:tc>
        <w:tc>
          <w:tcPr>
            <w:tcW w:w="625" w:type="dxa"/>
            <w:tcMar>
              <w:top w:w="60" w:type="dxa"/>
              <w:left w:w="100" w:type="dxa"/>
              <w:bottom w:w="60" w:type="dxa"/>
              <w:right w:w="100" w:type="dxa"/>
            </w:tcMar>
          </w:tcPr>
          <w:p w14:paraId="0E4A0BB5">
            <w:pPr>
              <w:spacing w:after="0" w:line="260" w:lineRule="auto"/>
            </w:pPr>
            <w:r>
              <w:rPr>
                <w:rFonts w:ascii="Times New Roman" w:hAnsi="Times New Roman" w:eastAsia="宋体" w:cs="Times New Roman"/>
                <w:sz w:val="15"/>
                <w:szCs w:val="15"/>
              </w:rPr>
              <w:t>2.113</w:t>
            </w:r>
          </w:p>
        </w:tc>
        <w:tc>
          <w:tcPr>
            <w:tcW w:w="625" w:type="dxa"/>
            <w:tcMar>
              <w:top w:w="60" w:type="dxa"/>
              <w:left w:w="100" w:type="dxa"/>
              <w:bottom w:w="60" w:type="dxa"/>
              <w:right w:w="100" w:type="dxa"/>
            </w:tcMar>
          </w:tcPr>
          <w:p w14:paraId="70E437F7">
            <w:pPr>
              <w:spacing w:after="0" w:line="260" w:lineRule="auto"/>
            </w:pPr>
            <w:r>
              <w:rPr>
                <w:rFonts w:ascii="Times New Roman" w:hAnsi="Times New Roman" w:eastAsia="宋体" w:cs="Times New Roman"/>
                <w:sz w:val="15"/>
                <w:szCs w:val="15"/>
              </w:rPr>
              <w:t>0.170</w:t>
            </w:r>
          </w:p>
        </w:tc>
        <w:tc>
          <w:tcPr>
            <w:tcW w:w="625" w:type="dxa"/>
            <w:tcMar>
              <w:top w:w="60" w:type="dxa"/>
              <w:left w:w="100" w:type="dxa"/>
              <w:bottom w:w="60" w:type="dxa"/>
              <w:right w:w="100" w:type="dxa"/>
            </w:tcMar>
          </w:tcPr>
          <w:p w14:paraId="1CEC27B1">
            <w:pPr>
              <w:spacing w:after="0" w:line="260" w:lineRule="auto"/>
            </w:pPr>
            <w:r>
              <w:rPr>
                <w:rFonts w:ascii="Times New Roman" w:hAnsi="Times New Roman" w:eastAsia="宋体" w:cs="Times New Roman"/>
                <w:sz w:val="15"/>
                <w:szCs w:val="15"/>
              </w:rPr>
              <w:t>0.504</w:t>
            </w:r>
          </w:p>
        </w:tc>
        <w:tc>
          <w:tcPr>
            <w:tcW w:w="625" w:type="dxa"/>
            <w:tcMar>
              <w:top w:w="60" w:type="dxa"/>
              <w:left w:w="100" w:type="dxa"/>
              <w:bottom w:w="60" w:type="dxa"/>
              <w:right w:w="100" w:type="dxa"/>
            </w:tcMar>
          </w:tcPr>
          <w:p w14:paraId="45819B23">
            <w:pPr>
              <w:spacing w:after="0" w:line="260" w:lineRule="auto"/>
            </w:pPr>
            <w:r>
              <w:rPr>
                <w:rFonts w:ascii="Times New Roman" w:hAnsi="Times New Roman" w:eastAsia="宋体" w:cs="Times New Roman"/>
                <w:sz w:val="15"/>
                <w:szCs w:val="15"/>
              </w:rPr>
              <w:t>40.700</w:t>
            </w:r>
          </w:p>
        </w:tc>
        <w:tc>
          <w:tcPr>
            <w:tcW w:w="625" w:type="dxa"/>
            <w:tcMar>
              <w:top w:w="60" w:type="dxa"/>
              <w:left w:w="100" w:type="dxa"/>
              <w:bottom w:w="60" w:type="dxa"/>
              <w:right w:w="100" w:type="dxa"/>
            </w:tcMar>
          </w:tcPr>
          <w:p w14:paraId="726D2300">
            <w:pPr>
              <w:spacing w:after="0" w:line="260" w:lineRule="auto"/>
            </w:pPr>
            <w:r>
              <w:rPr>
                <w:rFonts w:ascii="Times New Roman" w:hAnsi="Times New Roman" w:eastAsia="宋体" w:cs="Times New Roman"/>
                <w:sz w:val="15"/>
                <w:szCs w:val="15"/>
              </w:rPr>
              <w:t>11.342</w:t>
            </w:r>
          </w:p>
        </w:tc>
      </w:tr>
      <w:tr w14:paraId="4A9D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5F92D6E">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02DF5284">
            <w:pPr>
              <w:spacing w:after="0" w:line="260" w:lineRule="auto"/>
            </w:pPr>
            <w:r>
              <w:rPr>
                <w:rFonts w:ascii="Times New Roman" w:hAnsi="Times New Roman" w:eastAsia="宋体" w:cs="Times New Roman"/>
                <w:sz w:val="15"/>
                <w:szCs w:val="15"/>
              </w:rPr>
              <w:t>0.338</w:t>
            </w:r>
          </w:p>
        </w:tc>
        <w:tc>
          <w:tcPr>
            <w:tcW w:w="625" w:type="dxa"/>
            <w:tcMar>
              <w:top w:w="60" w:type="dxa"/>
              <w:left w:w="100" w:type="dxa"/>
              <w:bottom w:w="60" w:type="dxa"/>
              <w:right w:w="100" w:type="dxa"/>
            </w:tcMar>
          </w:tcPr>
          <w:p w14:paraId="5CBFB01C">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018BB16C">
            <w:pPr>
              <w:spacing w:after="0" w:line="260" w:lineRule="auto"/>
            </w:pPr>
            <w:r>
              <w:rPr>
                <w:rFonts w:ascii="Times New Roman" w:hAnsi="Times New Roman" w:eastAsia="宋体" w:cs="Times New Roman"/>
                <w:sz w:val="15"/>
                <w:szCs w:val="15"/>
              </w:rPr>
              <w:t>5.103</w:t>
            </w:r>
          </w:p>
        </w:tc>
        <w:tc>
          <w:tcPr>
            <w:tcW w:w="625" w:type="dxa"/>
            <w:tcMar>
              <w:top w:w="60" w:type="dxa"/>
              <w:left w:w="100" w:type="dxa"/>
              <w:bottom w:w="60" w:type="dxa"/>
              <w:right w:w="100" w:type="dxa"/>
            </w:tcMar>
          </w:tcPr>
          <w:p w14:paraId="1F2F6BC5">
            <w:pPr>
              <w:spacing w:after="0" w:line="260" w:lineRule="auto"/>
            </w:pPr>
            <w:r>
              <w:rPr>
                <w:rFonts w:ascii="Times New Roman" w:hAnsi="Times New Roman" w:eastAsia="宋体" w:cs="Times New Roman"/>
                <w:sz w:val="15"/>
                <w:szCs w:val="15"/>
              </w:rPr>
              <w:t>0.097</w:t>
            </w:r>
          </w:p>
        </w:tc>
        <w:tc>
          <w:tcPr>
            <w:tcW w:w="625" w:type="dxa"/>
            <w:tcMar>
              <w:top w:w="60" w:type="dxa"/>
              <w:left w:w="100" w:type="dxa"/>
              <w:bottom w:w="60" w:type="dxa"/>
              <w:right w:w="100" w:type="dxa"/>
            </w:tcMar>
          </w:tcPr>
          <w:p w14:paraId="49BA830D">
            <w:pPr>
              <w:spacing w:after="0" w:line="260" w:lineRule="auto"/>
            </w:pPr>
            <w:r>
              <w:rPr>
                <w:rFonts w:ascii="Times New Roman" w:hAnsi="Times New Roman" w:eastAsia="宋体" w:cs="Times New Roman"/>
                <w:sz w:val="15"/>
                <w:szCs w:val="15"/>
              </w:rPr>
              <w:t>16.485</w:t>
            </w:r>
          </w:p>
        </w:tc>
        <w:tc>
          <w:tcPr>
            <w:tcW w:w="625" w:type="dxa"/>
            <w:tcMar>
              <w:top w:w="60" w:type="dxa"/>
              <w:left w:w="100" w:type="dxa"/>
              <w:bottom w:w="60" w:type="dxa"/>
              <w:right w:w="100" w:type="dxa"/>
            </w:tcMar>
          </w:tcPr>
          <w:p w14:paraId="731F76CB">
            <w:pPr>
              <w:spacing w:after="0" w:line="260" w:lineRule="auto"/>
            </w:pPr>
            <w:r>
              <w:rPr>
                <w:rFonts w:ascii="Times New Roman" w:hAnsi="Times New Roman" w:eastAsia="宋体" w:cs="Times New Roman"/>
                <w:sz w:val="15"/>
                <w:szCs w:val="15"/>
              </w:rPr>
              <w:t>0.048</w:t>
            </w:r>
          </w:p>
        </w:tc>
        <w:tc>
          <w:tcPr>
            <w:tcW w:w="625" w:type="dxa"/>
            <w:tcMar>
              <w:top w:w="60" w:type="dxa"/>
              <w:left w:w="100" w:type="dxa"/>
              <w:bottom w:w="60" w:type="dxa"/>
              <w:right w:w="100" w:type="dxa"/>
            </w:tcMar>
          </w:tcPr>
          <w:p w14:paraId="6194167C">
            <w:pPr>
              <w:spacing w:after="0" w:line="260" w:lineRule="auto"/>
            </w:pPr>
            <w:r>
              <w:rPr>
                <w:rFonts w:ascii="Times New Roman" w:hAnsi="Times New Roman" w:eastAsia="宋体" w:cs="Times New Roman"/>
                <w:sz w:val="15"/>
                <w:szCs w:val="15"/>
              </w:rPr>
              <w:t>121.279</w:t>
            </w:r>
          </w:p>
        </w:tc>
        <w:tc>
          <w:tcPr>
            <w:tcW w:w="625" w:type="dxa"/>
            <w:tcMar>
              <w:top w:w="60" w:type="dxa"/>
              <w:left w:w="100" w:type="dxa"/>
              <w:bottom w:w="60" w:type="dxa"/>
              <w:right w:w="100" w:type="dxa"/>
            </w:tcMar>
          </w:tcPr>
          <w:p w14:paraId="06AD64D8">
            <w:pPr>
              <w:spacing w:after="0" w:line="260" w:lineRule="auto"/>
            </w:pPr>
            <w:r>
              <w:rPr>
                <w:rFonts w:ascii="Times New Roman" w:hAnsi="Times New Roman" w:eastAsia="宋体" w:cs="Times New Roman"/>
                <w:sz w:val="15"/>
                <w:szCs w:val="15"/>
              </w:rPr>
              <w:t>1.869</w:t>
            </w:r>
          </w:p>
        </w:tc>
        <w:tc>
          <w:tcPr>
            <w:tcW w:w="625" w:type="dxa"/>
            <w:tcMar>
              <w:top w:w="60" w:type="dxa"/>
              <w:left w:w="100" w:type="dxa"/>
              <w:bottom w:w="60" w:type="dxa"/>
              <w:right w:w="100" w:type="dxa"/>
            </w:tcMar>
          </w:tcPr>
          <w:p w14:paraId="23669391">
            <w:pPr>
              <w:spacing w:after="0" w:line="260" w:lineRule="auto"/>
            </w:pPr>
            <w:r>
              <w:rPr>
                <w:rFonts w:ascii="Times New Roman" w:hAnsi="Times New Roman" w:eastAsia="宋体" w:cs="Times New Roman"/>
                <w:sz w:val="15"/>
                <w:szCs w:val="15"/>
              </w:rPr>
              <w:t>0.153</w:t>
            </w:r>
          </w:p>
        </w:tc>
        <w:tc>
          <w:tcPr>
            <w:tcW w:w="625" w:type="dxa"/>
            <w:tcMar>
              <w:top w:w="60" w:type="dxa"/>
              <w:left w:w="100" w:type="dxa"/>
              <w:bottom w:w="60" w:type="dxa"/>
              <w:right w:w="100" w:type="dxa"/>
            </w:tcMar>
          </w:tcPr>
          <w:p w14:paraId="783491CF">
            <w:pPr>
              <w:spacing w:after="0" w:line="260" w:lineRule="auto"/>
            </w:pPr>
            <w:r>
              <w:rPr>
                <w:rFonts w:ascii="Times New Roman" w:hAnsi="Times New Roman" w:eastAsia="宋体" w:cs="Times New Roman"/>
                <w:sz w:val="15"/>
                <w:szCs w:val="15"/>
              </w:rPr>
              <w:t>0.356</w:t>
            </w:r>
          </w:p>
        </w:tc>
        <w:tc>
          <w:tcPr>
            <w:tcW w:w="625" w:type="dxa"/>
            <w:tcMar>
              <w:top w:w="60" w:type="dxa"/>
              <w:left w:w="100" w:type="dxa"/>
              <w:bottom w:w="60" w:type="dxa"/>
              <w:right w:w="100" w:type="dxa"/>
            </w:tcMar>
          </w:tcPr>
          <w:p w14:paraId="6BCF9224">
            <w:pPr>
              <w:spacing w:after="0" w:line="260" w:lineRule="auto"/>
            </w:pPr>
            <w:r>
              <w:rPr>
                <w:rFonts w:ascii="Times New Roman" w:hAnsi="Times New Roman" w:eastAsia="宋体" w:cs="Times New Roman"/>
                <w:sz w:val="15"/>
                <w:szCs w:val="15"/>
              </w:rPr>
              <w:t>125.950</w:t>
            </w:r>
          </w:p>
        </w:tc>
        <w:tc>
          <w:tcPr>
            <w:tcW w:w="625" w:type="dxa"/>
            <w:tcMar>
              <w:top w:w="60" w:type="dxa"/>
              <w:left w:w="100" w:type="dxa"/>
              <w:bottom w:w="60" w:type="dxa"/>
              <w:right w:w="100" w:type="dxa"/>
            </w:tcMar>
          </w:tcPr>
          <w:p w14:paraId="08B1A7F2">
            <w:pPr>
              <w:spacing w:after="0" w:line="260" w:lineRule="auto"/>
            </w:pPr>
            <w:r>
              <w:rPr>
                <w:rFonts w:ascii="Times New Roman" w:hAnsi="Times New Roman" w:eastAsia="宋体" w:cs="Times New Roman"/>
                <w:sz w:val="15"/>
                <w:szCs w:val="15"/>
              </w:rPr>
              <w:t>0.396</w:t>
            </w:r>
          </w:p>
        </w:tc>
      </w:tr>
      <w:tr w14:paraId="2744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EA16472">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3B2F2404">
            <w:pPr>
              <w:spacing w:after="0" w:line="260" w:lineRule="auto"/>
            </w:pPr>
            <w:r>
              <w:rPr>
                <w:rFonts w:ascii="Times New Roman" w:hAnsi="Times New Roman" w:eastAsia="宋体" w:cs="Times New Roman"/>
                <w:sz w:val="15"/>
                <w:szCs w:val="15"/>
              </w:rPr>
              <w:t>0.388</w:t>
            </w:r>
          </w:p>
        </w:tc>
        <w:tc>
          <w:tcPr>
            <w:tcW w:w="625" w:type="dxa"/>
            <w:tcMar>
              <w:top w:w="60" w:type="dxa"/>
              <w:left w:w="100" w:type="dxa"/>
              <w:bottom w:w="60" w:type="dxa"/>
              <w:right w:w="100" w:type="dxa"/>
            </w:tcMar>
          </w:tcPr>
          <w:p w14:paraId="7F2269D2">
            <w:pPr>
              <w:spacing w:after="0" w:line="260" w:lineRule="auto"/>
            </w:pPr>
            <w:r>
              <w:rPr>
                <w:rFonts w:ascii="Times New Roman" w:hAnsi="Times New Roman" w:eastAsia="宋体" w:cs="Times New Roman"/>
                <w:sz w:val="15"/>
                <w:szCs w:val="15"/>
              </w:rPr>
              <w:t>0.732</w:t>
            </w:r>
          </w:p>
        </w:tc>
        <w:tc>
          <w:tcPr>
            <w:tcW w:w="625" w:type="dxa"/>
            <w:tcMar>
              <w:top w:w="60" w:type="dxa"/>
              <w:left w:w="100" w:type="dxa"/>
              <w:bottom w:w="60" w:type="dxa"/>
              <w:right w:w="100" w:type="dxa"/>
            </w:tcMar>
          </w:tcPr>
          <w:p w14:paraId="3BB36317">
            <w:pPr>
              <w:spacing w:after="0" w:line="260" w:lineRule="auto"/>
            </w:pPr>
            <w:r>
              <w:rPr>
                <w:rFonts w:ascii="Times New Roman" w:hAnsi="Times New Roman" w:eastAsia="宋体" w:cs="Times New Roman"/>
                <w:sz w:val="15"/>
                <w:szCs w:val="15"/>
              </w:rPr>
              <w:t>4.497</w:t>
            </w:r>
          </w:p>
        </w:tc>
        <w:tc>
          <w:tcPr>
            <w:tcW w:w="625" w:type="dxa"/>
            <w:tcMar>
              <w:top w:w="60" w:type="dxa"/>
              <w:left w:w="100" w:type="dxa"/>
              <w:bottom w:w="60" w:type="dxa"/>
              <w:right w:w="100" w:type="dxa"/>
            </w:tcMar>
          </w:tcPr>
          <w:p w14:paraId="55EEFD4F">
            <w:pPr>
              <w:spacing w:after="0" w:line="260" w:lineRule="auto"/>
            </w:pPr>
            <w:r>
              <w:rPr>
                <w:rFonts w:ascii="Times New Roman" w:hAnsi="Times New Roman" w:eastAsia="宋体" w:cs="Times New Roman"/>
                <w:sz w:val="15"/>
                <w:szCs w:val="15"/>
              </w:rPr>
              <w:t>0.292</w:t>
            </w:r>
          </w:p>
        </w:tc>
        <w:tc>
          <w:tcPr>
            <w:tcW w:w="625" w:type="dxa"/>
            <w:tcMar>
              <w:top w:w="60" w:type="dxa"/>
              <w:left w:w="100" w:type="dxa"/>
              <w:bottom w:w="60" w:type="dxa"/>
              <w:right w:w="100" w:type="dxa"/>
            </w:tcMar>
          </w:tcPr>
          <w:p w14:paraId="4B3E341B">
            <w:pPr>
              <w:spacing w:after="0" w:line="260" w:lineRule="auto"/>
            </w:pPr>
            <w:r>
              <w:rPr>
                <w:rFonts w:ascii="Times New Roman" w:hAnsi="Times New Roman" w:eastAsia="宋体" w:cs="Times New Roman"/>
                <w:sz w:val="15"/>
                <w:szCs w:val="15"/>
              </w:rPr>
              <w:t>14.211</w:t>
            </w:r>
          </w:p>
        </w:tc>
        <w:tc>
          <w:tcPr>
            <w:tcW w:w="625" w:type="dxa"/>
            <w:tcMar>
              <w:top w:w="60" w:type="dxa"/>
              <w:left w:w="100" w:type="dxa"/>
              <w:bottom w:w="60" w:type="dxa"/>
              <w:right w:w="100" w:type="dxa"/>
            </w:tcMar>
          </w:tcPr>
          <w:p w14:paraId="7710DB1E">
            <w:pPr>
              <w:spacing w:after="0" w:line="260" w:lineRule="auto"/>
            </w:pPr>
            <w:r>
              <w:rPr>
                <w:rFonts w:ascii="Times New Roman" w:hAnsi="Times New Roman" w:eastAsia="宋体" w:cs="Times New Roman"/>
                <w:sz w:val="15"/>
                <w:szCs w:val="15"/>
              </w:rPr>
              <w:t>0.203</w:t>
            </w:r>
          </w:p>
        </w:tc>
        <w:tc>
          <w:tcPr>
            <w:tcW w:w="625" w:type="dxa"/>
            <w:tcMar>
              <w:top w:w="60" w:type="dxa"/>
              <w:left w:w="100" w:type="dxa"/>
              <w:bottom w:w="60" w:type="dxa"/>
              <w:right w:w="100" w:type="dxa"/>
            </w:tcMar>
          </w:tcPr>
          <w:p w14:paraId="05E6E57E">
            <w:pPr>
              <w:spacing w:after="0" w:line="260" w:lineRule="auto"/>
            </w:pPr>
            <w:r>
              <w:rPr>
                <w:rFonts w:ascii="Times New Roman" w:hAnsi="Times New Roman" w:eastAsia="宋体" w:cs="Times New Roman"/>
                <w:sz w:val="15"/>
                <w:szCs w:val="15"/>
              </w:rPr>
              <w:t>101.805</w:t>
            </w:r>
          </w:p>
        </w:tc>
        <w:tc>
          <w:tcPr>
            <w:tcW w:w="625" w:type="dxa"/>
            <w:tcMar>
              <w:top w:w="60" w:type="dxa"/>
              <w:left w:w="100" w:type="dxa"/>
              <w:bottom w:w="60" w:type="dxa"/>
              <w:right w:w="100" w:type="dxa"/>
            </w:tcMar>
          </w:tcPr>
          <w:p w14:paraId="2C754F8E">
            <w:pPr>
              <w:spacing w:after="0" w:line="260" w:lineRule="auto"/>
            </w:pPr>
            <w:r>
              <w:rPr>
                <w:rFonts w:ascii="Times New Roman" w:hAnsi="Times New Roman" w:eastAsia="宋体" w:cs="Times New Roman"/>
                <w:sz w:val="15"/>
                <w:szCs w:val="15"/>
              </w:rPr>
              <w:t>2.382</w:t>
            </w:r>
          </w:p>
        </w:tc>
        <w:tc>
          <w:tcPr>
            <w:tcW w:w="625" w:type="dxa"/>
            <w:tcMar>
              <w:top w:w="60" w:type="dxa"/>
              <w:left w:w="100" w:type="dxa"/>
              <w:bottom w:w="60" w:type="dxa"/>
              <w:right w:w="100" w:type="dxa"/>
            </w:tcMar>
          </w:tcPr>
          <w:p w14:paraId="699C7181">
            <w:pPr>
              <w:spacing w:after="0" w:line="260" w:lineRule="auto"/>
            </w:pPr>
            <w:r>
              <w:rPr>
                <w:rFonts w:ascii="Times New Roman" w:hAnsi="Times New Roman" w:eastAsia="宋体" w:cs="Times New Roman"/>
                <w:sz w:val="15"/>
                <w:szCs w:val="15"/>
              </w:rPr>
              <w:t>0.173</w:t>
            </w:r>
          </w:p>
        </w:tc>
        <w:tc>
          <w:tcPr>
            <w:tcW w:w="625" w:type="dxa"/>
            <w:tcMar>
              <w:top w:w="60" w:type="dxa"/>
              <w:left w:w="100" w:type="dxa"/>
              <w:bottom w:w="60" w:type="dxa"/>
              <w:right w:w="100" w:type="dxa"/>
            </w:tcMar>
          </w:tcPr>
          <w:p w14:paraId="6459AD59">
            <w:pPr>
              <w:spacing w:after="0" w:line="260" w:lineRule="auto"/>
            </w:pPr>
            <w:r>
              <w:rPr>
                <w:rFonts w:ascii="Times New Roman" w:hAnsi="Times New Roman" w:eastAsia="宋体" w:cs="Times New Roman"/>
                <w:sz w:val="15"/>
                <w:szCs w:val="15"/>
              </w:rPr>
              <w:t>0.220</w:t>
            </w:r>
          </w:p>
        </w:tc>
        <w:tc>
          <w:tcPr>
            <w:tcW w:w="625" w:type="dxa"/>
            <w:tcMar>
              <w:top w:w="60" w:type="dxa"/>
              <w:left w:w="100" w:type="dxa"/>
              <w:bottom w:w="60" w:type="dxa"/>
              <w:right w:w="100" w:type="dxa"/>
            </w:tcMar>
          </w:tcPr>
          <w:p w14:paraId="1B0B87EA">
            <w:pPr>
              <w:spacing w:after="0" w:line="260" w:lineRule="auto"/>
            </w:pPr>
            <w:r>
              <w:rPr>
                <w:rFonts w:ascii="Times New Roman" w:hAnsi="Times New Roman" w:eastAsia="宋体" w:cs="Times New Roman"/>
                <w:sz w:val="15"/>
                <w:szCs w:val="15"/>
              </w:rPr>
              <w:t>327.900</w:t>
            </w:r>
          </w:p>
        </w:tc>
        <w:tc>
          <w:tcPr>
            <w:tcW w:w="625" w:type="dxa"/>
            <w:tcMar>
              <w:top w:w="60" w:type="dxa"/>
              <w:left w:w="100" w:type="dxa"/>
              <w:bottom w:w="60" w:type="dxa"/>
              <w:right w:w="100" w:type="dxa"/>
            </w:tcMar>
          </w:tcPr>
          <w:p w14:paraId="7E054F20">
            <w:pPr>
              <w:spacing w:after="0" w:line="260" w:lineRule="auto"/>
            </w:pPr>
            <w:r>
              <w:rPr>
                <w:rFonts w:ascii="Times New Roman" w:hAnsi="Times New Roman" w:eastAsia="宋体" w:cs="Times New Roman"/>
                <w:sz w:val="15"/>
                <w:szCs w:val="15"/>
              </w:rPr>
              <w:t>0.353</w:t>
            </w:r>
          </w:p>
        </w:tc>
      </w:tr>
      <w:tr w14:paraId="2C99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743A3FA9">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4D0E4950">
            <w:pPr>
              <w:spacing w:after="0" w:line="260" w:lineRule="auto"/>
            </w:pPr>
            <w:r>
              <w:rPr>
                <w:rFonts w:ascii="Times New Roman" w:hAnsi="Times New Roman" w:eastAsia="宋体" w:cs="Times New Roman"/>
                <w:sz w:val="15"/>
                <w:szCs w:val="15"/>
              </w:rPr>
              <w:t>0.331</w:t>
            </w:r>
          </w:p>
        </w:tc>
        <w:tc>
          <w:tcPr>
            <w:tcW w:w="625" w:type="dxa"/>
            <w:tcMar>
              <w:top w:w="60" w:type="dxa"/>
              <w:left w:w="100" w:type="dxa"/>
              <w:bottom w:w="60" w:type="dxa"/>
              <w:right w:w="100" w:type="dxa"/>
            </w:tcMar>
          </w:tcPr>
          <w:p w14:paraId="5AB7CA59">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1A26723C">
            <w:pPr>
              <w:spacing w:after="0" w:line="260" w:lineRule="auto"/>
            </w:pPr>
            <w:r>
              <w:rPr>
                <w:rFonts w:ascii="Times New Roman" w:hAnsi="Times New Roman" w:eastAsia="宋体" w:cs="Times New Roman"/>
                <w:sz w:val="15"/>
                <w:szCs w:val="15"/>
              </w:rPr>
              <w:t>5.468</w:t>
            </w:r>
          </w:p>
        </w:tc>
        <w:tc>
          <w:tcPr>
            <w:tcW w:w="625" w:type="dxa"/>
            <w:tcMar>
              <w:top w:w="60" w:type="dxa"/>
              <w:left w:w="100" w:type="dxa"/>
              <w:bottom w:w="60" w:type="dxa"/>
              <w:right w:w="100" w:type="dxa"/>
            </w:tcMar>
          </w:tcPr>
          <w:p w14:paraId="0CB980BA">
            <w:pPr>
              <w:spacing w:after="0" w:line="260" w:lineRule="auto"/>
            </w:pPr>
            <w:r>
              <w:rPr>
                <w:rFonts w:ascii="Times New Roman" w:hAnsi="Times New Roman" w:eastAsia="宋体" w:cs="Times New Roman"/>
                <w:sz w:val="15"/>
                <w:szCs w:val="15"/>
              </w:rPr>
              <w:t>0.114</w:t>
            </w:r>
          </w:p>
        </w:tc>
        <w:tc>
          <w:tcPr>
            <w:tcW w:w="625" w:type="dxa"/>
            <w:tcMar>
              <w:top w:w="60" w:type="dxa"/>
              <w:left w:w="100" w:type="dxa"/>
              <w:bottom w:w="60" w:type="dxa"/>
              <w:right w:w="100" w:type="dxa"/>
            </w:tcMar>
          </w:tcPr>
          <w:p w14:paraId="6A64B3C2">
            <w:pPr>
              <w:spacing w:after="0" w:line="260" w:lineRule="auto"/>
            </w:pPr>
            <w:r>
              <w:rPr>
                <w:rFonts w:ascii="Times New Roman" w:hAnsi="Times New Roman" w:eastAsia="宋体" w:cs="Times New Roman"/>
                <w:sz w:val="15"/>
                <w:szCs w:val="15"/>
              </w:rPr>
              <w:t>16.113</w:t>
            </w:r>
          </w:p>
        </w:tc>
        <w:tc>
          <w:tcPr>
            <w:tcW w:w="625" w:type="dxa"/>
            <w:tcMar>
              <w:top w:w="60" w:type="dxa"/>
              <w:left w:w="100" w:type="dxa"/>
              <w:bottom w:w="60" w:type="dxa"/>
              <w:right w:w="100" w:type="dxa"/>
            </w:tcMar>
          </w:tcPr>
          <w:p w14:paraId="3BA0B579">
            <w:pPr>
              <w:spacing w:after="0" w:line="260" w:lineRule="auto"/>
            </w:pPr>
            <w:r>
              <w:rPr>
                <w:rFonts w:ascii="Times New Roman" w:hAnsi="Times New Roman" w:eastAsia="宋体" w:cs="Times New Roman"/>
                <w:sz w:val="15"/>
                <w:szCs w:val="15"/>
              </w:rPr>
              <w:t>0.050</w:t>
            </w:r>
          </w:p>
        </w:tc>
        <w:tc>
          <w:tcPr>
            <w:tcW w:w="625" w:type="dxa"/>
            <w:tcMar>
              <w:top w:w="60" w:type="dxa"/>
              <w:left w:w="100" w:type="dxa"/>
              <w:bottom w:w="60" w:type="dxa"/>
              <w:right w:w="100" w:type="dxa"/>
            </w:tcMar>
          </w:tcPr>
          <w:p w14:paraId="58178FB6">
            <w:pPr>
              <w:spacing w:after="0" w:line="260" w:lineRule="auto"/>
            </w:pPr>
            <w:r>
              <w:rPr>
                <w:rFonts w:ascii="Times New Roman" w:hAnsi="Times New Roman" w:eastAsia="宋体" w:cs="Times New Roman"/>
                <w:sz w:val="15"/>
                <w:szCs w:val="15"/>
              </w:rPr>
              <w:t>64.401</w:t>
            </w:r>
          </w:p>
        </w:tc>
        <w:tc>
          <w:tcPr>
            <w:tcW w:w="625" w:type="dxa"/>
            <w:tcMar>
              <w:top w:w="60" w:type="dxa"/>
              <w:left w:w="100" w:type="dxa"/>
              <w:bottom w:w="60" w:type="dxa"/>
              <w:right w:w="100" w:type="dxa"/>
            </w:tcMar>
          </w:tcPr>
          <w:p w14:paraId="2009252F">
            <w:pPr>
              <w:spacing w:after="0" w:line="260" w:lineRule="auto"/>
            </w:pPr>
            <w:r>
              <w:rPr>
                <w:rFonts w:ascii="Times New Roman" w:hAnsi="Times New Roman" w:eastAsia="宋体" w:cs="Times New Roman"/>
                <w:sz w:val="15"/>
                <w:szCs w:val="15"/>
              </w:rPr>
              <w:t>2.849</w:t>
            </w:r>
          </w:p>
        </w:tc>
        <w:tc>
          <w:tcPr>
            <w:tcW w:w="625" w:type="dxa"/>
            <w:tcMar>
              <w:top w:w="60" w:type="dxa"/>
              <w:left w:w="100" w:type="dxa"/>
              <w:bottom w:w="60" w:type="dxa"/>
              <w:right w:w="100" w:type="dxa"/>
            </w:tcMar>
          </w:tcPr>
          <w:p w14:paraId="3F172CE3">
            <w:pPr>
              <w:spacing w:after="0" w:line="260" w:lineRule="auto"/>
            </w:pPr>
            <w:r>
              <w:rPr>
                <w:rFonts w:ascii="Times New Roman" w:hAnsi="Times New Roman" w:eastAsia="宋体" w:cs="Times New Roman"/>
                <w:sz w:val="15"/>
                <w:szCs w:val="15"/>
              </w:rPr>
              <w:t>0.178</w:t>
            </w:r>
          </w:p>
        </w:tc>
        <w:tc>
          <w:tcPr>
            <w:tcW w:w="625" w:type="dxa"/>
            <w:tcMar>
              <w:top w:w="60" w:type="dxa"/>
              <w:left w:w="100" w:type="dxa"/>
              <w:bottom w:w="60" w:type="dxa"/>
              <w:right w:w="100" w:type="dxa"/>
            </w:tcMar>
          </w:tcPr>
          <w:p w14:paraId="4FF3B747">
            <w:pPr>
              <w:spacing w:after="0" w:line="260" w:lineRule="auto"/>
            </w:pPr>
            <w:r>
              <w:rPr>
                <w:rFonts w:ascii="Times New Roman" w:hAnsi="Times New Roman" w:eastAsia="宋体" w:cs="Times New Roman"/>
                <w:sz w:val="15"/>
                <w:szCs w:val="15"/>
              </w:rPr>
              <w:t>0.262</w:t>
            </w:r>
          </w:p>
        </w:tc>
        <w:tc>
          <w:tcPr>
            <w:tcW w:w="625" w:type="dxa"/>
            <w:tcMar>
              <w:top w:w="60" w:type="dxa"/>
              <w:left w:w="100" w:type="dxa"/>
              <w:bottom w:w="60" w:type="dxa"/>
              <w:right w:w="100" w:type="dxa"/>
            </w:tcMar>
          </w:tcPr>
          <w:p w14:paraId="01949D65">
            <w:pPr>
              <w:spacing w:after="0" w:line="260" w:lineRule="auto"/>
            </w:pPr>
            <w:r>
              <w:rPr>
                <w:rFonts w:ascii="Times New Roman" w:hAnsi="Times New Roman" w:eastAsia="宋体" w:cs="Times New Roman"/>
                <w:sz w:val="15"/>
                <w:szCs w:val="15"/>
              </w:rPr>
              <w:t>325.600</w:t>
            </w:r>
          </w:p>
        </w:tc>
        <w:tc>
          <w:tcPr>
            <w:tcW w:w="625" w:type="dxa"/>
            <w:tcMar>
              <w:top w:w="60" w:type="dxa"/>
              <w:left w:w="100" w:type="dxa"/>
              <w:bottom w:w="60" w:type="dxa"/>
              <w:right w:w="100" w:type="dxa"/>
            </w:tcMar>
          </w:tcPr>
          <w:p w14:paraId="315A63C3">
            <w:pPr>
              <w:spacing w:after="0" w:line="260" w:lineRule="auto"/>
            </w:pPr>
            <w:r>
              <w:rPr>
                <w:rFonts w:ascii="Times New Roman" w:hAnsi="Times New Roman" w:eastAsia="宋体" w:cs="Times New Roman"/>
                <w:sz w:val="15"/>
                <w:szCs w:val="15"/>
              </w:rPr>
              <w:t>5.542</w:t>
            </w:r>
          </w:p>
        </w:tc>
      </w:tr>
      <w:tr w14:paraId="1E02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38D0242">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0EDF2ED7">
            <w:pPr>
              <w:spacing w:after="0" w:line="260" w:lineRule="auto"/>
            </w:pPr>
            <w:r>
              <w:rPr>
                <w:rFonts w:ascii="Times New Roman" w:hAnsi="Times New Roman" w:eastAsia="宋体" w:cs="Times New Roman"/>
                <w:sz w:val="15"/>
                <w:szCs w:val="15"/>
              </w:rPr>
              <w:t>0.393</w:t>
            </w:r>
          </w:p>
        </w:tc>
        <w:tc>
          <w:tcPr>
            <w:tcW w:w="625" w:type="dxa"/>
            <w:tcMar>
              <w:top w:w="60" w:type="dxa"/>
              <w:left w:w="100" w:type="dxa"/>
              <w:bottom w:w="60" w:type="dxa"/>
              <w:right w:w="100" w:type="dxa"/>
            </w:tcMar>
          </w:tcPr>
          <w:p w14:paraId="54CE1B78">
            <w:pPr>
              <w:spacing w:after="0" w:line="260" w:lineRule="auto"/>
            </w:pPr>
            <w:r>
              <w:rPr>
                <w:rFonts w:ascii="Times New Roman" w:hAnsi="Times New Roman" w:eastAsia="宋体" w:cs="Times New Roman"/>
                <w:sz w:val="15"/>
                <w:szCs w:val="15"/>
              </w:rPr>
              <w:t>0.662</w:t>
            </w:r>
          </w:p>
        </w:tc>
        <w:tc>
          <w:tcPr>
            <w:tcW w:w="625" w:type="dxa"/>
            <w:tcMar>
              <w:top w:w="60" w:type="dxa"/>
              <w:left w:w="100" w:type="dxa"/>
              <w:bottom w:w="60" w:type="dxa"/>
              <w:right w:w="100" w:type="dxa"/>
            </w:tcMar>
          </w:tcPr>
          <w:p w14:paraId="699DCA4F">
            <w:pPr>
              <w:spacing w:after="0" w:line="260" w:lineRule="auto"/>
            </w:pPr>
            <w:r>
              <w:rPr>
                <w:rFonts w:ascii="Times New Roman" w:hAnsi="Times New Roman" w:eastAsia="宋体" w:cs="Times New Roman"/>
                <w:sz w:val="15"/>
                <w:szCs w:val="15"/>
              </w:rPr>
              <w:t>2.973</w:t>
            </w:r>
          </w:p>
        </w:tc>
        <w:tc>
          <w:tcPr>
            <w:tcW w:w="625" w:type="dxa"/>
            <w:tcMar>
              <w:top w:w="60" w:type="dxa"/>
              <w:left w:w="100" w:type="dxa"/>
              <w:bottom w:w="60" w:type="dxa"/>
              <w:right w:w="100" w:type="dxa"/>
            </w:tcMar>
          </w:tcPr>
          <w:p w14:paraId="31E6220E">
            <w:pPr>
              <w:spacing w:after="0" w:line="260" w:lineRule="auto"/>
            </w:pPr>
            <w:r>
              <w:rPr>
                <w:rFonts w:ascii="Times New Roman" w:hAnsi="Times New Roman" w:eastAsia="宋体" w:cs="Times New Roman"/>
                <w:sz w:val="15"/>
                <w:szCs w:val="15"/>
              </w:rPr>
              <w:t>0.397</w:t>
            </w:r>
          </w:p>
        </w:tc>
        <w:tc>
          <w:tcPr>
            <w:tcW w:w="625" w:type="dxa"/>
            <w:tcMar>
              <w:top w:w="60" w:type="dxa"/>
              <w:left w:w="100" w:type="dxa"/>
              <w:bottom w:w="60" w:type="dxa"/>
              <w:right w:w="100" w:type="dxa"/>
            </w:tcMar>
          </w:tcPr>
          <w:p w14:paraId="7B8D008D">
            <w:pPr>
              <w:spacing w:after="0" w:line="260" w:lineRule="auto"/>
            </w:pPr>
            <w:r>
              <w:rPr>
                <w:rFonts w:ascii="Times New Roman" w:hAnsi="Times New Roman" w:eastAsia="宋体" w:cs="Times New Roman"/>
                <w:sz w:val="15"/>
                <w:szCs w:val="15"/>
              </w:rPr>
              <w:t>15.596</w:t>
            </w:r>
          </w:p>
        </w:tc>
        <w:tc>
          <w:tcPr>
            <w:tcW w:w="625" w:type="dxa"/>
            <w:tcMar>
              <w:top w:w="60" w:type="dxa"/>
              <w:left w:w="100" w:type="dxa"/>
              <w:bottom w:w="60" w:type="dxa"/>
              <w:right w:w="100" w:type="dxa"/>
            </w:tcMar>
          </w:tcPr>
          <w:p w14:paraId="24F816C7">
            <w:pPr>
              <w:spacing w:after="0" w:line="260" w:lineRule="auto"/>
            </w:pPr>
            <w:r>
              <w:rPr>
                <w:rFonts w:ascii="Times New Roman" w:hAnsi="Times New Roman" w:eastAsia="宋体" w:cs="Times New Roman"/>
                <w:sz w:val="15"/>
                <w:szCs w:val="15"/>
              </w:rPr>
              <w:t>0.253</w:t>
            </w:r>
          </w:p>
        </w:tc>
        <w:tc>
          <w:tcPr>
            <w:tcW w:w="625" w:type="dxa"/>
            <w:tcMar>
              <w:top w:w="60" w:type="dxa"/>
              <w:left w:w="100" w:type="dxa"/>
              <w:bottom w:w="60" w:type="dxa"/>
              <w:right w:w="100" w:type="dxa"/>
            </w:tcMar>
          </w:tcPr>
          <w:p w14:paraId="5AB65442">
            <w:pPr>
              <w:spacing w:after="0" w:line="260" w:lineRule="auto"/>
            </w:pPr>
            <w:r>
              <w:rPr>
                <w:rFonts w:ascii="Times New Roman" w:hAnsi="Times New Roman" w:eastAsia="宋体" w:cs="Times New Roman"/>
                <w:sz w:val="15"/>
                <w:szCs w:val="15"/>
              </w:rPr>
              <w:t>285.317</w:t>
            </w:r>
          </w:p>
        </w:tc>
        <w:tc>
          <w:tcPr>
            <w:tcW w:w="625" w:type="dxa"/>
            <w:tcMar>
              <w:top w:w="60" w:type="dxa"/>
              <w:left w:w="100" w:type="dxa"/>
              <w:bottom w:w="60" w:type="dxa"/>
              <w:right w:w="100" w:type="dxa"/>
            </w:tcMar>
          </w:tcPr>
          <w:p w14:paraId="591E1842">
            <w:pPr>
              <w:spacing w:after="0" w:line="260" w:lineRule="auto"/>
            </w:pPr>
            <w:r>
              <w:rPr>
                <w:rFonts w:ascii="Times New Roman" w:hAnsi="Times New Roman" w:eastAsia="宋体" w:cs="Times New Roman"/>
                <w:sz w:val="15"/>
                <w:szCs w:val="15"/>
              </w:rPr>
              <w:t>4.316</w:t>
            </w:r>
          </w:p>
        </w:tc>
        <w:tc>
          <w:tcPr>
            <w:tcW w:w="625" w:type="dxa"/>
            <w:tcMar>
              <w:top w:w="60" w:type="dxa"/>
              <w:left w:w="100" w:type="dxa"/>
              <w:bottom w:w="60" w:type="dxa"/>
              <w:right w:w="100" w:type="dxa"/>
            </w:tcMar>
          </w:tcPr>
          <w:p w14:paraId="49A7E478">
            <w:pPr>
              <w:spacing w:after="0" w:line="260" w:lineRule="auto"/>
            </w:pPr>
            <w:r>
              <w:rPr>
                <w:rFonts w:ascii="Times New Roman" w:hAnsi="Times New Roman" w:eastAsia="宋体" w:cs="Times New Roman"/>
                <w:sz w:val="15"/>
                <w:szCs w:val="15"/>
              </w:rPr>
              <w:t>0.316</w:t>
            </w:r>
          </w:p>
        </w:tc>
        <w:tc>
          <w:tcPr>
            <w:tcW w:w="625" w:type="dxa"/>
            <w:tcMar>
              <w:top w:w="60" w:type="dxa"/>
              <w:left w:w="100" w:type="dxa"/>
              <w:bottom w:w="60" w:type="dxa"/>
              <w:right w:w="100" w:type="dxa"/>
            </w:tcMar>
          </w:tcPr>
          <w:p w14:paraId="7E39E988">
            <w:pPr>
              <w:spacing w:after="0" w:line="260" w:lineRule="auto"/>
            </w:pPr>
            <w:r>
              <w:rPr>
                <w:rFonts w:ascii="Times New Roman" w:hAnsi="Times New Roman" w:eastAsia="宋体" w:cs="Times New Roman"/>
                <w:sz w:val="15"/>
                <w:szCs w:val="15"/>
              </w:rPr>
              <w:t>0.476</w:t>
            </w:r>
          </w:p>
        </w:tc>
        <w:tc>
          <w:tcPr>
            <w:tcW w:w="625" w:type="dxa"/>
            <w:tcMar>
              <w:top w:w="60" w:type="dxa"/>
              <w:left w:w="100" w:type="dxa"/>
              <w:bottom w:w="60" w:type="dxa"/>
              <w:right w:w="100" w:type="dxa"/>
            </w:tcMar>
          </w:tcPr>
          <w:p w14:paraId="29A40C12">
            <w:pPr>
              <w:spacing w:after="0" w:line="260" w:lineRule="auto"/>
            </w:pPr>
            <w:r>
              <w:rPr>
                <w:rFonts w:ascii="Times New Roman" w:hAnsi="Times New Roman" w:eastAsia="宋体" w:cs="Times New Roman"/>
                <w:sz w:val="15"/>
                <w:szCs w:val="15"/>
              </w:rPr>
              <w:t>284.800</w:t>
            </w:r>
          </w:p>
        </w:tc>
        <w:tc>
          <w:tcPr>
            <w:tcW w:w="625" w:type="dxa"/>
            <w:tcMar>
              <w:top w:w="60" w:type="dxa"/>
              <w:left w:w="100" w:type="dxa"/>
              <w:bottom w:w="60" w:type="dxa"/>
              <w:right w:w="100" w:type="dxa"/>
            </w:tcMar>
          </w:tcPr>
          <w:p w14:paraId="76DDDC08">
            <w:pPr>
              <w:spacing w:after="0" w:line="260" w:lineRule="auto"/>
            </w:pPr>
            <w:r>
              <w:rPr>
                <w:rFonts w:ascii="Times New Roman" w:hAnsi="Times New Roman" w:eastAsia="宋体" w:cs="Times New Roman"/>
                <w:sz w:val="15"/>
                <w:szCs w:val="15"/>
              </w:rPr>
              <w:t>0.159</w:t>
            </w:r>
          </w:p>
        </w:tc>
      </w:tr>
      <w:tr w14:paraId="26CA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C8145A1">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553125A4">
            <w:pPr>
              <w:spacing w:after="0" w:line="260" w:lineRule="auto"/>
            </w:pPr>
            <w:r>
              <w:rPr>
                <w:rFonts w:ascii="Times New Roman" w:hAnsi="Times New Roman" w:eastAsia="宋体" w:cs="Times New Roman"/>
                <w:sz w:val="15"/>
                <w:szCs w:val="15"/>
              </w:rPr>
              <w:t>0.365</w:t>
            </w:r>
          </w:p>
        </w:tc>
        <w:tc>
          <w:tcPr>
            <w:tcW w:w="625" w:type="dxa"/>
            <w:tcMar>
              <w:top w:w="60" w:type="dxa"/>
              <w:left w:w="100" w:type="dxa"/>
              <w:bottom w:w="60" w:type="dxa"/>
              <w:right w:w="100" w:type="dxa"/>
            </w:tcMar>
          </w:tcPr>
          <w:p w14:paraId="1BF29CB4">
            <w:pPr>
              <w:spacing w:after="0" w:line="260" w:lineRule="auto"/>
            </w:pPr>
            <w:r>
              <w:rPr>
                <w:rFonts w:ascii="Times New Roman" w:hAnsi="Times New Roman" w:eastAsia="宋体" w:cs="Times New Roman"/>
                <w:sz w:val="15"/>
                <w:szCs w:val="15"/>
              </w:rPr>
              <w:t>0.723</w:t>
            </w:r>
          </w:p>
        </w:tc>
        <w:tc>
          <w:tcPr>
            <w:tcW w:w="625" w:type="dxa"/>
            <w:tcMar>
              <w:top w:w="60" w:type="dxa"/>
              <w:left w:w="100" w:type="dxa"/>
              <w:bottom w:w="60" w:type="dxa"/>
              <w:right w:w="100" w:type="dxa"/>
            </w:tcMar>
          </w:tcPr>
          <w:p w14:paraId="5C8AD0BD">
            <w:pPr>
              <w:spacing w:after="0" w:line="260" w:lineRule="auto"/>
            </w:pPr>
            <w:r>
              <w:rPr>
                <w:rFonts w:ascii="Times New Roman" w:hAnsi="Times New Roman" w:eastAsia="宋体" w:cs="Times New Roman"/>
                <w:sz w:val="15"/>
                <w:szCs w:val="15"/>
              </w:rPr>
              <w:t>4.524</w:t>
            </w:r>
          </w:p>
        </w:tc>
        <w:tc>
          <w:tcPr>
            <w:tcW w:w="625" w:type="dxa"/>
            <w:tcMar>
              <w:top w:w="60" w:type="dxa"/>
              <w:left w:w="100" w:type="dxa"/>
              <w:bottom w:w="60" w:type="dxa"/>
              <w:right w:w="100" w:type="dxa"/>
            </w:tcMar>
          </w:tcPr>
          <w:p w14:paraId="685060F3">
            <w:pPr>
              <w:spacing w:after="0" w:line="260" w:lineRule="auto"/>
            </w:pPr>
            <w:r>
              <w:rPr>
                <w:rFonts w:ascii="Times New Roman" w:hAnsi="Times New Roman" w:eastAsia="宋体" w:cs="Times New Roman"/>
                <w:sz w:val="15"/>
                <w:szCs w:val="15"/>
              </w:rPr>
              <w:t>0.296</w:t>
            </w:r>
          </w:p>
        </w:tc>
        <w:tc>
          <w:tcPr>
            <w:tcW w:w="625" w:type="dxa"/>
            <w:tcMar>
              <w:top w:w="60" w:type="dxa"/>
              <w:left w:w="100" w:type="dxa"/>
              <w:bottom w:w="60" w:type="dxa"/>
              <w:right w:w="100" w:type="dxa"/>
            </w:tcMar>
          </w:tcPr>
          <w:p w14:paraId="269A72E1">
            <w:pPr>
              <w:spacing w:after="0" w:line="260" w:lineRule="auto"/>
            </w:pPr>
            <w:r>
              <w:rPr>
                <w:rFonts w:ascii="Times New Roman" w:hAnsi="Times New Roman" w:eastAsia="宋体" w:cs="Times New Roman"/>
                <w:sz w:val="15"/>
                <w:szCs w:val="15"/>
              </w:rPr>
              <w:t>14.012</w:t>
            </w:r>
          </w:p>
        </w:tc>
        <w:tc>
          <w:tcPr>
            <w:tcW w:w="625" w:type="dxa"/>
            <w:tcMar>
              <w:top w:w="60" w:type="dxa"/>
              <w:left w:w="100" w:type="dxa"/>
              <w:bottom w:w="60" w:type="dxa"/>
              <w:right w:w="100" w:type="dxa"/>
            </w:tcMar>
          </w:tcPr>
          <w:p w14:paraId="3D2DAFF2">
            <w:pPr>
              <w:spacing w:after="0" w:line="260" w:lineRule="auto"/>
            </w:pPr>
            <w:r>
              <w:rPr>
                <w:rFonts w:ascii="Times New Roman" w:hAnsi="Times New Roman" w:eastAsia="宋体" w:cs="Times New Roman"/>
                <w:sz w:val="15"/>
                <w:szCs w:val="15"/>
              </w:rPr>
              <w:t>0.203</w:t>
            </w:r>
          </w:p>
        </w:tc>
        <w:tc>
          <w:tcPr>
            <w:tcW w:w="625" w:type="dxa"/>
            <w:tcMar>
              <w:top w:w="60" w:type="dxa"/>
              <w:left w:w="100" w:type="dxa"/>
              <w:bottom w:w="60" w:type="dxa"/>
              <w:right w:w="100" w:type="dxa"/>
            </w:tcMar>
          </w:tcPr>
          <w:p w14:paraId="3015292D">
            <w:pPr>
              <w:spacing w:after="0" w:line="260" w:lineRule="auto"/>
            </w:pPr>
            <w:r>
              <w:rPr>
                <w:rFonts w:ascii="Times New Roman" w:hAnsi="Times New Roman" w:eastAsia="宋体" w:cs="Times New Roman"/>
                <w:sz w:val="15"/>
                <w:szCs w:val="15"/>
              </w:rPr>
              <w:t>58.236</w:t>
            </w:r>
          </w:p>
        </w:tc>
        <w:tc>
          <w:tcPr>
            <w:tcW w:w="625" w:type="dxa"/>
            <w:tcMar>
              <w:top w:w="60" w:type="dxa"/>
              <w:left w:w="100" w:type="dxa"/>
              <w:bottom w:w="60" w:type="dxa"/>
              <w:right w:w="100" w:type="dxa"/>
            </w:tcMar>
          </w:tcPr>
          <w:p w14:paraId="789A6402">
            <w:pPr>
              <w:spacing w:after="0" w:line="260" w:lineRule="auto"/>
            </w:pPr>
            <w:r>
              <w:rPr>
                <w:rFonts w:ascii="Times New Roman" w:hAnsi="Times New Roman" w:eastAsia="宋体" w:cs="Times New Roman"/>
                <w:sz w:val="15"/>
                <w:szCs w:val="15"/>
              </w:rPr>
              <w:t>2.639</w:t>
            </w:r>
          </w:p>
        </w:tc>
        <w:tc>
          <w:tcPr>
            <w:tcW w:w="625" w:type="dxa"/>
            <w:tcMar>
              <w:top w:w="60" w:type="dxa"/>
              <w:left w:w="100" w:type="dxa"/>
              <w:bottom w:w="60" w:type="dxa"/>
              <w:right w:w="100" w:type="dxa"/>
            </w:tcMar>
          </w:tcPr>
          <w:p w14:paraId="5E7D4C0E">
            <w:pPr>
              <w:spacing w:after="0" w:line="260" w:lineRule="auto"/>
            </w:pPr>
            <w:r>
              <w:rPr>
                <w:rFonts w:ascii="Times New Roman" w:hAnsi="Times New Roman" w:eastAsia="宋体" w:cs="Times New Roman"/>
                <w:sz w:val="15"/>
                <w:szCs w:val="15"/>
              </w:rPr>
              <w:t>0.180</w:t>
            </w:r>
          </w:p>
        </w:tc>
        <w:tc>
          <w:tcPr>
            <w:tcW w:w="625" w:type="dxa"/>
            <w:tcMar>
              <w:top w:w="60" w:type="dxa"/>
              <w:left w:w="100" w:type="dxa"/>
              <w:bottom w:w="60" w:type="dxa"/>
              <w:right w:w="100" w:type="dxa"/>
            </w:tcMar>
          </w:tcPr>
          <w:p w14:paraId="0F2289AE">
            <w:pPr>
              <w:spacing w:after="0" w:line="260" w:lineRule="auto"/>
            </w:pPr>
            <w:r>
              <w:rPr>
                <w:rFonts w:ascii="Times New Roman" w:hAnsi="Times New Roman" w:eastAsia="宋体" w:cs="Times New Roman"/>
                <w:sz w:val="15"/>
                <w:szCs w:val="15"/>
              </w:rPr>
              <w:t>0.481</w:t>
            </w:r>
          </w:p>
        </w:tc>
        <w:tc>
          <w:tcPr>
            <w:tcW w:w="625" w:type="dxa"/>
            <w:tcMar>
              <w:top w:w="60" w:type="dxa"/>
              <w:left w:w="100" w:type="dxa"/>
              <w:bottom w:w="60" w:type="dxa"/>
              <w:right w:w="100" w:type="dxa"/>
            </w:tcMar>
          </w:tcPr>
          <w:p w14:paraId="0CE33359">
            <w:pPr>
              <w:spacing w:after="0" w:line="260" w:lineRule="auto"/>
            </w:pPr>
            <w:r>
              <w:rPr>
                <w:rFonts w:ascii="Times New Roman" w:hAnsi="Times New Roman" w:eastAsia="宋体" w:cs="Times New Roman"/>
                <w:sz w:val="15"/>
                <w:szCs w:val="15"/>
              </w:rPr>
              <w:t>2596.800</w:t>
            </w:r>
          </w:p>
        </w:tc>
        <w:tc>
          <w:tcPr>
            <w:tcW w:w="625" w:type="dxa"/>
            <w:tcMar>
              <w:top w:w="60" w:type="dxa"/>
              <w:left w:w="100" w:type="dxa"/>
              <w:bottom w:w="60" w:type="dxa"/>
              <w:right w:w="100" w:type="dxa"/>
            </w:tcMar>
          </w:tcPr>
          <w:p w14:paraId="790A65FA">
            <w:pPr>
              <w:spacing w:after="0" w:line="260" w:lineRule="auto"/>
            </w:pPr>
            <w:r>
              <w:rPr>
                <w:rFonts w:ascii="Times New Roman" w:hAnsi="Times New Roman" w:eastAsia="宋体" w:cs="Times New Roman"/>
                <w:sz w:val="15"/>
                <w:szCs w:val="15"/>
              </w:rPr>
              <w:t>2.804</w:t>
            </w:r>
          </w:p>
        </w:tc>
      </w:tr>
    </w:tbl>
    <w:tbl>
      <w:tblPr>
        <w:tblStyle w:val="14"/>
        <w:tblpPr w:leftFromText="180" w:rightFromText="180" w:vertAnchor="text" w:horzAnchor="page" w:tblpX="1537" w:tblpY="461"/>
        <w:tblOverlap w:val="never"/>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50"/>
        <w:gridCol w:w="1650"/>
        <w:gridCol w:w="1650"/>
        <w:gridCol w:w="1650"/>
      </w:tblGrid>
      <w:tr w14:paraId="3005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EE6F0"/>
            <w:tcMar>
              <w:top w:w="60" w:type="dxa"/>
              <w:left w:w="100" w:type="dxa"/>
              <w:bottom w:w="60" w:type="dxa"/>
              <w:right w:w="100" w:type="dxa"/>
            </w:tcMar>
          </w:tcPr>
          <w:p w14:paraId="4DA59774">
            <w:pPr>
              <w:spacing w:after="0" w:line="260" w:lineRule="auto"/>
            </w:pPr>
            <w:r>
              <w:rPr>
                <w:rFonts w:ascii="Times New Roman" w:hAnsi="Times New Roman" w:eastAsia="宋体" w:cs="Times New Roman"/>
                <w:sz w:val="20"/>
                <w:szCs w:val="20"/>
              </w:rPr>
              <w:t>对比基线</w:t>
            </w:r>
          </w:p>
        </w:tc>
        <w:tc>
          <w:tcPr>
            <w:tcW w:w="1650" w:type="dxa"/>
            <w:shd w:val="clear" w:color="auto" w:fill="DEE6F0"/>
            <w:tcMar>
              <w:top w:w="60" w:type="dxa"/>
              <w:left w:w="100" w:type="dxa"/>
              <w:bottom w:w="60" w:type="dxa"/>
              <w:right w:w="100" w:type="dxa"/>
            </w:tcMar>
          </w:tcPr>
          <w:p w14:paraId="503931FB">
            <w:pPr>
              <w:spacing w:after="0" w:line="260" w:lineRule="auto"/>
            </w:pPr>
            <w:r>
              <w:rPr>
                <w:rFonts w:ascii="Times New Roman" w:hAnsi="Times New Roman" w:eastAsia="宋体" w:cs="Times New Roman"/>
                <w:sz w:val="20"/>
                <w:szCs w:val="20"/>
              </w:rPr>
              <w:t>综合胜率</w:t>
            </w:r>
          </w:p>
        </w:tc>
        <w:tc>
          <w:tcPr>
            <w:tcW w:w="1650" w:type="dxa"/>
            <w:shd w:val="clear" w:color="auto" w:fill="DEE6F0"/>
            <w:tcMar>
              <w:top w:w="60" w:type="dxa"/>
              <w:left w:w="100" w:type="dxa"/>
              <w:bottom w:w="60" w:type="dxa"/>
              <w:right w:w="100" w:type="dxa"/>
            </w:tcMar>
          </w:tcPr>
          <w:p w14:paraId="3171949E">
            <w:pPr>
              <w:spacing w:after="0" w:line="260" w:lineRule="auto"/>
            </w:pPr>
            <w:r>
              <w:rPr>
                <w:rFonts w:ascii="Times New Roman" w:hAnsi="Times New Roman" w:eastAsia="宋体" w:cs="Times New Roman"/>
                <w:sz w:val="20"/>
                <w:szCs w:val="20"/>
              </w:rPr>
              <w:t>综合负率</w:t>
            </w:r>
          </w:p>
        </w:tc>
        <w:tc>
          <w:tcPr>
            <w:tcW w:w="1650" w:type="dxa"/>
            <w:shd w:val="clear" w:color="auto" w:fill="DEE6F0"/>
            <w:tcMar>
              <w:top w:w="60" w:type="dxa"/>
              <w:left w:w="100" w:type="dxa"/>
              <w:bottom w:w="60" w:type="dxa"/>
              <w:right w:w="100" w:type="dxa"/>
            </w:tcMar>
          </w:tcPr>
          <w:p w14:paraId="1894DBB3">
            <w:pPr>
              <w:spacing w:after="0" w:line="260" w:lineRule="auto"/>
            </w:pPr>
            <w:r>
              <w:rPr>
                <w:rFonts w:ascii="Times New Roman" w:hAnsi="Times New Roman" w:eastAsia="宋体" w:cs="Times New Roman"/>
                <w:sz w:val="20"/>
                <w:szCs w:val="20"/>
              </w:rPr>
              <w:t>持平率</w:t>
            </w:r>
          </w:p>
        </w:tc>
        <w:tc>
          <w:tcPr>
            <w:tcW w:w="1650" w:type="dxa"/>
            <w:shd w:val="clear" w:color="auto" w:fill="DEE6F0"/>
            <w:tcMar>
              <w:top w:w="60" w:type="dxa"/>
              <w:left w:w="100" w:type="dxa"/>
              <w:bottom w:w="60" w:type="dxa"/>
              <w:right w:w="100" w:type="dxa"/>
            </w:tcMar>
          </w:tcPr>
          <w:p w14:paraId="3E30E1E5">
            <w:pPr>
              <w:spacing w:after="0" w:line="260" w:lineRule="auto"/>
            </w:pPr>
            <w:r>
              <w:rPr>
                <w:rFonts w:ascii="Times New Roman" w:hAnsi="Times New Roman" w:eastAsia="宋体" w:cs="Times New Roman"/>
                <w:sz w:val="20"/>
                <w:szCs w:val="20"/>
              </w:rPr>
              <w:t>平均净胜场</w:t>
            </w:r>
          </w:p>
        </w:tc>
      </w:tr>
      <w:tr w14:paraId="3A32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A246365">
            <w:pPr>
              <w:spacing w:after="0" w:line="260" w:lineRule="auto"/>
            </w:pPr>
            <w:r>
              <w:rPr>
                <w:rFonts w:ascii="Times New Roman" w:hAnsi="Times New Roman" w:eastAsia="宋体" w:cs="Times New Roman"/>
                <w:sz w:val="20"/>
                <w:szCs w:val="20"/>
              </w:rPr>
              <w:t>SLIC</w:t>
            </w:r>
          </w:p>
        </w:tc>
        <w:tc>
          <w:tcPr>
            <w:tcW w:w="1650" w:type="dxa"/>
            <w:tcMar>
              <w:top w:w="60" w:type="dxa"/>
              <w:left w:w="100" w:type="dxa"/>
              <w:bottom w:w="60" w:type="dxa"/>
              <w:right w:w="100" w:type="dxa"/>
            </w:tcMar>
          </w:tcPr>
          <w:p w14:paraId="4FE13614">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6EC441A6">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790C2D5C">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639CCDB7">
            <w:pPr>
              <w:spacing w:after="0" w:line="260" w:lineRule="auto"/>
            </w:pPr>
            <w:r>
              <w:rPr>
                <w:rFonts w:ascii="Times New Roman" w:hAnsi="Times New Roman" w:eastAsia="宋体" w:cs="Times New Roman"/>
                <w:sz w:val="20"/>
                <w:szCs w:val="20"/>
              </w:rPr>
              <w:t>5.400</w:t>
            </w:r>
          </w:p>
        </w:tc>
      </w:tr>
      <w:tr w14:paraId="0423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7FE5678C">
            <w:pPr>
              <w:spacing w:after="0" w:line="260" w:lineRule="auto"/>
            </w:pPr>
            <w:r>
              <w:rPr>
                <w:rFonts w:ascii="Times New Roman" w:hAnsi="Times New Roman" w:eastAsia="宋体" w:cs="Times New Roman"/>
                <w:sz w:val="20"/>
                <w:szCs w:val="20"/>
              </w:rPr>
              <w:t>Felzenszwalb</w:t>
            </w:r>
          </w:p>
        </w:tc>
        <w:tc>
          <w:tcPr>
            <w:tcW w:w="1650" w:type="dxa"/>
            <w:tcMar>
              <w:top w:w="60" w:type="dxa"/>
              <w:left w:w="100" w:type="dxa"/>
              <w:bottom w:w="60" w:type="dxa"/>
              <w:right w:w="100" w:type="dxa"/>
            </w:tcMar>
          </w:tcPr>
          <w:p w14:paraId="3ADA8EB6">
            <w:pPr>
              <w:spacing w:after="0" w:line="260" w:lineRule="auto"/>
            </w:pPr>
            <w:r>
              <w:rPr>
                <w:rFonts w:ascii="Times New Roman" w:hAnsi="Times New Roman" w:eastAsia="宋体" w:cs="Times New Roman"/>
                <w:sz w:val="20"/>
                <w:szCs w:val="20"/>
              </w:rPr>
              <w:t>0.800</w:t>
            </w:r>
          </w:p>
        </w:tc>
        <w:tc>
          <w:tcPr>
            <w:tcW w:w="1650" w:type="dxa"/>
            <w:tcMar>
              <w:top w:w="60" w:type="dxa"/>
              <w:left w:w="100" w:type="dxa"/>
              <w:bottom w:w="60" w:type="dxa"/>
              <w:right w:w="100" w:type="dxa"/>
            </w:tcMar>
          </w:tcPr>
          <w:p w14:paraId="011CB1AE">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48E0860A">
            <w:pPr>
              <w:spacing w:after="0" w:line="260" w:lineRule="auto"/>
            </w:pPr>
            <w:r>
              <w:rPr>
                <w:rFonts w:ascii="Times New Roman" w:hAnsi="Times New Roman" w:eastAsia="宋体" w:cs="Times New Roman"/>
                <w:sz w:val="20"/>
                <w:szCs w:val="20"/>
              </w:rPr>
              <w:t>0.150</w:t>
            </w:r>
          </w:p>
        </w:tc>
        <w:tc>
          <w:tcPr>
            <w:tcW w:w="1650" w:type="dxa"/>
            <w:tcMar>
              <w:top w:w="60" w:type="dxa"/>
              <w:left w:w="100" w:type="dxa"/>
              <w:bottom w:w="60" w:type="dxa"/>
              <w:right w:w="100" w:type="dxa"/>
            </w:tcMar>
          </w:tcPr>
          <w:p w14:paraId="1AC1932C">
            <w:pPr>
              <w:spacing w:after="0" w:line="260" w:lineRule="auto"/>
            </w:pPr>
            <w:r>
              <w:rPr>
                <w:rFonts w:ascii="Times New Roman" w:hAnsi="Times New Roman" w:eastAsia="宋体" w:cs="Times New Roman"/>
                <w:sz w:val="20"/>
                <w:szCs w:val="20"/>
              </w:rPr>
              <w:t>3.850</w:t>
            </w:r>
          </w:p>
        </w:tc>
      </w:tr>
      <w:tr w14:paraId="2BC7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F2A4941">
            <w:pPr>
              <w:spacing w:after="0" w:line="260" w:lineRule="auto"/>
            </w:pPr>
            <w:r>
              <w:rPr>
                <w:rFonts w:ascii="Times New Roman" w:hAnsi="Times New Roman" w:eastAsia="宋体" w:cs="Times New Roman"/>
                <w:sz w:val="20"/>
                <w:szCs w:val="20"/>
              </w:rPr>
              <w:t>Quickshift</w:t>
            </w:r>
          </w:p>
        </w:tc>
        <w:tc>
          <w:tcPr>
            <w:tcW w:w="1650" w:type="dxa"/>
            <w:tcMar>
              <w:top w:w="60" w:type="dxa"/>
              <w:left w:w="100" w:type="dxa"/>
              <w:bottom w:w="60" w:type="dxa"/>
              <w:right w:w="100" w:type="dxa"/>
            </w:tcMar>
          </w:tcPr>
          <w:p w14:paraId="6E158ED9">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5C11076F">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0C9100F2">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2A0AA05D">
            <w:pPr>
              <w:spacing w:after="0" w:line="260" w:lineRule="auto"/>
            </w:pPr>
            <w:r>
              <w:rPr>
                <w:rFonts w:ascii="Times New Roman" w:hAnsi="Times New Roman" w:eastAsia="宋体" w:cs="Times New Roman"/>
                <w:sz w:val="20"/>
                <w:szCs w:val="20"/>
              </w:rPr>
              <w:t>5.250</w:t>
            </w:r>
          </w:p>
        </w:tc>
      </w:tr>
      <w:tr w14:paraId="02B8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2F00937">
            <w:pPr>
              <w:spacing w:after="0" w:line="260" w:lineRule="auto"/>
            </w:pPr>
            <w:r>
              <w:rPr>
                <w:rFonts w:ascii="Times New Roman" w:hAnsi="Times New Roman" w:eastAsia="宋体" w:cs="Times New Roman"/>
                <w:sz w:val="20"/>
                <w:szCs w:val="20"/>
              </w:rPr>
              <w:t>Watershed</w:t>
            </w:r>
          </w:p>
        </w:tc>
        <w:tc>
          <w:tcPr>
            <w:tcW w:w="1650" w:type="dxa"/>
            <w:tcMar>
              <w:top w:w="60" w:type="dxa"/>
              <w:left w:w="100" w:type="dxa"/>
              <w:bottom w:w="60" w:type="dxa"/>
              <w:right w:w="100" w:type="dxa"/>
            </w:tcMar>
          </w:tcPr>
          <w:p w14:paraId="39EA6306">
            <w:pPr>
              <w:spacing w:after="0" w:line="260" w:lineRule="auto"/>
            </w:pPr>
            <w:r>
              <w:rPr>
                <w:rFonts w:ascii="Times New Roman" w:hAnsi="Times New Roman" w:eastAsia="宋体" w:cs="Times New Roman"/>
                <w:sz w:val="20"/>
                <w:szCs w:val="20"/>
              </w:rPr>
              <w:t>0.900</w:t>
            </w:r>
          </w:p>
        </w:tc>
        <w:tc>
          <w:tcPr>
            <w:tcW w:w="1650" w:type="dxa"/>
            <w:tcMar>
              <w:top w:w="60" w:type="dxa"/>
              <w:left w:w="100" w:type="dxa"/>
              <w:bottom w:w="60" w:type="dxa"/>
              <w:right w:w="100" w:type="dxa"/>
            </w:tcMar>
          </w:tcPr>
          <w:p w14:paraId="7F0A4E1A">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448031A8">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146CC4F9">
            <w:pPr>
              <w:spacing w:after="0" w:line="260" w:lineRule="auto"/>
            </w:pPr>
            <w:r>
              <w:rPr>
                <w:rFonts w:ascii="Times New Roman" w:hAnsi="Times New Roman" w:eastAsia="宋体" w:cs="Times New Roman"/>
                <w:sz w:val="20"/>
                <w:szCs w:val="20"/>
              </w:rPr>
              <w:t>4.150</w:t>
            </w:r>
          </w:p>
        </w:tc>
      </w:tr>
      <w:tr w14:paraId="4219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7877941">
            <w:pPr>
              <w:spacing w:after="0" w:line="260" w:lineRule="auto"/>
            </w:pPr>
            <w:r>
              <w:rPr>
                <w:rFonts w:ascii="Times New Roman" w:hAnsi="Times New Roman" w:eastAsia="宋体" w:cs="Times New Roman"/>
                <w:sz w:val="20"/>
                <w:szCs w:val="20"/>
              </w:rPr>
              <w:t>MeanShift</w:t>
            </w:r>
          </w:p>
        </w:tc>
        <w:tc>
          <w:tcPr>
            <w:tcW w:w="1650" w:type="dxa"/>
            <w:tcMar>
              <w:top w:w="60" w:type="dxa"/>
              <w:left w:w="100" w:type="dxa"/>
              <w:bottom w:w="60" w:type="dxa"/>
              <w:right w:w="100" w:type="dxa"/>
            </w:tcMar>
          </w:tcPr>
          <w:p w14:paraId="1F06914B">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310E7D50">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402CB1AF">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5E5FA83F">
            <w:pPr>
              <w:spacing w:after="0" w:line="260" w:lineRule="auto"/>
            </w:pPr>
            <w:r>
              <w:rPr>
                <w:rFonts w:ascii="Times New Roman" w:hAnsi="Times New Roman" w:eastAsia="宋体" w:cs="Times New Roman"/>
                <w:sz w:val="20"/>
                <w:szCs w:val="20"/>
              </w:rPr>
              <w:t>4.350</w:t>
            </w:r>
          </w:p>
        </w:tc>
      </w:tr>
    </w:tbl>
    <w:p w14:paraId="7617DF72">
      <w:pPr>
        <w:spacing w:after="120" w:line="320" w:lineRule="auto"/>
        <w:jc w:val="center"/>
      </w:pPr>
      <w:r>
        <w:rPr>
          <w:rFonts w:ascii="Times New Roman" w:hAnsi="Times New Roman" w:eastAsia="宋体" w:cs="Times New Roman"/>
          <w:i/>
          <w:iCs/>
          <w:sz w:val="20"/>
          <w:szCs w:val="20"/>
        </w:rPr>
        <w:t>表 4-2  阶段验证（20 张）逐方法均值：监督与无监督指标及运行时间（秒）</w:t>
      </w:r>
    </w:p>
    <w:p w14:paraId="2BCBC545">
      <w:pPr>
        <w:spacing w:after="120" w:line="320" w:lineRule="auto"/>
        <w:jc w:val="center"/>
      </w:pPr>
      <w:r>
        <w:rPr>
          <w:rFonts w:ascii="Times New Roman" w:hAnsi="Times New Roman" w:eastAsia="宋体" w:cs="Times New Roman"/>
          <w:i/>
          <w:iCs/>
          <w:sz w:val="20"/>
          <w:szCs w:val="20"/>
        </w:rPr>
        <w:t>表 4-3  阶段验证逐图综合胜率（预注册规则，n = 20）</w:t>
      </w:r>
    </w:p>
    <w:p w14:paraId="13829CF5">
      <w:pPr>
        <w:spacing w:after="120" w:line="320" w:lineRule="auto"/>
        <w:ind w:firstLine="475"/>
        <w:jc w:val="both"/>
      </w:pPr>
      <w:r>
        <w:rPr>
          <w:rFonts w:ascii="Times New Roman" w:hAnsi="Times New Roman" w:eastAsia="宋体" w:cs="Times New Roman"/>
          <w:sz w:val="24"/>
          <w:szCs w:val="24"/>
        </w:rPr>
        <w:t>对表4-2的两点解读。其一，FS-COD 的优势来源与基线的失败模式互为镜像：SLIC、Quickshift 的超像素化倾向使其COV偏低（区域碎裂，真值对象被切成数十块），Watershed 与 MeanShift 的 NReg 高出 FS-COD 一个数量级而 BF 并未受益——边界数量多不等于边界正确；FS-COD 以能量泛函同时约束"碎"（</w:t>
      </w:r>
      <m:oMath>
        <m:r>
          <w:rPr>
            <w:rFonts w:hint="default" w:ascii="Cambria Math" w:hAnsi="Cambria Math" w:eastAsia="宋体" w:cs="Times New Roman"/>
            <w:sz w:val="24"/>
            <w:szCs w:val="24"/>
          </w:rPr>
          <m:t>λ·B</m:t>
        </m:r>
      </m:oMath>
      <w:r>
        <w:rPr>
          <w:rFonts w:ascii="Times New Roman" w:hAnsi="Times New Roman" w:eastAsia="宋体" w:cs="Times New Roman"/>
          <w:sz w:val="24"/>
          <w:szCs w:val="24"/>
        </w:rPr>
        <w:t>项）与"塌"（凭证约束），区域数与真值量级最为接近。其二，凭证修正的代价可控：凭证守卫只是对合成堆中候选对的一次</w:t>
      </w:r>
      <m:oMath>
        <m:r>
          <w:rPr>
            <w:rFonts w:hint="default" w:ascii="Cambria Math" w:hAnsi="Cambria Math" w:eastAsia="宋体" w:cs="Times New Roman"/>
            <w:sz w:val="24"/>
            <w:szCs w:val="24"/>
          </w:rPr>
          <m:t>O(1)</m:t>
        </m:r>
      </m:oMath>
      <w:r>
        <w:rPr>
          <w:rFonts w:ascii="Times New Roman" w:hAnsi="Times New Roman" w:eastAsia="宋体" w:cs="Times New Roman"/>
          <w:sz w:val="24"/>
          <w:szCs w:val="24"/>
        </w:rPr>
        <w:t>查表（界面差异度在语义相位统一计算，复杂度</w:t>
      </w:r>
      <m:oMath>
        <m:r>
          <w:rPr>
            <w:rFonts w:hint="default" w:ascii="Cambria Math" w:hAnsi="Cambria Math" w:eastAsia="宋体" w:cs="Times New Roman"/>
            <w:sz w:val="24"/>
            <w:szCs w:val="24"/>
          </w:rPr>
          <m:t>O(E)</m:t>
        </m:r>
      </m:oMath>
      <w:r>
        <w:rPr>
          <w:rFonts w:ascii="Times New Roman" w:hAnsi="Times New Roman" w:eastAsia="宋体" w:cs="Times New Roman"/>
          <w:sz w:val="24"/>
          <w:szCs w:val="24"/>
        </w:rPr>
        <w:t>），不改变算法复杂度阶；修正后区域数从坍塌态的1—12恢复至与真值相当的量级，BF均值由0.322升至0.480。阶段验证的结论因此不仅是"指标更优"，而是"析—合平衡机制在预声明样本上以预期方式起作用"，这为全量验证提供了合格的候选算法。</w:t>
      </w:r>
    </w:p>
    <w:p w14:paraId="26D697D1">
      <w:pPr>
        <w:pStyle w:val="3"/>
        <w:spacing w:before="280" w:after="160"/>
      </w:pPr>
      <w:r>
        <w:rPr>
          <w:rFonts w:ascii="Arial" w:hAnsi="Arial" w:eastAsia="微软雅黑" w:cs="Arial"/>
          <w:b/>
          <w:bCs/>
          <w:color w:val="1F3864"/>
          <w:sz w:val="28"/>
          <w:szCs w:val="28"/>
        </w:rPr>
        <w:t>4.4  完整验证（BSD500 全量 500 张）</w:t>
      </w:r>
    </w:p>
    <w:p w14:paraId="38B7CD74">
      <w:pPr>
        <w:spacing w:after="120" w:line="320" w:lineRule="auto"/>
        <w:ind w:firstLine="475"/>
        <w:jc w:val="both"/>
      </w:pPr>
      <w:r>
        <w:rPr>
          <w:rFonts w:ascii="Times New Roman" w:hAnsi="Times New Roman" w:eastAsia="宋体" w:cs="Times New Roman"/>
          <w:sz w:val="24"/>
          <w:szCs w:val="24"/>
        </w:rPr>
        <w:t>理论与参数冻结后，在 BSD500 全部 500 张图像上运行 FS-COD 与 5 个基线。逐划分均值见表 4-4 至表 4-6；逐图综合胜率见表 4-7；Wilcoxon 符号秩检验见表 4-8（报告测试集划分，其余划分见结果文件）。指标柱状对比见图 4-2，胜率图见图 4-3。为使数值结论可视化，选取两张代表性图像给出全部六个方法的逐图对比面板（图 4-4、图 4-5）：每张面板按三行组织，第一行为原始图像、人工标注（标注者 #1）与本文算法结果，第二行为 SLIC、Felzenszwalb、Quickshift，第三行为 Watershed 与 MeanShift；各子图标题给出该方法的区域数，便于与人工标注的对象量级直接对照。</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1403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78F3CCEA">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0FD27F5F">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41DF9E5F">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54647F69">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4DB3DFBD">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0D499532">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768ED650">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475B3989">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2E6E8BA0">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0B6F7C7D">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1EB1A177">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52D74D64">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26CF25E6">
            <w:pPr>
              <w:spacing w:after="0" w:line="260" w:lineRule="auto"/>
            </w:pPr>
            <w:r>
              <w:rPr>
                <w:rFonts w:ascii="Times New Roman" w:hAnsi="Times New Roman" w:eastAsia="宋体" w:cs="Times New Roman"/>
                <w:sz w:val="15"/>
                <w:szCs w:val="15"/>
              </w:rPr>
              <w:t>t(s)</w:t>
            </w:r>
          </w:p>
        </w:tc>
      </w:tr>
      <w:tr w14:paraId="1F56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2F6154C0">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4EAF6FC5">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02BD03A1">
            <w:pPr>
              <w:spacing w:after="0" w:line="260" w:lineRule="auto"/>
            </w:pPr>
            <w:r>
              <w:rPr>
                <w:rFonts w:ascii="Times New Roman" w:hAnsi="Times New Roman" w:eastAsia="宋体" w:cs="Times New Roman"/>
                <w:sz w:val="15"/>
                <w:szCs w:val="15"/>
              </w:rPr>
              <w:t>0.793</w:t>
            </w:r>
          </w:p>
        </w:tc>
        <w:tc>
          <w:tcPr>
            <w:tcW w:w="625" w:type="dxa"/>
            <w:tcMar>
              <w:top w:w="60" w:type="dxa"/>
              <w:left w:w="100" w:type="dxa"/>
              <w:bottom w:w="60" w:type="dxa"/>
              <w:right w:w="100" w:type="dxa"/>
            </w:tcMar>
          </w:tcPr>
          <w:p w14:paraId="06F5E72E">
            <w:pPr>
              <w:spacing w:after="0" w:line="260" w:lineRule="auto"/>
            </w:pPr>
            <w:r>
              <w:rPr>
                <w:rFonts w:ascii="Times New Roman" w:hAnsi="Times New Roman" w:eastAsia="宋体" w:cs="Times New Roman"/>
                <w:sz w:val="15"/>
                <w:szCs w:val="15"/>
              </w:rPr>
              <w:t>1.897</w:t>
            </w:r>
          </w:p>
        </w:tc>
        <w:tc>
          <w:tcPr>
            <w:tcW w:w="625" w:type="dxa"/>
            <w:tcMar>
              <w:top w:w="60" w:type="dxa"/>
              <w:left w:w="100" w:type="dxa"/>
              <w:bottom w:w="60" w:type="dxa"/>
              <w:right w:w="100" w:type="dxa"/>
            </w:tcMar>
          </w:tcPr>
          <w:p w14:paraId="3255FFEE">
            <w:pPr>
              <w:spacing w:after="0" w:line="260" w:lineRule="auto"/>
            </w:pPr>
            <w:r>
              <w:rPr>
                <w:rFonts w:ascii="Times New Roman" w:hAnsi="Times New Roman" w:eastAsia="宋体" w:cs="Times New Roman"/>
                <w:sz w:val="15"/>
                <w:szCs w:val="15"/>
              </w:rPr>
              <w:t>0.565</w:t>
            </w:r>
          </w:p>
        </w:tc>
        <w:tc>
          <w:tcPr>
            <w:tcW w:w="625" w:type="dxa"/>
            <w:tcMar>
              <w:top w:w="60" w:type="dxa"/>
              <w:left w:w="100" w:type="dxa"/>
              <w:bottom w:w="60" w:type="dxa"/>
              <w:right w:w="100" w:type="dxa"/>
            </w:tcMar>
          </w:tcPr>
          <w:p w14:paraId="69DDFF4B">
            <w:pPr>
              <w:spacing w:after="0" w:line="260" w:lineRule="auto"/>
            </w:pPr>
            <w:r>
              <w:rPr>
                <w:rFonts w:ascii="Times New Roman" w:hAnsi="Times New Roman" w:eastAsia="宋体" w:cs="Times New Roman"/>
                <w:sz w:val="15"/>
                <w:szCs w:val="15"/>
              </w:rPr>
              <w:t>12.654</w:t>
            </w:r>
          </w:p>
        </w:tc>
        <w:tc>
          <w:tcPr>
            <w:tcW w:w="625" w:type="dxa"/>
            <w:tcMar>
              <w:top w:w="60" w:type="dxa"/>
              <w:left w:w="100" w:type="dxa"/>
              <w:bottom w:w="60" w:type="dxa"/>
              <w:right w:w="100" w:type="dxa"/>
            </w:tcMar>
          </w:tcPr>
          <w:p w14:paraId="0D059094">
            <w:pPr>
              <w:spacing w:after="0" w:line="260" w:lineRule="auto"/>
            </w:pPr>
            <w:r>
              <w:rPr>
                <w:rFonts w:ascii="Times New Roman" w:hAnsi="Times New Roman" w:eastAsia="宋体" w:cs="Times New Roman"/>
                <w:sz w:val="15"/>
                <w:szCs w:val="15"/>
              </w:rPr>
              <w:t>0.489</w:t>
            </w:r>
          </w:p>
        </w:tc>
        <w:tc>
          <w:tcPr>
            <w:tcW w:w="625" w:type="dxa"/>
            <w:tcMar>
              <w:top w:w="60" w:type="dxa"/>
              <w:left w:w="100" w:type="dxa"/>
              <w:bottom w:w="60" w:type="dxa"/>
              <w:right w:w="100" w:type="dxa"/>
            </w:tcMar>
          </w:tcPr>
          <w:p w14:paraId="69E0410F">
            <w:pPr>
              <w:spacing w:after="0" w:line="260" w:lineRule="auto"/>
            </w:pPr>
            <w:r>
              <w:rPr>
                <w:rFonts w:ascii="Times New Roman" w:hAnsi="Times New Roman" w:eastAsia="宋体" w:cs="Times New Roman"/>
                <w:sz w:val="15"/>
                <w:szCs w:val="15"/>
              </w:rPr>
              <w:t>195.335</w:t>
            </w:r>
          </w:p>
        </w:tc>
        <w:tc>
          <w:tcPr>
            <w:tcW w:w="625" w:type="dxa"/>
            <w:tcMar>
              <w:top w:w="60" w:type="dxa"/>
              <w:left w:w="100" w:type="dxa"/>
              <w:bottom w:w="60" w:type="dxa"/>
              <w:right w:w="100" w:type="dxa"/>
            </w:tcMar>
          </w:tcPr>
          <w:p w14:paraId="7F318957">
            <w:pPr>
              <w:spacing w:after="0" w:line="260" w:lineRule="auto"/>
            </w:pPr>
            <w:r>
              <w:rPr>
                <w:rFonts w:ascii="Times New Roman" w:hAnsi="Times New Roman" w:eastAsia="宋体" w:cs="Times New Roman"/>
                <w:sz w:val="15"/>
                <w:szCs w:val="15"/>
              </w:rPr>
              <w:t>2.338</w:t>
            </w:r>
          </w:p>
        </w:tc>
        <w:tc>
          <w:tcPr>
            <w:tcW w:w="625" w:type="dxa"/>
            <w:tcMar>
              <w:top w:w="60" w:type="dxa"/>
              <w:left w:w="100" w:type="dxa"/>
              <w:bottom w:w="60" w:type="dxa"/>
              <w:right w:w="100" w:type="dxa"/>
            </w:tcMar>
          </w:tcPr>
          <w:p w14:paraId="5AD79B73">
            <w:pPr>
              <w:spacing w:after="0" w:line="260" w:lineRule="auto"/>
            </w:pPr>
            <w:r>
              <w:rPr>
                <w:rFonts w:ascii="Times New Roman" w:hAnsi="Times New Roman" w:eastAsia="宋体" w:cs="Times New Roman"/>
                <w:sz w:val="15"/>
                <w:szCs w:val="15"/>
              </w:rPr>
              <w:t>0.176</w:t>
            </w:r>
          </w:p>
        </w:tc>
        <w:tc>
          <w:tcPr>
            <w:tcW w:w="625" w:type="dxa"/>
            <w:tcMar>
              <w:top w:w="60" w:type="dxa"/>
              <w:left w:w="100" w:type="dxa"/>
              <w:bottom w:w="60" w:type="dxa"/>
              <w:right w:w="100" w:type="dxa"/>
            </w:tcMar>
          </w:tcPr>
          <w:p w14:paraId="10852FA2">
            <w:pPr>
              <w:spacing w:after="0" w:line="260" w:lineRule="auto"/>
            </w:pPr>
            <w:r>
              <w:rPr>
                <w:rFonts w:ascii="Times New Roman" w:hAnsi="Times New Roman" w:eastAsia="宋体" w:cs="Times New Roman"/>
                <w:sz w:val="15"/>
                <w:szCs w:val="15"/>
              </w:rPr>
              <w:t>0.510</w:t>
            </w:r>
          </w:p>
        </w:tc>
        <w:tc>
          <w:tcPr>
            <w:tcW w:w="625" w:type="dxa"/>
            <w:tcMar>
              <w:top w:w="60" w:type="dxa"/>
              <w:left w:w="100" w:type="dxa"/>
              <w:bottom w:w="60" w:type="dxa"/>
              <w:right w:w="100" w:type="dxa"/>
            </w:tcMar>
          </w:tcPr>
          <w:p w14:paraId="556E71B1">
            <w:pPr>
              <w:spacing w:after="0" w:line="260" w:lineRule="auto"/>
            </w:pPr>
            <w:r>
              <w:rPr>
                <w:rFonts w:ascii="Times New Roman" w:hAnsi="Times New Roman" w:eastAsia="宋体" w:cs="Times New Roman"/>
                <w:sz w:val="15"/>
                <w:szCs w:val="15"/>
              </w:rPr>
              <w:t>43.650</w:t>
            </w:r>
          </w:p>
        </w:tc>
        <w:tc>
          <w:tcPr>
            <w:tcW w:w="625" w:type="dxa"/>
            <w:tcMar>
              <w:top w:w="60" w:type="dxa"/>
              <w:left w:w="100" w:type="dxa"/>
              <w:bottom w:w="60" w:type="dxa"/>
              <w:right w:w="100" w:type="dxa"/>
            </w:tcMar>
          </w:tcPr>
          <w:p w14:paraId="5201F972">
            <w:pPr>
              <w:spacing w:after="0" w:line="260" w:lineRule="auto"/>
            </w:pPr>
            <w:r>
              <w:rPr>
                <w:rFonts w:ascii="Times New Roman" w:hAnsi="Times New Roman" w:eastAsia="宋体" w:cs="Times New Roman"/>
                <w:sz w:val="15"/>
                <w:szCs w:val="15"/>
              </w:rPr>
              <w:t>5.024</w:t>
            </w:r>
          </w:p>
        </w:tc>
      </w:tr>
      <w:tr w14:paraId="3CF6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1374E2B">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2E4E8FDB">
            <w:pPr>
              <w:spacing w:after="0" w:line="260" w:lineRule="auto"/>
            </w:pPr>
            <w:r>
              <w:rPr>
                <w:rFonts w:ascii="Times New Roman" w:hAnsi="Times New Roman" w:eastAsia="宋体" w:cs="Times New Roman"/>
                <w:sz w:val="15"/>
                <w:szCs w:val="15"/>
              </w:rPr>
              <w:t>0.340</w:t>
            </w:r>
          </w:p>
        </w:tc>
        <w:tc>
          <w:tcPr>
            <w:tcW w:w="625" w:type="dxa"/>
            <w:tcMar>
              <w:top w:w="60" w:type="dxa"/>
              <w:left w:w="100" w:type="dxa"/>
              <w:bottom w:w="60" w:type="dxa"/>
              <w:right w:w="100" w:type="dxa"/>
            </w:tcMar>
          </w:tcPr>
          <w:p w14:paraId="628A322E">
            <w:pPr>
              <w:spacing w:after="0" w:line="260" w:lineRule="auto"/>
            </w:pPr>
            <w:r>
              <w:rPr>
                <w:rFonts w:ascii="Times New Roman" w:hAnsi="Times New Roman" w:eastAsia="宋体" w:cs="Times New Roman"/>
                <w:sz w:val="15"/>
                <w:szCs w:val="15"/>
              </w:rPr>
              <w:t>0.690</w:t>
            </w:r>
          </w:p>
        </w:tc>
        <w:tc>
          <w:tcPr>
            <w:tcW w:w="625" w:type="dxa"/>
            <w:tcMar>
              <w:top w:w="60" w:type="dxa"/>
              <w:left w:w="100" w:type="dxa"/>
              <w:bottom w:w="60" w:type="dxa"/>
              <w:right w:w="100" w:type="dxa"/>
            </w:tcMar>
          </w:tcPr>
          <w:p w14:paraId="11C10F56">
            <w:pPr>
              <w:spacing w:after="0" w:line="260" w:lineRule="auto"/>
            </w:pPr>
            <w:r>
              <w:rPr>
                <w:rFonts w:ascii="Times New Roman" w:hAnsi="Times New Roman" w:eastAsia="宋体" w:cs="Times New Roman"/>
                <w:sz w:val="15"/>
                <w:szCs w:val="15"/>
              </w:rPr>
              <w:t>5.093</w:t>
            </w:r>
          </w:p>
        </w:tc>
        <w:tc>
          <w:tcPr>
            <w:tcW w:w="625" w:type="dxa"/>
            <w:tcMar>
              <w:top w:w="60" w:type="dxa"/>
              <w:left w:w="100" w:type="dxa"/>
              <w:bottom w:w="60" w:type="dxa"/>
              <w:right w:w="100" w:type="dxa"/>
            </w:tcMar>
          </w:tcPr>
          <w:p w14:paraId="75E5545F">
            <w:pPr>
              <w:spacing w:after="0" w:line="260" w:lineRule="auto"/>
            </w:pPr>
            <w:r>
              <w:rPr>
                <w:rFonts w:ascii="Times New Roman" w:hAnsi="Times New Roman" w:eastAsia="宋体" w:cs="Times New Roman"/>
                <w:sz w:val="15"/>
                <w:szCs w:val="15"/>
              </w:rPr>
              <w:t>0.099</w:t>
            </w:r>
          </w:p>
        </w:tc>
        <w:tc>
          <w:tcPr>
            <w:tcW w:w="625" w:type="dxa"/>
            <w:tcMar>
              <w:top w:w="60" w:type="dxa"/>
              <w:left w:w="100" w:type="dxa"/>
              <w:bottom w:w="60" w:type="dxa"/>
              <w:right w:w="100" w:type="dxa"/>
            </w:tcMar>
          </w:tcPr>
          <w:p w14:paraId="1B885E56">
            <w:pPr>
              <w:spacing w:after="0" w:line="260" w:lineRule="auto"/>
            </w:pPr>
            <w:r>
              <w:rPr>
                <w:rFonts w:ascii="Times New Roman" w:hAnsi="Times New Roman" w:eastAsia="宋体" w:cs="Times New Roman"/>
                <w:sz w:val="15"/>
                <w:szCs w:val="15"/>
              </w:rPr>
              <w:t>15.947</w:t>
            </w:r>
          </w:p>
        </w:tc>
        <w:tc>
          <w:tcPr>
            <w:tcW w:w="625" w:type="dxa"/>
            <w:tcMar>
              <w:top w:w="60" w:type="dxa"/>
              <w:left w:w="100" w:type="dxa"/>
              <w:bottom w:w="60" w:type="dxa"/>
              <w:right w:w="100" w:type="dxa"/>
            </w:tcMar>
          </w:tcPr>
          <w:p w14:paraId="586DAA93">
            <w:pPr>
              <w:spacing w:after="0" w:line="260" w:lineRule="auto"/>
            </w:pPr>
            <w:r>
              <w:rPr>
                <w:rFonts w:ascii="Times New Roman" w:hAnsi="Times New Roman" w:eastAsia="宋体" w:cs="Times New Roman"/>
                <w:sz w:val="15"/>
                <w:szCs w:val="15"/>
              </w:rPr>
              <w:t>0.052</w:t>
            </w:r>
          </w:p>
        </w:tc>
        <w:tc>
          <w:tcPr>
            <w:tcW w:w="625" w:type="dxa"/>
            <w:tcMar>
              <w:top w:w="60" w:type="dxa"/>
              <w:left w:w="100" w:type="dxa"/>
              <w:bottom w:w="60" w:type="dxa"/>
              <w:right w:w="100" w:type="dxa"/>
            </w:tcMar>
          </w:tcPr>
          <w:p w14:paraId="0AA04203">
            <w:pPr>
              <w:spacing w:after="0" w:line="260" w:lineRule="auto"/>
            </w:pPr>
            <w:r>
              <w:rPr>
                <w:rFonts w:ascii="Times New Roman" w:hAnsi="Times New Roman" w:eastAsia="宋体" w:cs="Times New Roman"/>
                <w:sz w:val="15"/>
                <w:szCs w:val="15"/>
              </w:rPr>
              <w:t>136.233</w:t>
            </w:r>
          </w:p>
        </w:tc>
        <w:tc>
          <w:tcPr>
            <w:tcW w:w="625" w:type="dxa"/>
            <w:tcMar>
              <w:top w:w="60" w:type="dxa"/>
              <w:left w:w="100" w:type="dxa"/>
              <w:bottom w:w="60" w:type="dxa"/>
              <w:right w:w="100" w:type="dxa"/>
            </w:tcMar>
          </w:tcPr>
          <w:p w14:paraId="52DC4698">
            <w:pPr>
              <w:spacing w:after="0" w:line="260" w:lineRule="auto"/>
            </w:pPr>
            <w:r>
              <w:rPr>
                <w:rFonts w:ascii="Times New Roman" w:hAnsi="Times New Roman" w:eastAsia="宋体" w:cs="Times New Roman"/>
                <w:sz w:val="15"/>
                <w:szCs w:val="15"/>
              </w:rPr>
              <w:t>1.988</w:t>
            </w:r>
          </w:p>
        </w:tc>
        <w:tc>
          <w:tcPr>
            <w:tcW w:w="625" w:type="dxa"/>
            <w:tcMar>
              <w:top w:w="60" w:type="dxa"/>
              <w:left w:w="100" w:type="dxa"/>
              <w:bottom w:w="60" w:type="dxa"/>
              <w:right w:w="100" w:type="dxa"/>
            </w:tcMar>
          </w:tcPr>
          <w:p w14:paraId="5AE85B7C">
            <w:pPr>
              <w:spacing w:after="0" w:line="260" w:lineRule="auto"/>
            </w:pPr>
            <w:r>
              <w:rPr>
                <w:rFonts w:ascii="Times New Roman" w:hAnsi="Times New Roman" w:eastAsia="宋体" w:cs="Times New Roman"/>
                <w:sz w:val="15"/>
                <w:szCs w:val="15"/>
              </w:rPr>
              <w:t>0.148</w:t>
            </w:r>
          </w:p>
        </w:tc>
        <w:tc>
          <w:tcPr>
            <w:tcW w:w="625" w:type="dxa"/>
            <w:tcMar>
              <w:top w:w="60" w:type="dxa"/>
              <w:left w:w="100" w:type="dxa"/>
              <w:bottom w:w="60" w:type="dxa"/>
              <w:right w:w="100" w:type="dxa"/>
            </w:tcMar>
          </w:tcPr>
          <w:p w14:paraId="52D9A43D">
            <w:pPr>
              <w:spacing w:after="0" w:line="260" w:lineRule="auto"/>
            </w:pPr>
            <w:r>
              <w:rPr>
                <w:rFonts w:ascii="Times New Roman" w:hAnsi="Times New Roman" w:eastAsia="宋体" w:cs="Times New Roman"/>
                <w:sz w:val="15"/>
                <w:szCs w:val="15"/>
              </w:rPr>
              <w:t>0.385</w:t>
            </w:r>
          </w:p>
        </w:tc>
        <w:tc>
          <w:tcPr>
            <w:tcW w:w="625" w:type="dxa"/>
            <w:tcMar>
              <w:top w:w="60" w:type="dxa"/>
              <w:left w:w="100" w:type="dxa"/>
              <w:bottom w:w="60" w:type="dxa"/>
              <w:right w:w="100" w:type="dxa"/>
            </w:tcMar>
          </w:tcPr>
          <w:p w14:paraId="6855F7C8">
            <w:pPr>
              <w:spacing w:after="0" w:line="260" w:lineRule="auto"/>
            </w:pPr>
            <w:r>
              <w:rPr>
                <w:rFonts w:ascii="Times New Roman" w:hAnsi="Times New Roman" w:eastAsia="宋体" w:cs="Times New Roman"/>
                <w:sz w:val="15"/>
                <w:szCs w:val="15"/>
              </w:rPr>
              <w:t>124.190</w:t>
            </w:r>
          </w:p>
        </w:tc>
        <w:tc>
          <w:tcPr>
            <w:tcW w:w="625" w:type="dxa"/>
            <w:tcMar>
              <w:top w:w="60" w:type="dxa"/>
              <w:left w:w="100" w:type="dxa"/>
              <w:bottom w:w="60" w:type="dxa"/>
              <w:right w:w="100" w:type="dxa"/>
            </w:tcMar>
          </w:tcPr>
          <w:p w14:paraId="6A051EB1">
            <w:pPr>
              <w:spacing w:after="0" w:line="260" w:lineRule="auto"/>
            </w:pPr>
            <w:r>
              <w:rPr>
                <w:rFonts w:ascii="Times New Roman" w:hAnsi="Times New Roman" w:eastAsia="宋体" w:cs="Times New Roman"/>
                <w:sz w:val="15"/>
                <w:szCs w:val="15"/>
              </w:rPr>
              <w:t>0.386</w:t>
            </w:r>
          </w:p>
        </w:tc>
      </w:tr>
      <w:tr w14:paraId="4B37E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24D785F5">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131D549D">
            <w:pPr>
              <w:spacing w:after="0" w:line="260" w:lineRule="auto"/>
            </w:pPr>
            <w:r>
              <w:rPr>
                <w:rFonts w:ascii="Times New Roman" w:hAnsi="Times New Roman" w:eastAsia="宋体" w:cs="Times New Roman"/>
                <w:sz w:val="15"/>
                <w:szCs w:val="15"/>
              </w:rPr>
              <w:t>0.391</w:t>
            </w:r>
          </w:p>
        </w:tc>
        <w:tc>
          <w:tcPr>
            <w:tcW w:w="625" w:type="dxa"/>
            <w:tcMar>
              <w:top w:w="60" w:type="dxa"/>
              <w:left w:w="100" w:type="dxa"/>
              <w:bottom w:w="60" w:type="dxa"/>
              <w:right w:w="100" w:type="dxa"/>
            </w:tcMar>
          </w:tcPr>
          <w:p w14:paraId="2BC2F085">
            <w:pPr>
              <w:spacing w:after="0" w:line="260" w:lineRule="auto"/>
            </w:pPr>
            <w:r>
              <w:rPr>
                <w:rFonts w:ascii="Times New Roman" w:hAnsi="Times New Roman" w:eastAsia="宋体" w:cs="Times New Roman"/>
                <w:sz w:val="15"/>
                <w:szCs w:val="15"/>
              </w:rPr>
              <w:t>0.750</w:t>
            </w:r>
          </w:p>
        </w:tc>
        <w:tc>
          <w:tcPr>
            <w:tcW w:w="625" w:type="dxa"/>
            <w:tcMar>
              <w:top w:w="60" w:type="dxa"/>
              <w:left w:w="100" w:type="dxa"/>
              <w:bottom w:w="60" w:type="dxa"/>
              <w:right w:w="100" w:type="dxa"/>
            </w:tcMar>
          </w:tcPr>
          <w:p w14:paraId="3089FA4B">
            <w:pPr>
              <w:spacing w:after="0" w:line="260" w:lineRule="auto"/>
            </w:pPr>
            <w:r>
              <w:rPr>
                <w:rFonts w:ascii="Times New Roman" w:hAnsi="Times New Roman" w:eastAsia="宋体" w:cs="Times New Roman"/>
                <w:sz w:val="15"/>
                <w:szCs w:val="15"/>
              </w:rPr>
              <w:t>4.245</w:t>
            </w:r>
          </w:p>
        </w:tc>
        <w:tc>
          <w:tcPr>
            <w:tcW w:w="625" w:type="dxa"/>
            <w:tcMar>
              <w:top w:w="60" w:type="dxa"/>
              <w:left w:w="100" w:type="dxa"/>
              <w:bottom w:w="60" w:type="dxa"/>
              <w:right w:w="100" w:type="dxa"/>
            </w:tcMar>
          </w:tcPr>
          <w:p w14:paraId="080FC3BA">
            <w:pPr>
              <w:spacing w:after="0" w:line="260" w:lineRule="auto"/>
            </w:pPr>
            <w:r>
              <w:rPr>
                <w:rFonts w:ascii="Times New Roman" w:hAnsi="Times New Roman" w:eastAsia="宋体" w:cs="Times New Roman"/>
                <w:sz w:val="15"/>
                <w:szCs w:val="15"/>
              </w:rPr>
              <w:t>0.338</w:t>
            </w:r>
          </w:p>
        </w:tc>
        <w:tc>
          <w:tcPr>
            <w:tcW w:w="625" w:type="dxa"/>
            <w:tcMar>
              <w:top w:w="60" w:type="dxa"/>
              <w:left w:w="100" w:type="dxa"/>
              <w:bottom w:w="60" w:type="dxa"/>
              <w:right w:w="100" w:type="dxa"/>
            </w:tcMar>
          </w:tcPr>
          <w:p w14:paraId="3F107F36">
            <w:pPr>
              <w:spacing w:after="0" w:line="260" w:lineRule="auto"/>
            </w:pPr>
            <w:r>
              <w:rPr>
                <w:rFonts w:ascii="Times New Roman" w:hAnsi="Times New Roman" w:eastAsia="宋体" w:cs="Times New Roman"/>
                <w:sz w:val="15"/>
                <w:szCs w:val="15"/>
              </w:rPr>
              <w:t>13.436</w:t>
            </w:r>
          </w:p>
        </w:tc>
        <w:tc>
          <w:tcPr>
            <w:tcW w:w="625" w:type="dxa"/>
            <w:tcMar>
              <w:top w:w="60" w:type="dxa"/>
              <w:left w:w="100" w:type="dxa"/>
              <w:bottom w:w="60" w:type="dxa"/>
              <w:right w:w="100" w:type="dxa"/>
            </w:tcMar>
          </w:tcPr>
          <w:p w14:paraId="4E7B82A5">
            <w:pPr>
              <w:spacing w:after="0" w:line="260" w:lineRule="auto"/>
            </w:pPr>
            <w:r>
              <w:rPr>
                <w:rFonts w:ascii="Times New Roman" w:hAnsi="Times New Roman" w:eastAsia="宋体" w:cs="Times New Roman"/>
                <w:sz w:val="15"/>
                <w:szCs w:val="15"/>
              </w:rPr>
              <w:t>0.263</w:t>
            </w:r>
          </w:p>
        </w:tc>
        <w:tc>
          <w:tcPr>
            <w:tcW w:w="625" w:type="dxa"/>
            <w:tcMar>
              <w:top w:w="60" w:type="dxa"/>
              <w:left w:w="100" w:type="dxa"/>
              <w:bottom w:w="60" w:type="dxa"/>
              <w:right w:w="100" w:type="dxa"/>
            </w:tcMar>
          </w:tcPr>
          <w:p w14:paraId="369BC748">
            <w:pPr>
              <w:spacing w:after="0" w:line="260" w:lineRule="auto"/>
            </w:pPr>
            <w:r>
              <w:rPr>
                <w:rFonts w:ascii="Times New Roman" w:hAnsi="Times New Roman" w:eastAsia="宋体" w:cs="Times New Roman"/>
                <w:sz w:val="15"/>
                <w:szCs w:val="15"/>
              </w:rPr>
              <w:t>99.773</w:t>
            </w:r>
          </w:p>
        </w:tc>
        <w:tc>
          <w:tcPr>
            <w:tcW w:w="625" w:type="dxa"/>
            <w:tcMar>
              <w:top w:w="60" w:type="dxa"/>
              <w:left w:w="100" w:type="dxa"/>
              <w:bottom w:w="60" w:type="dxa"/>
              <w:right w:w="100" w:type="dxa"/>
            </w:tcMar>
          </w:tcPr>
          <w:p w14:paraId="125265E4">
            <w:pPr>
              <w:spacing w:after="0" w:line="260" w:lineRule="auto"/>
            </w:pPr>
            <w:r>
              <w:rPr>
                <w:rFonts w:ascii="Times New Roman" w:hAnsi="Times New Roman" w:eastAsia="宋体" w:cs="Times New Roman"/>
                <w:sz w:val="15"/>
                <w:szCs w:val="15"/>
              </w:rPr>
              <w:t>2.630</w:t>
            </w:r>
          </w:p>
        </w:tc>
        <w:tc>
          <w:tcPr>
            <w:tcW w:w="625" w:type="dxa"/>
            <w:tcMar>
              <w:top w:w="60" w:type="dxa"/>
              <w:left w:w="100" w:type="dxa"/>
              <w:bottom w:w="60" w:type="dxa"/>
              <w:right w:w="100" w:type="dxa"/>
            </w:tcMar>
          </w:tcPr>
          <w:p w14:paraId="1919FD9D">
            <w:pPr>
              <w:spacing w:after="0" w:line="260" w:lineRule="auto"/>
            </w:pPr>
            <w:r>
              <w:rPr>
                <w:rFonts w:ascii="Times New Roman" w:hAnsi="Times New Roman" w:eastAsia="宋体" w:cs="Times New Roman"/>
                <w:sz w:val="15"/>
                <w:szCs w:val="15"/>
              </w:rPr>
              <w:t>0.174</w:t>
            </w:r>
          </w:p>
        </w:tc>
        <w:tc>
          <w:tcPr>
            <w:tcW w:w="625" w:type="dxa"/>
            <w:tcMar>
              <w:top w:w="60" w:type="dxa"/>
              <w:left w:w="100" w:type="dxa"/>
              <w:bottom w:w="60" w:type="dxa"/>
              <w:right w:w="100" w:type="dxa"/>
            </w:tcMar>
          </w:tcPr>
          <w:p w14:paraId="37FEF2E1">
            <w:pPr>
              <w:spacing w:after="0" w:line="260" w:lineRule="auto"/>
            </w:pPr>
            <w:r>
              <w:rPr>
                <w:rFonts w:ascii="Times New Roman" w:hAnsi="Times New Roman" w:eastAsia="宋体" w:cs="Times New Roman"/>
                <w:sz w:val="15"/>
                <w:szCs w:val="15"/>
              </w:rPr>
              <w:t>0.218</w:t>
            </w:r>
          </w:p>
        </w:tc>
        <w:tc>
          <w:tcPr>
            <w:tcW w:w="625" w:type="dxa"/>
            <w:tcMar>
              <w:top w:w="60" w:type="dxa"/>
              <w:left w:w="100" w:type="dxa"/>
              <w:bottom w:w="60" w:type="dxa"/>
              <w:right w:w="100" w:type="dxa"/>
            </w:tcMar>
          </w:tcPr>
          <w:p w14:paraId="2D1CF7E6">
            <w:pPr>
              <w:spacing w:after="0" w:line="260" w:lineRule="auto"/>
            </w:pPr>
            <w:r>
              <w:rPr>
                <w:rFonts w:ascii="Times New Roman" w:hAnsi="Times New Roman" w:eastAsia="宋体" w:cs="Times New Roman"/>
                <w:sz w:val="15"/>
                <w:szCs w:val="15"/>
              </w:rPr>
              <w:t>324.445</w:t>
            </w:r>
          </w:p>
        </w:tc>
        <w:tc>
          <w:tcPr>
            <w:tcW w:w="625" w:type="dxa"/>
            <w:tcMar>
              <w:top w:w="60" w:type="dxa"/>
              <w:left w:w="100" w:type="dxa"/>
              <w:bottom w:w="60" w:type="dxa"/>
              <w:right w:w="100" w:type="dxa"/>
            </w:tcMar>
          </w:tcPr>
          <w:p w14:paraId="200599DC">
            <w:pPr>
              <w:spacing w:after="0" w:line="260" w:lineRule="auto"/>
            </w:pPr>
            <w:r>
              <w:rPr>
                <w:rFonts w:ascii="Times New Roman" w:hAnsi="Times New Roman" w:eastAsia="宋体" w:cs="Times New Roman"/>
                <w:sz w:val="15"/>
                <w:szCs w:val="15"/>
              </w:rPr>
              <w:t>0.353</w:t>
            </w:r>
          </w:p>
        </w:tc>
      </w:tr>
      <w:tr w14:paraId="1D18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201F2BF7">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525DBD0E">
            <w:pPr>
              <w:spacing w:after="0" w:line="260" w:lineRule="auto"/>
            </w:pPr>
            <w:r>
              <w:rPr>
                <w:rFonts w:ascii="Times New Roman" w:hAnsi="Times New Roman" w:eastAsia="宋体" w:cs="Times New Roman"/>
                <w:sz w:val="15"/>
                <w:szCs w:val="15"/>
              </w:rPr>
              <w:t>0.327</w:t>
            </w:r>
          </w:p>
        </w:tc>
        <w:tc>
          <w:tcPr>
            <w:tcW w:w="625" w:type="dxa"/>
            <w:tcMar>
              <w:top w:w="60" w:type="dxa"/>
              <w:left w:w="100" w:type="dxa"/>
              <w:bottom w:w="60" w:type="dxa"/>
              <w:right w:w="100" w:type="dxa"/>
            </w:tcMar>
          </w:tcPr>
          <w:p w14:paraId="06CBA454">
            <w:pPr>
              <w:spacing w:after="0" w:line="260" w:lineRule="auto"/>
            </w:pPr>
            <w:r>
              <w:rPr>
                <w:rFonts w:ascii="Times New Roman" w:hAnsi="Times New Roman" w:eastAsia="宋体" w:cs="Times New Roman"/>
                <w:sz w:val="15"/>
                <w:szCs w:val="15"/>
              </w:rPr>
              <w:t>0.690</w:t>
            </w:r>
          </w:p>
        </w:tc>
        <w:tc>
          <w:tcPr>
            <w:tcW w:w="625" w:type="dxa"/>
            <w:tcMar>
              <w:top w:w="60" w:type="dxa"/>
              <w:left w:w="100" w:type="dxa"/>
              <w:bottom w:w="60" w:type="dxa"/>
              <w:right w:w="100" w:type="dxa"/>
            </w:tcMar>
          </w:tcPr>
          <w:p w14:paraId="681BE634">
            <w:pPr>
              <w:spacing w:after="0" w:line="260" w:lineRule="auto"/>
            </w:pPr>
            <w:r>
              <w:rPr>
                <w:rFonts w:ascii="Times New Roman" w:hAnsi="Times New Roman" w:eastAsia="宋体" w:cs="Times New Roman"/>
                <w:sz w:val="15"/>
                <w:szCs w:val="15"/>
              </w:rPr>
              <w:t>5.465</w:t>
            </w:r>
          </w:p>
        </w:tc>
        <w:tc>
          <w:tcPr>
            <w:tcW w:w="625" w:type="dxa"/>
            <w:tcMar>
              <w:top w:w="60" w:type="dxa"/>
              <w:left w:w="100" w:type="dxa"/>
              <w:bottom w:w="60" w:type="dxa"/>
              <w:right w:w="100" w:type="dxa"/>
            </w:tcMar>
          </w:tcPr>
          <w:p w14:paraId="387C0F50">
            <w:pPr>
              <w:spacing w:after="0" w:line="260" w:lineRule="auto"/>
            </w:pPr>
            <w:r>
              <w:rPr>
                <w:rFonts w:ascii="Times New Roman" w:hAnsi="Times New Roman" w:eastAsia="宋体" w:cs="Times New Roman"/>
                <w:sz w:val="15"/>
                <w:szCs w:val="15"/>
              </w:rPr>
              <w:t>0.110</w:t>
            </w:r>
          </w:p>
        </w:tc>
        <w:tc>
          <w:tcPr>
            <w:tcW w:w="625" w:type="dxa"/>
            <w:tcMar>
              <w:top w:w="60" w:type="dxa"/>
              <w:left w:w="100" w:type="dxa"/>
              <w:bottom w:w="60" w:type="dxa"/>
              <w:right w:w="100" w:type="dxa"/>
            </w:tcMar>
          </w:tcPr>
          <w:p w14:paraId="51C88AAD">
            <w:pPr>
              <w:spacing w:after="0" w:line="260" w:lineRule="auto"/>
            </w:pPr>
            <w:r>
              <w:rPr>
                <w:rFonts w:ascii="Times New Roman" w:hAnsi="Times New Roman" w:eastAsia="宋体" w:cs="Times New Roman"/>
                <w:sz w:val="15"/>
                <w:szCs w:val="15"/>
              </w:rPr>
              <w:t>15.863</w:t>
            </w:r>
          </w:p>
        </w:tc>
        <w:tc>
          <w:tcPr>
            <w:tcW w:w="625" w:type="dxa"/>
            <w:tcMar>
              <w:top w:w="60" w:type="dxa"/>
              <w:left w:w="100" w:type="dxa"/>
              <w:bottom w:w="60" w:type="dxa"/>
              <w:right w:w="100" w:type="dxa"/>
            </w:tcMar>
          </w:tcPr>
          <w:p w14:paraId="4D8005AA">
            <w:pPr>
              <w:spacing w:after="0" w:line="260" w:lineRule="auto"/>
            </w:pPr>
            <w:r>
              <w:rPr>
                <w:rFonts w:ascii="Times New Roman" w:hAnsi="Times New Roman" w:eastAsia="宋体" w:cs="Times New Roman"/>
                <w:sz w:val="15"/>
                <w:szCs w:val="15"/>
              </w:rPr>
              <w:t>0.047</w:t>
            </w:r>
          </w:p>
        </w:tc>
        <w:tc>
          <w:tcPr>
            <w:tcW w:w="625" w:type="dxa"/>
            <w:tcMar>
              <w:top w:w="60" w:type="dxa"/>
              <w:left w:w="100" w:type="dxa"/>
              <w:bottom w:w="60" w:type="dxa"/>
              <w:right w:w="100" w:type="dxa"/>
            </w:tcMar>
          </w:tcPr>
          <w:p w14:paraId="0B3F52D5">
            <w:pPr>
              <w:spacing w:after="0" w:line="260" w:lineRule="auto"/>
            </w:pPr>
            <w:r>
              <w:rPr>
                <w:rFonts w:ascii="Times New Roman" w:hAnsi="Times New Roman" w:eastAsia="宋体" w:cs="Times New Roman"/>
                <w:sz w:val="15"/>
                <w:szCs w:val="15"/>
              </w:rPr>
              <w:t>59.809</w:t>
            </w:r>
          </w:p>
        </w:tc>
        <w:tc>
          <w:tcPr>
            <w:tcW w:w="625" w:type="dxa"/>
            <w:tcMar>
              <w:top w:w="60" w:type="dxa"/>
              <w:left w:w="100" w:type="dxa"/>
              <w:bottom w:w="60" w:type="dxa"/>
              <w:right w:w="100" w:type="dxa"/>
            </w:tcMar>
          </w:tcPr>
          <w:p w14:paraId="20C141C3">
            <w:pPr>
              <w:spacing w:after="0" w:line="260" w:lineRule="auto"/>
            </w:pPr>
            <w:r>
              <w:rPr>
                <w:rFonts w:ascii="Times New Roman" w:hAnsi="Times New Roman" w:eastAsia="宋体" w:cs="Times New Roman"/>
                <w:sz w:val="15"/>
                <w:szCs w:val="15"/>
              </w:rPr>
              <w:t>3.123</w:t>
            </w:r>
          </w:p>
        </w:tc>
        <w:tc>
          <w:tcPr>
            <w:tcW w:w="625" w:type="dxa"/>
            <w:tcMar>
              <w:top w:w="60" w:type="dxa"/>
              <w:left w:w="100" w:type="dxa"/>
              <w:bottom w:w="60" w:type="dxa"/>
              <w:right w:w="100" w:type="dxa"/>
            </w:tcMar>
          </w:tcPr>
          <w:p w14:paraId="5C7313DB">
            <w:pPr>
              <w:spacing w:after="0" w:line="260" w:lineRule="auto"/>
            </w:pPr>
            <w:r>
              <w:rPr>
                <w:rFonts w:ascii="Times New Roman" w:hAnsi="Times New Roman" w:eastAsia="宋体" w:cs="Times New Roman"/>
                <w:sz w:val="15"/>
                <w:szCs w:val="15"/>
              </w:rPr>
              <w:t>0.182</w:t>
            </w:r>
          </w:p>
        </w:tc>
        <w:tc>
          <w:tcPr>
            <w:tcW w:w="625" w:type="dxa"/>
            <w:tcMar>
              <w:top w:w="60" w:type="dxa"/>
              <w:left w:w="100" w:type="dxa"/>
              <w:bottom w:w="60" w:type="dxa"/>
              <w:right w:w="100" w:type="dxa"/>
            </w:tcMar>
          </w:tcPr>
          <w:p w14:paraId="54142C36">
            <w:pPr>
              <w:spacing w:after="0" w:line="260" w:lineRule="auto"/>
            </w:pPr>
            <w:r>
              <w:rPr>
                <w:rFonts w:ascii="Times New Roman" w:hAnsi="Times New Roman" w:eastAsia="宋体" w:cs="Times New Roman"/>
                <w:sz w:val="15"/>
                <w:szCs w:val="15"/>
              </w:rPr>
              <w:t>0.268</w:t>
            </w:r>
          </w:p>
        </w:tc>
        <w:tc>
          <w:tcPr>
            <w:tcW w:w="625" w:type="dxa"/>
            <w:tcMar>
              <w:top w:w="60" w:type="dxa"/>
              <w:left w:w="100" w:type="dxa"/>
              <w:bottom w:w="60" w:type="dxa"/>
              <w:right w:w="100" w:type="dxa"/>
            </w:tcMar>
          </w:tcPr>
          <w:p w14:paraId="438F6476">
            <w:pPr>
              <w:spacing w:after="0" w:line="260" w:lineRule="auto"/>
            </w:pPr>
            <w:r>
              <w:rPr>
                <w:rFonts w:ascii="Times New Roman" w:hAnsi="Times New Roman" w:eastAsia="宋体" w:cs="Times New Roman"/>
                <w:sz w:val="15"/>
                <w:szCs w:val="15"/>
              </w:rPr>
              <w:t>340.245</w:t>
            </w:r>
          </w:p>
        </w:tc>
        <w:tc>
          <w:tcPr>
            <w:tcW w:w="625" w:type="dxa"/>
            <w:tcMar>
              <w:top w:w="60" w:type="dxa"/>
              <w:left w:w="100" w:type="dxa"/>
              <w:bottom w:w="60" w:type="dxa"/>
              <w:right w:w="100" w:type="dxa"/>
            </w:tcMar>
          </w:tcPr>
          <w:p w14:paraId="44BE93E2">
            <w:pPr>
              <w:spacing w:after="0" w:line="260" w:lineRule="auto"/>
            </w:pPr>
            <w:r>
              <w:rPr>
                <w:rFonts w:ascii="Times New Roman" w:hAnsi="Times New Roman" w:eastAsia="宋体" w:cs="Times New Roman"/>
                <w:sz w:val="15"/>
                <w:szCs w:val="15"/>
              </w:rPr>
              <w:t>5.486</w:t>
            </w:r>
          </w:p>
        </w:tc>
      </w:tr>
      <w:tr w14:paraId="12C1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A25C0FA">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03004BE0">
            <w:pPr>
              <w:spacing w:after="0" w:line="260" w:lineRule="auto"/>
            </w:pPr>
            <w:r>
              <w:rPr>
                <w:rFonts w:ascii="Times New Roman" w:hAnsi="Times New Roman" w:eastAsia="宋体" w:cs="Times New Roman"/>
                <w:sz w:val="15"/>
                <w:szCs w:val="15"/>
              </w:rPr>
              <w:t>0.390</w:t>
            </w:r>
          </w:p>
        </w:tc>
        <w:tc>
          <w:tcPr>
            <w:tcW w:w="625" w:type="dxa"/>
            <w:tcMar>
              <w:top w:w="60" w:type="dxa"/>
              <w:left w:w="100" w:type="dxa"/>
              <w:bottom w:w="60" w:type="dxa"/>
              <w:right w:w="100" w:type="dxa"/>
            </w:tcMar>
          </w:tcPr>
          <w:p w14:paraId="014E2AB6">
            <w:pPr>
              <w:spacing w:after="0" w:line="260" w:lineRule="auto"/>
            </w:pPr>
            <w:r>
              <w:rPr>
                <w:rFonts w:ascii="Times New Roman" w:hAnsi="Times New Roman" w:eastAsia="宋体" w:cs="Times New Roman"/>
                <w:sz w:val="15"/>
                <w:szCs w:val="15"/>
              </w:rPr>
              <w:t>0.689</w:t>
            </w:r>
          </w:p>
        </w:tc>
        <w:tc>
          <w:tcPr>
            <w:tcW w:w="625" w:type="dxa"/>
            <w:tcMar>
              <w:top w:w="60" w:type="dxa"/>
              <w:left w:w="100" w:type="dxa"/>
              <w:bottom w:w="60" w:type="dxa"/>
              <w:right w:w="100" w:type="dxa"/>
            </w:tcMar>
          </w:tcPr>
          <w:p w14:paraId="33E11BC1">
            <w:pPr>
              <w:spacing w:after="0" w:line="260" w:lineRule="auto"/>
            </w:pPr>
            <w:r>
              <w:rPr>
                <w:rFonts w:ascii="Times New Roman" w:hAnsi="Times New Roman" w:eastAsia="宋体" w:cs="Times New Roman"/>
                <w:sz w:val="15"/>
                <w:szCs w:val="15"/>
              </w:rPr>
              <w:t>2.747</w:t>
            </w:r>
          </w:p>
        </w:tc>
        <w:tc>
          <w:tcPr>
            <w:tcW w:w="625" w:type="dxa"/>
            <w:tcMar>
              <w:top w:w="60" w:type="dxa"/>
              <w:left w:w="100" w:type="dxa"/>
              <w:bottom w:w="60" w:type="dxa"/>
              <w:right w:w="100" w:type="dxa"/>
            </w:tcMar>
          </w:tcPr>
          <w:p w14:paraId="6478B1C7">
            <w:pPr>
              <w:spacing w:after="0" w:line="260" w:lineRule="auto"/>
            </w:pPr>
            <w:r>
              <w:rPr>
                <w:rFonts w:ascii="Times New Roman" w:hAnsi="Times New Roman" w:eastAsia="宋体" w:cs="Times New Roman"/>
                <w:sz w:val="15"/>
                <w:szCs w:val="15"/>
              </w:rPr>
              <w:t>0.445</w:t>
            </w:r>
          </w:p>
        </w:tc>
        <w:tc>
          <w:tcPr>
            <w:tcW w:w="625" w:type="dxa"/>
            <w:tcMar>
              <w:top w:w="60" w:type="dxa"/>
              <w:left w:w="100" w:type="dxa"/>
              <w:bottom w:w="60" w:type="dxa"/>
              <w:right w:w="100" w:type="dxa"/>
            </w:tcMar>
          </w:tcPr>
          <w:p w14:paraId="131E47A9">
            <w:pPr>
              <w:spacing w:after="0" w:line="260" w:lineRule="auto"/>
            </w:pPr>
            <w:r>
              <w:rPr>
                <w:rFonts w:ascii="Times New Roman" w:hAnsi="Times New Roman" w:eastAsia="宋体" w:cs="Times New Roman"/>
                <w:sz w:val="15"/>
                <w:szCs w:val="15"/>
              </w:rPr>
              <w:t>15.958</w:t>
            </w:r>
          </w:p>
        </w:tc>
        <w:tc>
          <w:tcPr>
            <w:tcW w:w="625" w:type="dxa"/>
            <w:tcMar>
              <w:top w:w="60" w:type="dxa"/>
              <w:left w:w="100" w:type="dxa"/>
              <w:bottom w:w="60" w:type="dxa"/>
              <w:right w:w="100" w:type="dxa"/>
            </w:tcMar>
          </w:tcPr>
          <w:p w14:paraId="7E0D2BBB">
            <w:pPr>
              <w:spacing w:after="0" w:line="260" w:lineRule="auto"/>
            </w:pPr>
            <w:r>
              <w:rPr>
                <w:rFonts w:ascii="Times New Roman" w:hAnsi="Times New Roman" w:eastAsia="宋体" w:cs="Times New Roman"/>
                <w:sz w:val="15"/>
                <w:szCs w:val="15"/>
              </w:rPr>
              <w:t>0.311</w:t>
            </w:r>
          </w:p>
        </w:tc>
        <w:tc>
          <w:tcPr>
            <w:tcW w:w="625" w:type="dxa"/>
            <w:tcMar>
              <w:top w:w="60" w:type="dxa"/>
              <w:left w:w="100" w:type="dxa"/>
              <w:bottom w:w="60" w:type="dxa"/>
              <w:right w:w="100" w:type="dxa"/>
            </w:tcMar>
          </w:tcPr>
          <w:p w14:paraId="025F020F">
            <w:pPr>
              <w:spacing w:after="0" w:line="260" w:lineRule="auto"/>
            </w:pPr>
            <w:r>
              <w:rPr>
                <w:rFonts w:ascii="Times New Roman" w:hAnsi="Times New Roman" w:eastAsia="宋体" w:cs="Times New Roman"/>
                <w:sz w:val="15"/>
                <w:szCs w:val="15"/>
              </w:rPr>
              <w:t>279.675</w:t>
            </w:r>
          </w:p>
        </w:tc>
        <w:tc>
          <w:tcPr>
            <w:tcW w:w="625" w:type="dxa"/>
            <w:tcMar>
              <w:top w:w="60" w:type="dxa"/>
              <w:left w:w="100" w:type="dxa"/>
              <w:bottom w:w="60" w:type="dxa"/>
              <w:right w:w="100" w:type="dxa"/>
            </w:tcMar>
          </w:tcPr>
          <w:p w14:paraId="2D95BF7C">
            <w:pPr>
              <w:spacing w:after="0" w:line="260" w:lineRule="auto"/>
            </w:pPr>
            <w:r>
              <w:rPr>
                <w:rFonts w:ascii="Times New Roman" w:hAnsi="Times New Roman" w:eastAsia="宋体" w:cs="Times New Roman"/>
                <w:sz w:val="15"/>
                <w:szCs w:val="15"/>
              </w:rPr>
              <w:t>5.046</w:t>
            </w:r>
          </w:p>
        </w:tc>
        <w:tc>
          <w:tcPr>
            <w:tcW w:w="625" w:type="dxa"/>
            <w:tcMar>
              <w:top w:w="60" w:type="dxa"/>
              <w:left w:w="100" w:type="dxa"/>
              <w:bottom w:w="60" w:type="dxa"/>
              <w:right w:w="100" w:type="dxa"/>
            </w:tcMar>
          </w:tcPr>
          <w:p w14:paraId="57828A1B">
            <w:pPr>
              <w:spacing w:after="0" w:line="260" w:lineRule="auto"/>
            </w:pPr>
            <w:r>
              <w:rPr>
                <w:rFonts w:ascii="Times New Roman" w:hAnsi="Times New Roman" w:eastAsia="宋体" w:cs="Times New Roman"/>
                <w:sz w:val="15"/>
                <w:szCs w:val="15"/>
              </w:rPr>
              <w:t>0.337</w:t>
            </w:r>
          </w:p>
        </w:tc>
        <w:tc>
          <w:tcPr>
            <w:tcW w:w="625" w:type="dxa"/>
            <w:tcMar>
              <w:top w:w="60" w:type="dxa"/>
              <w:left w:w="100" w:type="dxa"/>
              <w:bottom w:w="60" w:type="dxa"/>
              <w:right w:w="100" w:type="dxa"/>
            </w:tcMar>
          </w:tcPr>
          <w:p w14:paraId="2A83FD39">
            <w:pPr>
              <w:spacing w:after="0" w:line="260" w:lineRule="auto"/>
            </w:pPr>
            <w:r>
              <w:rPr>
                <w:rFonts w:ascii="Times New Roman" w:hAnsi="Times New Roman" w:eastAsia="宋体" w:cs="Times New Roman"/>
                <w:sz w:val="15"/>
                <w:szCs w:val="15"/>
              </w:rPr>
              <w:t>0.490</w:t>
            </w:r>
          </w:p>
        </w:tc>
        <w:tc>
          <w:tcPr>
            <w:tcW w:w="625" w:type="dxa"/>
            <w:tcMar>
              <w:top w:w="60" w:type="dxa"/>
              <w:left w:w="100" w:type="dxa"/>
              <w:bottom w:w="60" w:type="dxa"/>
              <w:right w:w="100" w:type="dxa"/>
            </w:tcMar>
          </w:tcPr>
          <w:p w14:paraId="1CD2CC7D">
            <w:pPr>
              <w:spacing w:after="0" w:line="260" w:lineRule="auto"/>
            </w:pPr>
            <w:r>
              <w:rPr>
                <w:rFonts w:ascii="Times New Roman" w:hAnsi="Times New Roman" w:eastAsia="宋体" w:cs="Times New Roman"/>
                <w:sz w:val="15"/>
                <w:szCs w:val="15"/>
              </w:rPr>
              <w:t>314.810</w:t>
            </w:r>
          </w:p>
        </w:tc>
        <w:tc>
          <w:tcPr>
            <w:tcW w:w="625" w:type="dxa"/>
            <w:tcMar>
              <w:top w:w="60" w:type="dxa"/>
              <w:left w:w="100" w:type="dxa"/>
              <w:bottom w:w="60" w:type="dxa"/>
              <w:right w:w="100" w:type="dxa"/>
            </w:tcMar>
          </w:tcPr>
          <w:p w14:paraId="7B74B265">
            <w:pPr>
              <w:spacing w:after="0" w:line="260" w:lineRule="auto"/>
            </w:pPr>
            <w:r>
              <w:rPr>
                <w:rFonts w:ascii="Times New Roman" w:hAnsi="Times New Roman" w:eastAsia="宋体" w:cs="Times New Roman"/>
                <w:sz w:val="15"/>
                <w:szCs w:val="15"/>
              </w:rPr>
              <w:t>0.148</w:t>
            </w:r>
          </w:p>
        </w:tc>
      </w:tr>
      <w:tr w14:paraId="45F4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797F46D0">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70550393">
            <w:pPr>
              <w:spacing w:after="0" w:line="260" w:lineRule="auto"/>
            </w:pPr>
            <w:r>
              <w:rPr>
                <w:rFonts w:ascii="Times New Roman" w:hAnsi="Times New Roman" w:eastAsia="宋体" w:cs="Times New Roman"/>
                <w:sz w:val="15"/>
                <w:szCs w:val="15"/>
              </w:rPr>
              <w:t>0.369</w:t>
            </w:r>
          </w:p>
        </w:tc>
        <w:tc>
          <w:tcPr>
            <w:tcW w:w="625" w:type="dxa"/>
            <w:tcMar>
              <w:top w:w="60" w:type="dxa"/>
              <w:left w:w="100" w:type="dxa"/>
              <w:bottom w:w="60" w:type="dxa"/>
              <w:right w:w="100" w:type="dxa"/>
            </w:tcMar>
          </w:tcPr>
          <w:p w14:paraId="7FC0BD18">
            <w:pPr>
              <w:spacing w:after="0" w:line="260" w:lineRule="auto"/>
            </w:pPr>
            <w:r>
              <w:rPr>
                <w:rFonts w:ascii="Times New Roman" w:hAnsi="Times New Roman" w:eastAsia="宋体" w:cs="Times New Roman"/>
                <w:sz w:val="15"/>
                <w:szCs w:val="15"/>
              </w:rPr>
              <w:t>0.735</w:t>
            </w:r>
          </w:p>
        </w:tc>
        <w:tc>
          <w:tcPr>
            <w:tcW w:w="625" w:type="dxa"/>
            <w:tcMar>
              <w:top w:w="60" w:type="dxa"/>
              <w:left w:w="100" w:type="dxa"/>
              <w:bottom w:w="60" w:type="dxa"/>
              <w:right w:w="100" w:type="dxa"/>
            </w:tcMar>
          </w:tcPr>
          <w:p w14:paraId="27CF041E">
            <w:pPr>
              <w:spacing w:after="0" w:line="260" w:lineRule="auto"/>
            </w:pPr>
            <w:r>
              <w:rPr>
                <w:rFonts w:ascii="Times New Roman" w:hAnsi="Times New Roman" w:eastAsia="宋体" w:cs="Times New Roman"/>
                <w:sz w:val="15"/>
                <w:szCs w:val="15"/>
              </w:rPr>
              <w:t>4.370</w:t>
            </w:r>
          </w:p>
        </w:tc>
        <w:tc>
          <w:tcPr>
            <w:tcW w:w="625" w:type="dxa"/>
            <w:tcMar>
              <w:top w:w="60" w:type="dxa"/>
              <w:left w:w="100" w:type="dxa"/>
              <w:bottom w:w="60" w:type="dxa"/>
              <w:right w:w="100" w:type="dxa"/>
            </w:tcMar>
          </w:tcPr>
          <w:p w14:paraId="03F8BA36">
            <w:pPr>
              <w:spacing w:after="0" w:line="260" w:lineRule="auto"/>
            </w:pPr>
            <w:r>
              <w:rPr>
                <w:rFonts w:ascii="Times New Roman" w:hAnsi="Times New Roman" w:eastAsia="宋体" w:cs="Times New Roman"/>
                <w:sz w:val="15"/>
                <w:szCs w:val="15"/>
              </w:rPr>
              <w:t>0.315</w:t>
            </w:r>
          </w:p>
        </w:tc>
        <w:tc>
          <w:tcPr>
            <w:tcW w:w="625" w:type="dxa"/>
            <w:tcMar>
              <w:top w:w="60" w:type="dxa"/>
              <w:left w:w="100" w:type="dxa"/>
              <w:bottom w:w="60" w:type="dxa"/>
              <w:right w:w="100" w:type="dxa"/>
            </w:tcMar>
          </w:tcPr>
          <w:p w14:paraId="4242BF13">
            <w:pPr>
              <w:spacing w:after="0" w:line="260" w:lineRule="auto"/>
            </w:pPr>
            <w:r>
              <w:rPr>
                <w:rFonts w:ascii="Times New Roman" w:hAnsi="Times New Roman" w:eastAsia="宋体" w:cs="Times New Roman"/>
                <w:sz w:val="15"/>
                <w:szCs w:val="15"/>
              </w:rPr>
              <w:t>13.435</w:t>
            </w:r>
          </w:p>
        </w:tc>
        <w:tc>
          <w:tcPr>
            <w:tcW w:w="625" w:type="dxa"/>
            <w:tcMar>
              <w:top w:w="60" w:type="dxa"/>
              <w:left w:w="100" w:type="dxa"/>
              <w:bottom w:w="60" w:type="dxa"/>
              <w:right w:w="100" w:type="dxa"/>
            </w:tcMar>
          </w:tcPr>
          <w:p w14:paraId="717A4D5B">
            <w:pPr>
              <w:spacing w:after="0" w:line="260" w:lineRule="auto"/>
            </w:pPr>
            <w:r>
              <w:rPr>
                <w:rFonts w:ascii="Times New Roman" w:hAnsi="Times New Roman" w:eastAsia="宋体" w:cs="Times New Roman"/>
                <w:sz w:val="15"/>
                <w:szCs w:val="15"/>
              </w:rPr>
              <w:t>0.218</w:t>
            </w:r>
          </w:p>
        </w:tc>
        <w:tc>
          <w:tcPr>
            <w:tcW w:w="625" w:type="dxa"/>
            <w:tcMar>
              <w:top w:w="60" w:type="dxa"/>
              <w:left w:w="100" w:type="dxa"/>
              <w:bottom w:w="60" w:type="dxa"/>
              <w:right w:w="100" w:type="dxa"/>
            </w:tcMar>
          </w:tcPr>
          <w:p w14:paraId="789B3150">
            <w:pPr>
              <w:spacing w:after="0" w:line="260" w:lineRule="auto"/>
            </w:pPr>
            <w:r>
              <w:rPr>
                <w:rFonts w:ascii="Times New Roman" w:hAnsi="Times New Roman" w:eastAsia="宋体" w:cs="Times New Roman"/>
                <w:sz w:val="15"/>
                <w:szCs w:val="15"/>
              </w:rPr>
              <w:t>54.532</w:t>
            </w:r>
          </w:p>
        </w:tc>
        <w:tc>
          <w:tcPr>
            <w:tcW w:w="625" w:type="dxa"/>
            <w:tcMar>
              <w:top w:w="60" w:type="dxa"/>
              <w:left w:w="100" w:type="dxa"/>
              <w:bottom w:w="60" w:type="dxa"/>
              <w:right w:w="100" w:type="dxa"/>
            </w:tcMar>
          </w:tcPr>
          <w:p w14:paraId="0F882838">
            <w:pPr>
              <w:spacing w:after="0" w:line="260" w:lineRule="auto"/>
            </w:pPr>
            <w:r>
              <w:rPr>
                <w:rFonts w:ascii="Times New Roman" w:hAnsi="Times New Roman" w:eastAsia="宋体" w:cs="Times New Roman"/>
                <w:sz w:val="15"/>
                <w:szCs w:val="15"/>
              </w:rPr>
              <w:t>2.974</w:t>
            </w:r>
          </w:p>
        </w:tc>
        <w:tc>
          <w:tcPr>
            <w:tcW w:w="625" w:type="dxa"/>
            <w:tcMar>
              <w:top w:w="60" w:type="dxa"/>
              <w:left w:w="100" w:type="dxa"/>
              <w:bottom w:w="60" w:type="dxa"/>
              <w:right w:w="100" w:type="dxa"/>
            </w:tcMar>
          </w:tcPr>
          <w:p w14:paraId="2F0E8B18">
            <w:pPr>
              <w:spacing w:after="0" w:line="260" w:lineRule="auto"/>
            </w:pPr>
            <w:r>
              <w:rPr>
                <w:rFonts w:ascii="Times New Roman" w:hAnsi="Times New Roman" w:eastAsia="宋体" w:cs="Times New Roman"/>
                <w:sz w:val="15"/>
                <w:szCs w:val="15"/>
              </w:rPr>
              <w:t>0.190</w:t>
            </w:r>
          </w:p>
        </w:tc>
        <w:tc>
          <w:tcPr>
            <w:tcW w:w="625" w:type="dxa"/>
            <w:tcMar>
              <w:top w:w="60" w:type="dxa"/>
              <w:left w:w="100" w:type="dxa"/>
              <w:bottom w:w="60" w:type="dxa"/>
              <w:right w:w="100" w:type="dxa"/>
            </w:tcMar>
          </w:tcPr>
          <w:p w14:paraId="06EA65FF">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154EA02C">
            <w:pPr>
              <w:spacing w:after="0" w:line="260" w:lineRule="auto"/>
            </w:pPr>
            <w:r>
              <w:rPr>
                <w:rFonts w:ascii="Times New Roman" w:hAnsi="Times New Roman" w:eastAsia="宋体" w:cs="Times New Roman"/>
                <w:sz w:val="15"/>
                <w:szCs w:val="15"/>
              </w:rPr>
              <w:t>2742.740</w:t>
            </w:r>
          </w:p>
        </w:tc>
        <w:tc>
          <w:tcPr>
            <w:tcW w:w="625" w:type="dxa"/>
            <w:tcMar>
              <w:top w:w="60" w:type="dxa"/>
              <w:left w:w="100" w:type="dxa"/>
              <w:bottom w:w="60" w:type="dxa"/>
              <w:right w:w="100" w:type="dxa"/>
            </w:tcMar>
          </w:tcPr>
          <w:p w14:paraId="0865EBE9">
            <w:pPr>
              <w:spacing w:after="0" w:line="260" w:lineRule="auto"/>
            </w:pPr>
            <w:r>
              <w:rPr>
                <w:rFonts w:ascii="Times New Roman" w:hAnsi="Times New Roman" w:eastAsia="宋体" w:cs="Times New Roman"/>
                <w:sz w:val="15"/>
                <w:szCs w:val="15"/>
              </w:rPr>
              <w:t>2.666</w:t>
            </w:r>
          </w:p>
        </w:tc>
      </w:tr>
    </w:tbl>
    <w:p w14:paraId="4712940A">
      <w:pPr>
        <w:spacing w:after="120" w:line="320" w:lineRule="auto"/>
        <w:jc w:val="center"/>
      </w:pPr>
      <w:r>
        <w:rPr>
          <w:rFonts w:ascii="Times New Roman" w:hAnsi="Times New Roman" w:eastAsia="宋体" w:cs="Times New Roman"/>
          <w:i/>
          <w:iCs/>
          <w:sz w:val="20"/>
          <w:szCs w:val="20"/>
        </w:rPr>
        <w:t>表 4-4  训练集（200 张）逐方法均值</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7494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5B38829A">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720C5076">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4A905392">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3B780B60">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15BF7D28">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499D97E0">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00FEBCC8">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3F46946B">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41F0E8F2">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50515D18">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4D0B645B">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027FD941">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7D2EA849">
            <w:pPr>
              <w:spacing w:after="0" w:line="260" w:lineRule="auto"/>
            </w:pPr>
            <w:r>
              <w:rPr>
                <w:rFonts w:ascii="Times New Roman" w:hAnsi="Times New Roman" w:eastAsia="宋体" w:cs="Times New Roman"/>
                <w:sz w:val="15"/>
                <w:szCs w:val="15"/>
              </w:rPr>
              <w:t>t(s)</w:t>
            </w:r>
          </w:p>
        </w:tc>
      </w:tr>
      <w:tr w14:paraId="7B7C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A2BEC1F">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2B3789F3">
            <w:pPr>
              <w:spacing w:after="0" w:line="260" w:lineRule="auto"/>
            </w:pPr>
            <w:r>
              <w:rPr>
                <w:rFonts w:ascii="Times New Roman" w:hAnsi="Times New Roman" w:eastAsia="宋体" w:cs="Times New Roman"/>
                <w:sz w:val="15"/>
                <w:szCs w:val="15"/>
              </w:rPr>
              <w:t>0.471</w:t>
            </w:r>
          </w:p>
        </w:tc>
        <w:tc>
          <w:tcPr>
            <w:tcW w:w="625" w:type="dxa"/>
            <w:tcMar>
              <w:top w:w="60" w:type="dxa"/>
              <w:left w:w="100" w:type="dxa"/>
              <w:bottom w:w="60" w:type="dxa"/>
              <w:right w:w="100" w:type="dxa"/>
            </w:tcMar>
          </w:tcPr>
          <w:p w14:paraId="1C805D2F">
            <w:pPr>
              <w:spacing w:after="0" w:line="260" w:lineRule="auto"/>
            </w:pPr>
            <w:r>
              <w:rPr>
                <w:rFonts w:ascii="Times New Roman" w:hAnsi="Times New Roman" w:eastAsia="宋体" w:cs="Times New Roman"/>
                <w:sz w:val="15"/>
                <w:szCs w:val="15"/>
              </w:rPr>
              <w:t>0.780</w:t>
            </w:r>
          </w:p>
        </w:tc>
        <w:tc>
          <w:tcPr>
            <w:tcW w:w="625" w:type="dxa"/>
            <w:tcMar>
              <w:top w:w="60" w:type="dxa"/>
              <w:left w:w="100" w:type="dxa"/>
              <w:bottom w:w="60" w:type="dxa"/>
              <w:right w:w="100" w:type="dxa"/>
            </w:tcMar>
          </w:tcPr>
          <w:p w14:paraId="329378F2">
            <w:pPr>
              <w:spacing w:after="0" w:line="260" w:lineRule="auto"/>
            </w:pPr>
            <w:r>
              <w:rPr>
                <w:rFonts w:ascii="Times New Roman" w:hAnsi="Times New Roman" w:eastAsia="宋体" w:cs="Times New Roman"/>
                <w:sz w:val="15"/>
                <w:szCs w:val="15"/>
              </w:rPr>
              <w:t>2.010</w:t>
            </w:r>
          </w:p>
        </w:tc>
        <w:tc>
          <w:tcPr>
            <w:tcW w:w="625" w:type="dxa"/>
            <w:tcMar>
              <w:top w:w="60" w:type="dxa"/>
              <w:left w:w="100" w:type="dxa"/>
              <w:bottom w:w="60" w:type="dxa"/>
              <w:right w:w="100" w:type="dxa"/>
            </w:tcMar>
          </w:tcPr>
          <w:p w14:paraId="4C5264F1">
            <w:pPr>
              <w:spacing w:after="0" w:line="260" w:lineRule="auto"/>
            </w:pPr>
            <w:r>
              <w:rPr>
                <w:rFonts w:ascii="Times New Roman" w:hAnsi="Times New Roman" w:eastAsia="宋体" w:cs="Times New Roman"/>
                <w:sz w:val="15"/>
                <w:szCs w:val="15"/>
              </w:rPr>
              <w:t>0.550</w:t>
            </w:r>
          </w:p>
        </w:tc>
        <w:tc>
          <w:tcPr>
            <w:tcW w:w="625" w:type="dxa"/>
            <w:tcMar>
              <w:top w:w="60" w:type="dxa"/>
              <w:left w:w="100" w:type="dxa"/>
              <w:bottom w:w="60" w:type="dxa"/>
              <w:right w:w="100" w:type="dxa"/>
            </w:tcMar>
          </w:tcPr>
          <w:p w14:paraId="7F0B7A14">
            <w:pPr>
              <w:spacing w:after="0" w:line="260" w:lineRule="auto"/>
            </w:pPr>
            <w:r>
              <w:rPr>
                <w:rFonts w:ascii="Times New Roman" w:hAnsi="Times New Roman" w:eastAsia="宋体" w:cs="Times New Roman"/>
                <w:sz w:val="15"/>
                <w:szCs w:val="15"/>
              </w:rPr>
              <w:t>12.854</w:t>
            </w:r>
          </w:p>
        </w:tc>
        <w:tc>
          <w:tcPr>
            <w:tcW w:w="625" w:type="dxa"/>
            <w:tcMar>
              <w:top w:w="60" w:type="dxa"/>
              <w:left w:w="100" w:type="dxa"/>
              <w:bottom w:w="60" w:type="dxa"/>
              <w:right w:w="100" w:type="dxa"/>
            </w:tcMar>
          </w:tcPr>
          <w:p w14:paraId="4915A058">
            <w:pPr>
              <w:spacing w:after="0" w:line="260" w:lineRule="auto"/>
            </w:pPr>
            <w:r>
              <w:rPr>
                <w:rFonts w:ascii="Times New Roman" w:hAnsi="Times New Roman" w:eastAsia="宋体" w:cs="Times New Roman"/>
                <w:sz w:val="15"/>
                <w:szCs w:val="15"/>
              </w:rPr>
              <w:t>0.462</w:t>
            </w:r>
          </w:p>
        </w:tc>
        <w:tc>
          <w:tcPr>
            <w:tcW w:w="625" w:type="dxa"/>
            <w:tcMar>
              <w:top w:w="60" w:type="dxa"/>
              <w:left w:w="100" w:type="dxa"/>
              <w:bottom w:w="60" w:type="dxa"/>
              <w:right w:w="100" w:type="dxa"/>
            </w:tcMar>
          </w:tcPr>
          <w:p w14:paraId="747CB2FD">
            <w:pPr>
              <w:spacing w:after="0" w:line="260" w:lineRule="auto"/>
            </w:pPr>
            <w:r>
              <w:rPr>
                <w:rFonts w:ascii="Times New Roman" w:hAnsi="Times New Roman" w:eastAsia="宋体" w:cs="Times New Roman"/>
                <w:sz w:val="15"/>
                <w:szCs w:val="15"/>
              </w:rPr>
              <w:t>193.534</w:t>
            </w:r>
          </w:p>
        </w:tc>
        <w:tc>
          <w:tcPr>
            <w:tcW w:w="625" w:type="dxa"/>
            <w:tcMar>
              <w:top w:w="60" w:type="dxa"/>
              <w:left w:w="100" w:type="dxa"/>
              <w:bottom w:w="60" w:type="dxa"/>
              <w:right w:w="100" w:type="dxa"/>
            </w:tcMar>
          </w:tcPr>
          <w:p w14:paraId="07BD7E6D">
            <w:pPr>
              <w:spacing w:after="0" w:line="260" w:lineRule="auto"/>
            </w:pPr>
            <w:r>
              <w:rPr>
                <w:rFonts w:ascii="Times New Roman" w:hAnsi="Times New Roman" w:eastAsia="宋体" w:cs="Times New Roman"/>
                <w:sz w:val="15"/>
                <w:szCs w:val="15"/>
              </w:rPr>
              <w:t>2.220</w:t>
            </w:r>
          </w:p>
        </w:tc>
        <w:tc>
          <w:tcPr>
            <w:tcW w:w="625" w:type="dxa"/>
            <w:tcMar>
              <w:top w:w="60" w:type="dxa"/>
              <w:left w:w="100" w:type="dxa"/>
              <w:bottom w:w="60" w:type="dxa"/>
              <w:right w:w="100" w:type="dxa"/>
            </w:tcMar>
          </w:tcPr>
          <w:p w14:paraId="1CA39342">
            <w:pPr>
              <w:spacing w:after="0" w:line="260" w:lineRule="auto"/>
            </w:pPr>
            <w:r>
              <w:rPr>
                <w:rFonts w:ascii="Times New Roman" w:hAnsi="Times New Roman" w:eastAsia="宋体" w:cs="Times New Roman"/>
                <w:sz w:val="15"/>
                <w:szCs w:val="15"/>
              </w:rPr>
              <w:t>0.180</w:t>
            </w:r>
          </w:p>
        </w:tc>
        <w:tc>
          <w:tcPr>
            <w:tcW w:w="625" w:type="dxa"/>
            <w:tcMar>
              <w:top w:w="60" w:type="dxa"/>
              <w:left w:w="100" w:type="dxa"/>
              <w:bottom w:w="60" w:type="dxa"/>
              <w:right w:w="100" w:type="dxa"/>
            </w:tcMar>
          </w:tcPr>
          <w:p w14:paraId="14607F74">
            <w:pPr>
              <w:spacing w:after="0" w:line="260" w:lineRule="auto"/>
            </w:pPr>
            <w:r>
              <w:rPr>
                <w:rFonts w:ascii="Times New Roman" w:hAnsi="Times New Roman" w:eastAsia="宋体" w:cs="Times New Roman"/>
                <w:sz w:val="15"/>
                <w:szCs w:val="15"/>
              </w:rPr>
              <w:t>0.515</w:t>
            </w:r>
          </w:p>
        </w:tc>
        <w:tc>
          <w:tcPr>
            <w:tcW w:w="625" w:type="dxa"/>
            <w:tcMar>
              <w:top w:w="60" w:type="dxa"/>
              <w:left w:w="100" w:type="dxa"/>
              <w:bottom w:w="60" w:type="dxa"/>
              <w:right w:w="100" w:type="dxa"/>
            </w:tcMar>
          </w:tcPr>
          <w:p w14:paraId="4DA8FA80">
            <w:pPr>
              <w:spacing w:after="0" w:line="260" w:lineRule="auto"/>
            </w:pPr>
            <w:r>
              <w:rPr>
                <w:rFonts w:ascii="Times New Roman" w:hAnsi="Times New Roman" w:eastAsia="宋体" w:cs="Times New Roman"/>
                <w:sz w:val="15"/>
                <w:szCs w:val="15"/>
              </w:rPr>
              <w:t>48.210</w:t>
            </w:r>
          </w:p>
        </w:tc>
        <w:tc>
          <w:tcPr>
            <w:tcW w:w="625" w:type="dxa"/>
            <w:tcMar>
              <w:top w:w="60" w:type="dxa"/>
              <w:left w:w="100" w:type="dxa"/>
              <w:bottom w:w="60" w:type="dxa"/>
              <w:right w:w="100" w:type="dxa"/>
            </w:tcMar>
          </w:tcPr>
          <w:p w14:paraId="0CD2710E">
            <w:pPr>
              <w:spacing w:after="0" w:line="260" w:lineRule="auto"/>
            </w:pPr>
            <w:r>
              <w:rPr>
                <w:rFonts w:ascii="Times New Roman" w:hAnsi="Times New Roman" w:eastAsia="宋体" w:cs="Times New Roman"/>
                <w:sz w:val="15"/>
                <w:szCs w:val="15"/>
              </w:rPr>
              <w:t>5.309</w:t>
            </w:r>
          </w:p>
        </w:tc>
      </w:tr>
      <w:tr w14:paraId="66AB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21939CFA">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6AEEB229">
            <w:pPr>
              <w:spacing w:after="0" w:line="260" w:lineRule="auto"/>
            </w:pPr>
            <w:r>
              <w:rPr>
                <w:rFonts w:ascii="Times New Roman" w:hAnsi="Times New Roman" w:eastAsia="宋体" w:cs="Times New Roman"/>
                <w:sz w:val="15"/>
                <w:szCs w:val="15"/>
              </w:rPr>
              <w:t>0.326</w:t>
            </w:r>
          </w:p>
        </w:tc>
        <w:tc>
          <w:tcPr>
            <w:tcW w:w="625" w:type="dxa"/>
            <w:tcMar>
              <w:top w:w="60" w:type="dxa"/>
              <w:left w:w="100" w:type="dxa"/>
              <w:bottom w:w="60" w:type="dxa"/>
              <w:right w:w="100" w:type="dxa"/>
            </w:tcMar>
          </w:tcPr>
          <w:p w14:paraId="7E7F7A08">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3238E5DA">
            <w:pPr>
              <w:spacing w:after="0" w:line="260" w:lineRule="auto"/>
            </w:pPr>
            <w:r>
              <w:rPr>
                <w:rFonts w:ascii="Times New Roman" w:hAnsi="Times New Roman" w:eastAsia="宋体" w:cs="Times New Roman"/>
                <w:sz w:val="15"/>
                <w:szCs w:val="15"/>
              </w:rPr>
              <w:t>5.104</w:t>
            </w:r>
          </w:p>
        </w:tc>
        <w:tc>
          <w:tcPr>
            <w:tcW w:w="625" w:type="dxa"/>
            <w:tcMar>
              <w:top w:w="60" w:type="dxa"/>
              <w:left w:w="100" w:type="dxa"/>
              <w:bottom w:w="60" w:type="dxa"/>
              <w:right w:w="100" w:type="dxa"/>
            </w:tcMar>
          </w:tcPr>
          <w:p w14:paraId="06376180">
            <w:pPr>
              <w:spacing w:after="0" w:line="260" w:lineRule="auto"/>
            </w:pPr>
            <w:r>
              <w:rPr>
                <w:rFonts w:ascii="Times New Roman" w:hAnsi="Times New Roman" w:eastAsia="宋体" w:cs="Times New Roman"/>
                <w:sz w:val="15"/>
                <w:szCs w:val="15"/>
              </w:rPr>
              <w:t>0.097</w:t>
            </w:r>
          </w:p>
        </w:tc>
        <w:tc>
          <w:tcPr>
            <w:tcW w:w="625" w:type="dxa"/>
            <w:tcMar>
              <w:top w:w="60" w:type="dxa"/>
              <w:left w:w="100" w:type="dxa"/>
              <w:bottom w:w="60" w:type="dxa"/>
              <w:right w:w="100" w:type="dxa"/>
            </w:tcMar>
          </w:tcPr>
          <w:p w14:paraId="272DA6C3">
            <w:pPr>
              <w:spacing w:after="0" w:line="260" w:lineRule="auto"/>
            </w:pPr>
            <w:r>
              <w:rPr>
                <w:rFonts w:ascii="Times New Roman" w:hAnsi="Times New Roman" w:eastAsia="宋体" w:cs="Times New Roman"/>
                <w:sz w:val="15"/>
                <w:szCs w:val="15"/>
              </w:rPr>
              <w:t>16.633</w:t>
            </w:r>
          </w:p>
        </w:tc>
        <w:tc>
          <w:tcPr>
            <w:tcW w:w="625" w:type="dxa"/>
            <w:tcMar>
              <w:top w:w="60" w:type="dxa"/>
              <w:left w:w="100" w:type="dxa"/>
              <w:bottom w:w="60" w:type="dxa"/>
              <w:right w:w="100" w:type="dxa"/>
            </w:tcMar>
          </w:tcPr>
          <w:p w14:paraId="46A599FB">
            <w:pPr>
              <w:spacing w:after="0" w:line="260" w:lineRule="auto"/>
            </w:pPr>
            <w:r>
              <w:rPr>
                <w:rFonts w:ascii="Times New Roman" w:hAnsi="Times New Roman" w:eastAsia="宋体" w:cs="Times New Roman"/>
                <w:sz w:val="15"/>
                <w:szCs w:val="15"/>
              </w:rPr>
              <w:t>0.051</w:t>
            </w:r>
          </w:p>
        </w:tc>
        <w:tc>
          <w:tcPr>
            <w:tcW w:w="625" w:type="dxa"/>
            <w:tcMar>
              <w:top w:w="60" w:type="dxa"/>
              <w:left w:w="100" w:type="dxa"/>
              <w:bottom w:w="60" w:type="dxa"/>
              <w:right w:w="100" w:type="dxa"/>
            </w:tcMar>
          </w:tcPr>
          <w:p w14:paraId="378A35FA">
            <w:pPr>
              <w:spacing w:after="0" w:line="260" w:lineRule="auto"/>
            </w:pPr>
            <w:r>
              <w:rPr>
                <w:rFonts w:ascii="Times New Roman" w:hAnsi="Times New Roman" w:eastAsia="宋体" w:cs="Times New Roman"/>
                <w:sz w:val="15"/>
                <w:szCs w:val="15"/>
              </w:rPr>
              <w:t>134.417</w:t>
            </w:r>
          </w:p>
        </w:tc>
        <w:tc>
          <w:tcPr>
            <w:tcW w:w="625" w:type="dxa"/>
            <w:tcMar>
              <w:top w:w="60" w:type="dxa"/>
              <w:left w:w="100" w:type="dxa"/>
              <w:bottom w:w="60" w:type="dxa"/>
              <w:right w:w="100" w:type="dxa"/>
            </w:tcMar>
          </w:tcPr>
          <w:p w14:paraId="5C1C1B84">
            <w:pPr>
              <w:spacing w:after="0" w:line="260" w:lineRule="auto"/>
            </w:pPr>
            <w:r>
              <w:rPr>
                <w:rFonts w:ascii="Times New Roman" w:hAnsi="Times New Roman" w:eastAsia="宋体" w:cs="Times New Roman"/>
                <w:sz w:val="15"/>
                <w:szCs w:val="15"/>
              </w:rPr>
              <w:t>1.891</w:t>
            </w:r>
          </w:p>
        </w:tc>
        <w:tc>
          <w:tcPr>
            <w:tcW w:w="625" w:type="dxa"/>
            <w:tcMar>
              <w:top w:w="60" w:type="dxa"/>
              <w:left w:w="100" w:type="dxa"/>
              <w:bottom w:w="60" w:type="dxa"/>
              <w:right w:w="100" w:type="dxa"/>
            </w:tcMar>
          </w:tcPr>
          <w:p w14:paraId="5DA79F19">
            <w:pPr>
              <w:spacing w:after="0" w:line="260" w:lineRule="auto"/>
            </w:pPr>
            <w:r>
              <w:rPr>
                <w:rFonts w:ascii="Times New Roman" w:hAnsi="Times New Roman" w:eastAsia="宋体" w:cs="Times New Roman"/>
                <w:sz w:val="15"/>
                <w:szCs w:val="15"/>
              </w:rPr>
              <w:t>0.152</w:t>
            </w:r>
          </w:p>
        </w:tc>
        <w:tc>
          <w:tcPr>
            <w:tcW w:w="625" w:type="dxa"/>
            <w:tcMar>
              <w:top w:w="60" w:type="dxa"/>
              <w:left w:w="100" w:type="dxa"/>
              <w:bottom w:w="60" w:type="dxa"/>
              <w:right w:w="100" w:type="dxa"/>
            </w:tcMar>
          </w:tcPr>
          <w:p w14:paraId="7ED646FB">
            <w:pPr>
              <w:spacing w:after="0" w:line="260" w:lineRule="auto"/>
            </w:pPr>
            <w:r>
              <w:rPr>
                <w:rFonts w:ascii="Times New Roman" w:hAnsi="Times New Roman" w:eastAsia="宋体" w:cs="Times New Roman"/>
                <w:sz w:val="15"/>
                <w:szCs w:val="15"/>
              </w:rPr>
              <w:t>0.363</w:t>
            </w:r>
          </w:p>
        </w:tc>
        <w:tc>
          <w:tcPr>
            <w:tcW w:w="625" w:type="dxa"/>
            <w:tcMar>
              <w:top w:w="60" w:type="dxa"/>
              <w:left w:w="100" w:type="dxa"/>
              <w:bottom w:w="60" w:type="dxa"/>
              <w:right w:w="100" w:type="dxa"/>
            </w:tcMar>
          </w:tcPr>
          <w:p w14:paraId="10F7B0D3">
            <w:pPr>
              <w:spacing w:after="0" w:line="260" w:lineRule="auto"/>
            </w:pPr>
            <w:r>
              <w:rPr>
                <w:rFonts w:ascii="Times New Roman" w:hAnsi="Times New Roman" w:eastAsia="宋体" w:cs="Times New Roman"/>
                <w:sz w:val="15"/>
                <w:szCs w:val="15"/>
              </w:rPr>
              <w:t>123.780</w:t>
            </w:r>
          </w:p>
        </w:tc>
        <w:tc>
          <w:tcPr>
            <w:tcW w:w="625" w:type="dxa"/>
            <w:tcMar>
              <w:top w:w="60" w:type="dxa"/>
              <w:left w:w="100" w:type="dxa"/>
              <w:bottom w:w="60" w:type="dxa"/>
              <w:right w:w="100" w:type="dxa"/>
            </w:tcMar>
          </w:tcPr>
          <w:p w14:paraId="238BFBA1">
            <w:pPr>
              <w:spacing w:after="0" w:line="260" w:lineRule="auto"/>
            </w:pPr>
            <w:r>
              <w:rPr>
                <w:rFonts w:ascii="Times New Roman" w:hAnsi="Times New Roman" w:eastAsia="宋体" w:cs="Times New Roman"/>
                <w:sz w:val="15"/>
                <w:szCs w:val="15"/>
              </w:rPr>
              <w:t>0.372</w:t>
            </w:r>
          </w:p>
        </w:tc>
      </w:tr>
      <w:tr w14:paraId="2F8E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5E48A5A">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14DF100E">
            <w:pPr>
              <w:spacing w:after="0" w:line="260" w:lineRule="auto"/>
            </w:pPr>
            <w:r>
              <w:rPr>
                <w:rFonts w:ascii="Times New Roman" w:hAnsi="Times New Roman" w:eastAsia="宋体" w:cs="Times New Roman"/>
                <w:sz w:val="15"/>
                <w:szCs w:val="15"/>
              </w:rPr>
              <w:t>0.371</w:t>
            </w:r>
          </w:p>
        </w:tc>
        <w:tc>
          <w:tcPr>
            <w:tcW w:w="625" w:type="dxa"/>
            <w:tcMar>
              <w:top w:w="60" w:type="dxa"/>
              <w:left w:w="100" w:type="dxa"/>
              <w:bottom w:w="60" w:type="dxa"/>
              <w:right w:w="100" w:type="dxa"/>
            </w:tcMar>
          </w:tcPr>
          <w:p w14:paraId="6FDF126E">
            <w:pPr>
              <w:spacing w:after="0" w:line="260" w:lineRule="auto"/>
            </w:pPr>
            <w:r>
              <w:rPr>
                <w:rFonts w:ascii="Times New Roman" w:hAnsi="Times New Roman" w:eastAsia="宋体" w:cs="Times New Roman"/>
                <w:sz w:val="15"/>
                <w:szCs w:val="15"/>
              </w:rPr>
              <w:t>0.732</w:t>
            </w:r>
          </w:p>
        </w:tc>
        <w:tc>
          <w:tcPr>
            <w:tcW w:w="625" w:type="dxa"/>
            <w:tcMar>
              <w:top w:w="60" w:type="dxa"/>
              <w:left w:w="100" w:type="dxa"/>
              <w:bottom w:w="60" w:type="dxa"/>
              <w:right w:w="100" w:type="dxa"/>
            </w:tcMar>
          </w:tcPr>
          <w:p w14:paraId="2DFB1C76">
            <w:pPr>
              <w:spacing w:after="0" w:line="260" w:lineRule="auto"/>
            </w:pPr>
            <w:r>
              <w:rPr>
                <w:rFonts w:ascii="Times New Roman" w:hAnsi="Times New Roman" w:eastAsia="宋体" w:cs="Times New Roman"/>
                <w:sz w:val="15"/>
                <w:szCs w:val="15"/>
              </w:rPr>
              <w:t>4.513</w:t>
            </w:r>
          </w:p>
        </w:tc>
        <w:tc>
          <w:tcPr>
            <w:tcW w:w="625" w:type="dxa"/>
            <w:tcMar>
              <w:top w:w="60" w:type="dxa"/>
              <w:left w:w="100" w:type="dxa"/>
              <w:bottom w:w="60" w:type="dxa"/>
              <w:right w:w="100" w:type="dxa"/>
            </w:tcMar>
          </w:tcPr>
          <w:p w14:paraId="573CB624">
            <w:pPr>
              <w:spacing w:after="0" w:line="260" w:lineRule="auto"/>
            </w:pPr>
            <w:r>
              <w:rPr>
                <w:rFonts w:ascii="Times New Roman" w:hAnsi="Times New Roman" w:eastAsia="宋体" w:cs="Times New Roman"/>
                <w:sz w:val="15"/>
                <w:szCs w:val="15"/>
              </w:rPr>
              <w:t>0.289</w:t>
            </w:r>
          </w:p>
        </w:tc>
        <w:tc>
          <w:tcPr>
            <w:tcW w:w="625" w:type="dxa"/>
            <w:tcMar>
              <w:top w:w="60" w:type="dxa"/>
              <w:left w:w="100" w:type="dxa"/>
              <w:bottom w:w="60" w:type="dxa"/>
              <w:right w:w="100" w:type="dxa"/>
            </w:tcMar>
          </w:tcPr>
          <w:p w14:paraId="20E46C69">
            <w:pPr>
              <w:spacing w:after="0" w:line="260" w:lineRule="auto"/>
            </w:pPr>
            <w:r>
              <w:rPr>
                <w:rFonts w:ascii="Times New Roman" w:hAnsi="Times New Roman" w:eastAsia="宋体" w:cs="Times New Roman"/>
                <w:sz w:val="15"/>
                <w:szCs w:val="15"/>
              </w:rPr>
              <w:t>14.600</w:t>
            </w:r>
          </w:p>
        </w:tc>
        <w:tc>
          <w:tcPr>
            <w:tcW w:w="625" w:type="dxa"/>
            <w:tcMar>
              <w:top w:w="60" w:type="dxa"/>
              <w:left w:w="100" w:type="dxa"/>
              <w:bottom w:w="60" w:type="dxa"/>
              <w:right w:w="100" w:type="dxa"/>
            </w:tcMar>
          </w:tcPr>
          <w:p w14:paraId="000A9658">
            <w:pPr>
              <w:spacing w:after="0" w:line="260" w:lineRule="auto"/>
            </w:pPr>
            <w:r>
              <w:rPr>
                <w:rFonts w:ascii="Times New Roman" w:hAnsi="Times New Roman" w:eastAsia="宋体" w:cs="Times New Roman"/>
                <w:sz w:val="15"/>
                <w:szCs w:val="15"/>
              </w:rPr>
              <w:t>0.207</w:t>
            </w:r>
          </w:p>
        </w:tc>
        <w:tc>
          <w:tcPr>
            <w:tcW w:w="625" w:type="dxa"/>
            <w:tcMar>
              <w:top w:w="60" w:type="dxa"/>
              <w:left w:w="100" w:type="dxa"/>
              <w:bottom w:w="60" w:type="dxa"/>
              <w:right w:w="100" w:type="dxa"/>
            </w:tcMar>
          </w:tcPr>
          <w:p w14:paraId="372A6701">
            <w:pPr>
              <w:spacing w:after="0" w:line="260" w:lineRule="auto"/>
            </w:pPr>
            <w:r>
              <w:rPr>
                <w:rFonts w:ascii="Times New Roman" w:hAnsi="Times New Roman" w:eastAsia="宋体" w:cs="Times New Roman"/>
                <w:sz w:val="15"/>
                <w:szCs w:val="15"/>
              </w:rPr>
              <w:t>99.280</w:t>
            </w:r>
          </w:p>
        </w:tc>
        <w:tc>
          <w:tcPr>
            <w:tcW w:w="625" w:type="dxa"/>
            <w:tcMar>
              <w:top w:w="60" w:type="dxa"/>
              <w:left w:w="100" w:type="dxa"/>
              <w:bottom w:w="60" w:type="dxa"/>
              <w:right w:w="100" w:type="dxa"/>
            </w:tcMar>
          </w:tcPr>
          <w:p w14:paraId="24E23664">
            <w:pPr>
              <w:spacing w:after="0" w:line="260" w:lineRule="auto"/>
            </w:pPr>
            <w:r>
              <w:rPr>
                <w:rFonts w:ascii="Times New Roman" w:hAnsi="Times New Roman" w:eastAsia="宋体" w:cs="Times New Roman"/>
                <w:sz w:val="15"/>
                <w:szCs w:val="15"/>
              </w:rPr>
              <w:t>2.429</w:t>
            </w:r>
          </w:p>
        </w:tc>
        <w:tc>
          <w:tcPr>
            <w:tcW w:w="625" w:type="dxa"/>
            <w:tcMar>
              <w:top w:w="60" w:type="dxa"/>
              <w:left w:w="100" w:type="dxa"/>
              <w:bottom w:w="60" w:type="dxa"/>
              <w:right w:w="100" w:type="dxa"/>
            </w:tcMar>
          </w:tcPr>
          <w:p w14:paraId="74CDB8D9">
            <w:pPr>
              <w:spacing w:after="0" w:line="260" w:lineRule="auto"/>
            </w:pPr>
            <w:r>
              <w:rPr>
                <w:rFonts w:ascii="Times New Roman" w:hAnsi="Times New Roman" w:eastAsia="宋体" w:cs="Times New Roman"/>
                <w:sz w:val="15"/>
                <w:szCs w:val="15"/>
              </w:rPr>
              <w:t>0.175</w:t>
            </w:r>
          </w:p>
        </w:tc>
        <w:tc>
          <w:tcPr>
            <w:tcW w:w="625" w:type="dxa"/>
            <w:tcMar>
              <w:top w:w="60" w:type="dxa"/>
              <w:left w:w="100" w:type="dxa"/>
              <w:bottom w:w="60" w:type="dxa"/>
              <w:right w:w="100" w:type="dxa"/>
            </w:tcMar>
          </w:tcPr>
          <w:p w14:paraId="341DDE23">
            <w:pPr>
              <w:spacing w:after="0" w:line="260" w:lineRule="auto"/>
            </w:pPr>
            <w:r>
              <w:rPr>
                <w:rFonts w:ascii="Times New Roman" w:hAnsi="Times New Roman" w:eastAsia="宋体" w:cs="Times New Roman"/>
                <w:sz w:val="15"/>
                <w:szCs w:val="15"/>
              </w:rPr>
              <w:t>0.220</w:t>
            </w:r>
          </w:p>
        </w:tc>
        <w:tc>
          <w:tcPr>
            <w:tcW w:w="625" w:type="dxa"/>
            <w:tcMar>
              <w:top w:w="60" w:type="dxa"/>
              <w:left w:w="100" w:type="dxa"/>
              <w:bottom w:w="60" w:type="dxa"/>
              <w:right w:w="100" w:type="dxa"/>
            </w:tcMar>
          </w:tcPr>
          <w:p w14:paraId="7C2B6442">
            <w:pPr>
              <w:spacing w:after="0" w:line="260" w:lineRule="auto"/>
            </w:pPr>
            <w:r>
              <w:rPr>
                <w:rFonts w:ascii="Times New Roman" w:hAnsi="Times New Roman" w:eastAsia="宋体" w:cs="Times New Roman"/>
                <w:sz w:val="15"/>
                <w:szCs w:val="15"/>
              </w:rPr>
              <w:t>334.190</w:t>
            </w:r>
          </w:p>
        </w:tc>
        <w:tc>
          <w:tcPr>
            <w:tcW w:w="625" w:type="dxa"/>
            <w:tcMar>
              <w:top w:w="60" w:type="dxa"/>
              <w:left w:w="100" w:type="dxa"/>
              <w:bottom w:w="60" w:type="dxa"/>
              <w:right w:w="100" w:type="dxa"/>
            </w:tcMar>
          </w:tcPr>
          <w:p w14:paraId="14B147F6">
            <w:pPr>
              <w:spacing w:after="0" w:line="260" w:lineRule="auto"/>
            </w:pPr>
            <w:r>
              <w:rPr>
                <w:rFonts w:ascii="Times New Roman" w:hAnsi="Times New Roman" w:eastAsia="宋体" w:cs="Times New Roman"/>
                <w:sz w:val="15"/>
                <w:szCs w:val="15"/>
              </w:rPr>
              <w:t>0.338</w:t>
            </w:r>
          </w:p>
        </w:tc>
      </w:tr>
      <w:tr w14:paraId="6C15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4D49976">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1A28655F">
            <w:pPr>
              <w:spacing w:after="0" w:line="260" w:lineRule="auto"/>
            </w:pPr>
            <w:r>
              <w:rPr>
                <w:rFonts w:ascii="Times New Roman" w:hAnsi="Times New Roman" w:eastAsia="宋体" w:cs="Times New Roman"/>
                <w:sz w:val="15"/>
                <w:szCs w:val="15"/>
              </w:rPr>
              <w:t>0.317</w:t>
            </w:r>
          </w:p>
        </w:tc>
        <w:tc>
          <w:tcPr>
            <w:tcW w:w="625" w:type="dxa"/>
            <w:tcMar>
              <w:top w:w="60" w:type="dxa"/>
              <w:left w:w="100" w:type="dxa"/>
              <w:bottom w:w="60" w:type="dxa"/>
              <w:right w:w="100" w:type="dxa"/>
            </w:tcMar>
          </w:tcPr>
          <w:p w14:paraId="33D2DA25">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6953E809">
            <w:pPr>
              <w:spacing w:after="0" w:line="260" w:lineRule="auto"/>
            </w:pPr>
            <w:r>
              <w:rPr>
                <w:rFonts w:ascii="Times New Roman" w:hAnsi="Times New Roman" w:eastAsia="宋体" w:cs="Times New Roman"/>
                <w:sz w:val="15"/>
                <w:szCs w:val="15"/>
              </w:rPr>
              <w:t>5.485</w:t>
            </w:r>
          </w:p>
        </w:tc>
        <w:tc>
          <w:tcPr>
            <w:tcW w:w="625" w:type="dxa"/>
            <w:tcMar>
              <w:top w:w="60" w:type="dxa"/>
              <w:left w:w="100" w:type="dxa"/>
              <w:bottom w:w="60" w:type="dxa"/>
              <w:right w:w="100" w:type="dxa"/>
            </w:tcMar>
          </w:tcPr>
          <w:p w14:paraId="3FEE10FE">
            <w:pPr>
              <w:spacing w:after="0" w:line="260" w:lineRule="auto"/>
            </w:pPr>
            <w:r>
              <w:rPr>
                <w:rFonts w:ascii="Times New Roman" w:hAnsi="Times New Roman" w:eastAsia="宋体" w:cs="Times New Roman"/>
                <w:sz w:val="15"/>
                <w:szCs w:val="15"/>
              </w:rPr>
              <w:t>0.109</w:t>
            </w:r>
          </w:p>
        </w:tc>
        <w:tc>
          <w:tcPr>
            <w:tcW w:w="625" w:type="dxa"/>
            <w:tcMar>
              <w:top w:w="60" w:type="dxa"/>
              <w:left w:w="100" w:type="dxa"/>
              <w:bottom w:w="60" w:type="dxa"/>
              <w:right w:w="100" w:type="dxa"/>
            </w:tcMar>
          </w:tcPr>
          <w:p w14:paraId="4D3E83E3">
            <w:pPr>
              <w:spacing w:after="0" w:line="260" w:lineRule="auto"/>
            </w:pPr>
            <w:r>
              <w:rPr>
                <w:rFonts w:ascii="Times New Roman" w:hAnsi="Times New Roman" w:eastAsia="宋体" w:cs="Times New Roman"/>
                <w:sz w:val="15"/>
                <w:szCs w:val="15"/>
              </w:rPr>
              <w:t>16.423</w:t>
            </w:r>
          </w:p>
        </w:tc>
        <w:tc>
          <w:tcPr>
            <w:tcW w:w="625" w:type="dxa"/>
            <w:tcMar>
              <w:top w:w="60" w:type="dxa"/>
              <w:left w:w="100" w:type="dxa"/>
              <w:bottom w:w="60" w:type="dxa"/>
              <w:right w:w="100" w:type="dxa"/>
            </w:tcMar>
          </w:tcPr>
          <w:p w14:paraId="372A8F4A">
            <w:pPr>
              <w:spacing w:after="0" w:line="260" w:lineRule="auto"/>
            </w:pPr>
            <w:r>
              <w:rPr>
                <w:rFonts w:ascii="Times New Roman" w:hAnsi="Times New Roman" w:eastAsia="宋体" w:cs="Times New Roman"/>
                <w:sz w:val="15"/>
                <w:szCs w:val="15"/>
              </w:rPr>
              <w:t>0.047</w:t>
            </w:r>
          </w:p>
        </w:tc>
        <w:tc>
          <w:tcPr>
            <w:tcW w:w="625" w:type="dxa"/>
            <w:tcMar>
              <w:top w:w="60" w:type="dxa"/>
              <w:left w:w="100" w:type="dxa"/>
              <w:bottom w:w="60" w:type="dxa"/>
              <w:right w:w="100" w:type="dxa"/>
            </w:tcMar>
          </w:tcPr>
          <w:p w14:paraId="1E929ED8">
            <w:pPr>
              <w:spacing w:after="0" w:line="260" w:lineRule="auto"/>
            </w:pPr>
            <w:r>
              <w:rPr>
                <w:rFonts w:ascii="Times New Roman" w:hAnsi="Times New Roman" w:eastAsia="宋体" w:cs="Times New Roman"/>
                <w:sz w:val="15"/>
                <w:szCs w:val="15"/>
              </w:rPr>
              <w:t>63.031</w:t>
            </w:r>
          </w:p>
        </w:tc>
        <w:tc>
          <w:tcPr>
            <w:tcW w:w="625" w:type="dxa"/>
            <w:tcMar>
              <w:top w:w="60" w:type="dxa"/>
              <w:left w:w="100" w:type="dxa"/>
              <w:bottom w:w="60" w:type="dxa"/>
              <w:right w:w="100" w:type="dxa"/>
            </w:tcMar>
          </w:tcPr>
          <w:p w14:paraId="789DCABC">
            <w:pPr>
              <w:spacing w:after="0" w:line="260" w:lineRule="auto"/>
            </w:pPr>
            <w:r>
              <w:rPr>
                <w:rFonts w:ascii="Times New Roman" w:hAnsi="Times New Roman" w:eastAsia="宋体" w:cs="Times New Roman"/>
                <w:sz w:val="15"/>
                <w:szCs w:val="15"/>
              </w:rPr>
              <w:t>3.004</w:t>
            </w:r>
          </w:p>
        </w:tc>
        <w:tc>
          <w:tcPr>
            <w:tcW w:w="625" w:type="dxa"/>
            <w:tcMar>
              <w:top w:w="60" w:type="dxa"/>
              <w:left w:w="100" w:type="dxa"/>
              <w:bottom w:w="60" w:type="dxa"/>
              <w:right w:w="100" w:type="dxa"/>
            </w:tcMar>
          </w:tcPr>
          <w:p w14:paraId="537E719C">
            <w:pPr>
              <w:spacing w:after="0" w:line="260" w:lineRule="auto"/>
            </w:pPr>
            <w:r>
              <w:rPr>
                <w:rFonts w:ascii="Times New Roman" w:hAnsi="Times New Roman" w:eastAsia="宋体" w:cs="Times New Roman"/>
                <w:sz w:val="15"/>
                <w:szCs w:val="15"/>
              </w:rPr>
              <w:t>0.185</w:t>
            </w:r>
          </w:p>
        </w:tc>
        <w:tc>
          <w:tcPr>
            <w:tcW w:w="625" w:type="dxa"/>
            <w:tcMar>
              <w:top w:w="60" w:type="dxa"/>
              <w:left w:w="100" w:type="dxa"/>
              <w:bottom w:w="60" w:type="dxa"/>
              <w:right w:w="100" w:type="dxa"/>
            </w:tcMar>
          </w:tcPr>
          <w:p w14:paraId="439CA237">
            <w:pPr>
              <w:spacing w:after="0" w:line="260" w:lineRule="auto"/>
            </w:pPr>
            <w:r>
              <w:rPr>
                <w:rFonts w:ascii="Times New Roman" w:hAnsi="Times New Roman" w:eastAsia="宋体" w:cs="Times New Roman"/>
                <w:sz w:val="15"/>
                <w:szCs w:val="15"/>
              </w:rPr>
              <w:t>0.270</w:t>
            </w:r>
          </w:p>
        </w:tc>
        <w:tc>
          <w:tcPr>
            <w:tcW w:w="625" w:type="dxa"/>
            <w:tcMar>
              <w:top w:w="60" w:type="dxa"/>
              <w:left w:w="100" w:type="dxa"/>
              <w:bottom w:w="60" w:type="dxa"/>
              <w:right w:w="100" w:type="dxa"/>
            </w:tcMar>
          </w:tcPr>
          <w:p w14:paraId="2F4BFEE8">
            <w:pPr>
              <w:spacing w:after="0" w:line="260" w:lineRule="auto"/>
            </w:pPr>
            <w:r>
              <w:rPr>
                <w:rFonts w:ascii="Times New Roman" w:hAnsi="Times New Roman" w:eastAsia="宋体" w:cs="Times New Roman"/>
                <w:sz w:val="15"/>
                <w:szCs w:val="15"/>
              </w:rPr>
              <w:t>354.840</w:t>
            </w:r>
          </w:p>
        </w:tc>
        <w:tc>
          <w:tcPr>
            <w:tcW w:w="625" w:type="dxa"/>
            <w:tcMar>
              <w:top w:w="60" w:type="dxa"/>
              <w:left w:w="100" w:type="dxa"/>
              <w:bottom w:w="60" w:type="dxa"/>
              <w:right w:w="100" w:type="dxa"/>
            </w:tcMar>
          </w:tcPr>
          <w:p w14:paraId="7DE18508">
            <w:pPr>
              <w:spacing w:after="0" w:line="260" w:lineRule="auto"/>
            </w:pPr>
            <w:r>
              <w:rPr>
                <w:rFonts w:ascii="Times New Roman" w:hAnsi="Times New Roman" w:eastAsia="宋体" w:cs="Times New Roman"/>
                <w:sz w:val="15"/>
                <w:szCs w:val="15"/>
              </w:rPr>
              <w:t>5.360</w:t>
            </w:r>
          </w:p>
        </w:tc>
      </w:tr>
      <w:tr w14:paraId="2F0B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6493D0A">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290663B6">
            <w:pPr>
              <w:spacing w:after="0" w:line="260" w:lineRule="auto"/>
            </w:pPr>
            <w:r>
              <w:rPr>
                <w:rFonts w:ascii="Times New Roman" w:hAnsi="Times New Roman" w:eastAsia="宋体" w:cs="Times New Roman"/>
                <w:sz w:val="15"/>
                <w:szCs w:val="15"/>
              </w:rPr>
              <w:t>0.391</w:t>
            </w:r>
          </w:p>
        </w:tc>
        <w:tc>
          <w:tcPr>
            <w:tcW w:w="625" w:type="dxa"/>
            <w:tcMar>
              <w:top w:w="60" w:type="dxa"/>
              <w:left w:w="100" w:type="dxa"/>
              <w:bottom w:w="60" w:type="dxa"/>
              <w:right w:w="100" w:type="dxa"/>
            </w:tcMar>
          </w:tcPr>
          <w:p w14:paraId="74FF5264">
            <w:pPr>
              <w:spacing w:after="0" w:line="260" w:lineRule="auto"/>
            </w:pPr>
            <w:r>
              <w:rPr>
                <w:rFonts w:ascii="Times New Roman" w:hAnsi="Times New Roman" w:eastAsia="宋体" w:cs="Times New Roman"/>
                <w:sz w:val="15"/>
                <w:szCs w:val="15"/>
              </w:rPr>
              <w:t>0.669</w:t>
            </w:r>
          </w:p>
        </w:tc>
        <w:tc>
          <w:tcPr>
            <w:tcW w:w="625" w:type="dxa"/>
            <w:tcMar>
              <w:top w:w="60" w:type="dxa"/>
              <w:left w:w="100" w:type="dxa"/>
              <w:bottom w:w="60" w:type="dxa"/>
              <w:right w:w="100" w:type="dxa"/>
            </w:tcMar>
          </w:tcPr>
          <w:p w14:paraId="7B5D5449">
            <w:pPr>
              <w:spacing w:after="0" w:line="260" w:lineRule="auto"/>
            </w:pPr>
            <w:r>
              <w:rPr>
                <w:rFonts w:ascii="Times New Roman" w:hAnsi="Times New Roman" w:eastAsia="宋体" w:cs="Times New Roman"/>
                <w:sz w:val="15"/>
                <w:szCs w:val="15"/>
              </w:rPr>
              <w:t>2.811</w:t>
            </w:r>
          </w:p>
        </w:tc>
        <w:tc>
          <w:tcPr>
            <w:tcW w:w="625" w:type="dxa"/>
            <w:tcMar>
              <w:top w:w="60" w:type="dxa"/>
              <w:left w:w="100" w:type="dxa"/>
              <w:bottom w:w="60" w:type="dxa"/>
              <w:right w:w="100" w:type="dxa"/>
            </w:tcMar>
          </w:tcPr>
          <w:p w14:paraId="72135E0A">
            <w:pPr>
              <w:spacing w:after="0" w:line="260" w:lineRule="auto"/>
            </w:pPr>
            <w:r>
              <w:rPr>
                <w:rFonts w:ascii="Times New Roman" w:hAnsi="Times New Roman" w:eastAsia="宋体" w:cs="Times New Roman"/>
                <w:sz w:val="15"/>
                <w:szCs w:val="15"/>
              </w:rPr>
              <w:t>0.430</w:t>
            </w:r>
          </w:p>
        </w:tc>
        <w:tc>
          <w:tcPr>
            <w:tcW w:w="625" w:type="dxa"/>
            <w:tcMar>
              <w:top w:w="60" w:type="dxa"/>
              <w:left w:w="100" w:type="dxa"/>
              <w:bottom w:w="60" w:type="dxa"/>
              <w:right w:w="100" w:type="dxa"/>
            </w:tcMar>
          </w:tcPr>
          <w:p w14:paraId="48D9D2E0">
            <w:pPr>
              <w:spacing w:after="0" w:line="260" w:lineRule="auto"/>
            </w:pPr>
            <w:r>
              <w:rPr>
                <w:rFonts w:ascii="Times New Roman" w:hAnsi="Times New Roman" w:eastAsia="宋体" w:cs="Times New Roman"/>
                <w:sz w:val="15"/>
                <w:szCs w:val="15"/>
              </w:rPr>
              <w:t>16.264</w:t>
            </w:r>
          </w:p>
        </w:tc>
        <w:tc>
          <w:tcPr>
            <w:tcW w:w="625" w:type="dxa"/>
            <w:tcMar>
              <w:top w:w="60" w:type="dxa"/>
              <w:left w:w="100" w:type="dxa"/>
              <w:bottom w:w="60" w:type="dxa"/>
              <w:right w:w="100" w:type="dxa"/>
            </w:tcMar>
          </w:tcPr>
          <w:p w14:paraId="2795082C">
            <w:pPr>
              <w:spacing w:after="0" w:line="260" w:lineRule="auto"/>
            </w:pPr>
            <w:r>
              <w:rPr>
                <w:rFonts w:ascii="Times New Roman" w:hAnsi="Times New Roman" w:eastAsia="宋体" w:cs="Times New Roman"/>
                <w:sz w:val="15"/>
                <w:szCs w:val="15"/>
              </w:rPr>
              <w:t>0.287</w:t>
            </w:r>
          </w:p>
        </w:tc>
        <w:tc>
          <w:tcPr>
            <w:tcW w:w="625" w:type="dxa"/>
            <w:tcMar>
              <w:top w:w="60" w:type="dxa"/>
              <w:left w:w="100" w:type="dxa"/>
              <w:bottom w:w="60" w:type="dxa"/>
              <w:right w:w="100" w:type="dxa"/>
            </w:tcMar>
          </w:tcPr>
          <w:p w14:paraId="7CE3A4E3">
            <w:pPr>
              <w:spacing w:after="0" w:line="260" w:lineRule="auto"/>
            </w:pPr>
            <w:r>
              <w:rPr>
                <w:rFonts w:ascii="Times New Roman" w:hAnsi="Times New Roman" w:eastAsia="宋体" w:cs="Times New Roman"/>
                <w:sz w:val="15"/>
                <w:szCs w:val="15"/>
              </w:rPr>
              <w:t>265.799</w:t>
            </w:r>
          </w:p>
        </w:tc>
        <w:tc>
          <w:tcPr>
            <w:tcW w:w="625" w:type="dxa"/>
            <w:tcMar>
              <w:top w:w="60" w:type="dxa"/>
              <w:left w:w="100" w:type="dxa"/>
              <w:bottom w:w="60" w:type="dxa"/>
              <w:right w:w="100" w:type="dxa"/>
            </w:tcMar>
          </w:tcPr>
          <w:p w14:paraId="69234EE5">
            <w:pPr>
              <w:spacing w:after="0" w:line="260" w:lineRule="auto"/>
            </w:pPr>
            <w:r>
              <w:rPr>
                <w:rFonts w:ascii="Times New Roman" w:hAnsi="Times New Roman" w:eastAsia="宋体" w:cs="Times New Roman"/>
                <w:sz w:val="15"/>
                <w:szCs w:val="15"/>
              </w:rPr>
              <w:t>4.707</w:t>
            </w:r>
          </w:p>
        </w:tc>
        <w:tc>
          <w:tcPr>
            <w:tcW w:w="625" w:type="dxa"/>
            <w:tcMar>
              <w:top w:w="60" w:type="dxa"/>
              <w:left w:w="100" w:type="dxa"/>
              <w:bottom w:w="60" w:type="dxa"/>
              <w:right w:w="100" w:type="dxa"/>
            </w:tcMar>
          </w:tcPr>
          <w:p w14:paraId="0210B3C1">
            <w:pPr>
              <w:spacing w:after="0" w:line="260" w:lineRule="auto"/>
            </w:pPr>
            <w:r>
              <w:rPr>
                <w:rFonts w:ascii="Times New Roman" w:hAnsi="Times New Roman" w:eastAsia="宋体" w:cs="Times New Roman"/>
                <w:sz w:val="15"/>
                <w:szCs w:val="15"/>
              </w:rPr>
              <w:t>0.333</w:t>
            </w:r>
          </w:p>
        </w:tc>
        <w:tc>
          <w:tcPr>
            <w:tcW w:w="625" w:type="dxa"/>
            <w:tcMar>
              <w:top w:w="60" w:type="dxa"/>
              <w:left w:w="100" w:type="dxa"/>
              <w:bottom w:w="60" w:type="dxa"/>
              <w:right w:w="100" w:type="dxa"/>
            </w:tcMar>
          </w:tcPr>
          <w:p w14:paraId="18E4EB4A">
            <w:pPr>
              <w:spacing w:after="0" w:line="260" w:lineRule="auto"/>
            </w:pPr>
            <w:r>
              <w:rPr>
                <w:rFonts w:ascii="Times New Roman" w:hAnsi="Times New Roman" w:eastAsia="宋体" w:cs="Times New Roman"/>
                <w:sz w:val="15"/>
                <w:szCs w:val="15"/>
              </w:rPr>
              <w:t>0.484</w:t>
            </w:r>
          </w:p>
        </w:tc>
        <w:tc>
          <w:tcPr>
            <w:tcW w:w="625" w:type="dxa"/>
            <w:tcMar>
              <w:top w:w="60" w:type="dxa"/>
              <w:left w:w="100" w:type="dxa"/>
              <w:bottom w:w="60" w:type="dxa"/>
              <w:right w:w="100" w:type="dxa"/>
            </w:tcMar>
          </w:tcPr>
          <w:p w14:paraId="5BD81CA0">
            <w:pPr>
              <w:spacing w:after="0" w:line="260" w:lineRule="auto"/>
            </w:pPr>
            <w:r>
              <w:rPr>
                <w:rFonts w:ascii="Times New Roman" w:hAnsi="Times New Roman" w:eastAsia="宋体" w:cs="Times New Roman"/>
                <w:sz w:val="15"/>
                <w:szCs w:val="15"/>
              </w:rPr>
              <w:t>293.630</w:t>
            </w:r>
          </w:p>
        </w:tc>
        <w:tc>
          <w:tcPr>
            <w:tcW w:w="625" w:type="dxa"/>
            <w:tcMar>
              <w:top w:w="60" w:type="dxa"/>
              <w:left w:w="100" w:type="dxa"/>
              <w:bottom w:w="60" w:type="dxa"/>
              <w:right w:w="100" w:type="dxa"/>
            </w:tcMar>
          </w:tcPr>
          <w:p w14:paraId="71C8AB22">
            <w:pPr>
              <w:spacing w:after="0" w:line="260" w:lineRule="auto"/>
            </w:pPr>
            <w:r>
              <w:rPr>
                <w:rFonts w:ascii="Times New Roman" w:hAnsi="Times New Roman" w:eastAsia="宋体" w:cs="Times New Roman"/>
                <w:sz w:val="15"/>
                <w:szCs w:val="15"/>
              </w:rPr>
              <w:t>0.147</w:t>
            </w:r>
          </w:p>
        </w:tc>
      </w:tr>
      <w:tr w14:paraId="49FC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9DE85D0">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2C51CEDF">
            <w:pPr>
              <w:spacing w:after="0" w:line="260" w:lineRule="auto"/>
            </w:pPr>
            <w:r>
              <w:rPr>
                <w:rFonts w:ascii="Times New Roman" w:hAnsi="Times New Roman" w:eastAsia="宋体" w:cs="Times New Roman"/>
                <w:sz w:val="15"/>
                <w:szCs w:val="15"/>
              </w:rPr>
              <w:t>0.355</w:t>
            </w:r>
          </w:p>
        </w:tc>
        <w:tc>
          <w:tcPr>
            <w:tcW w:w="625" w:type="dxa"/>
            <w:tcMar>
              <w:top w:w="60" w:type="dxa"/>
              <w:left w:w="100" w:type="dxa"/>
              <w:bottom w:w="60" w:type="dxa"/>
              <w:right w:w="100" w:type="dxa"/>
            </w:tcMar>
          </w:tcPr>
          <w:p w14:paraId="54CF682D">
            <w:pPr>
              <w:spacing w:after="0" w:line="260" w:lineRule="auto"/>
            </w:pPr>
            <w:r>
              <w:rPr>
                <w:rFonts w:ascii="Times New Roman" w:hAnsi="Times New Roman" w:eastAsia="宋体" w:cs="Times New Roman"/>
                <w:sz w:val="15"/>
                <w:szCs w:val="15"/>
              </w:rPr>
              <w:t>0.731</w:t>
            </w:r>
          </w:p>
        </w:tc>
        <w:tc>
          <w:tcPr>
            <w:tcW w:w="625" w:type="dxa"/>
            <w:tcMar>
              <w:top w:w="60" w:type="dxa"/>
              <w:left w:w="100" w:type="dxa"/>
              <w:bottom w:w="60" w:type="dxa"/>
              <w:right w:w="100" w:type="dxa"/>
            </w:tcMar>
          </w:tcPr>
          <w:p w14:paraId="763F6A47">
            <w:pPr>
              <w:spacing w:after="0" w:line="260" w:lineRule="auto"/>
            </w:pPr>
            <w:r>
              <w:rPr>
                <w:rFonts w:ascii="Times New Roman" w:hAnsi="Times New Roman" w:eastAsia="宋体" w:cs="Times New Roman"/>
                <w:sz w:val="15"/>
                <w:szCs w:val="15"/>
              </w:rPr>
              <w:t>4.511</w:t>
            </w:r>
          </w:p>
        </w:tc>
        <w:tc>
          <w:tcPr>
            <w:tcW w:w="625" w:type="dxa"/>
            <w:tcMar>
              <w:top w:w="60" w:type="dxa"/>
              <w:left w:w="100" w:type="dxa"/>
              <w:bottom w:w="60" w:type="dxa"/>
              <w:right w:w="100" w:type="dxa"/>
            </w:tcMar>
          </w:tcPr>
          <w:p w14:paraId="451DE554">
            <w:pPr>
              <w:spacing w:after="0" w:line="260" w:lineRule="auto"/>
            </w:pPr>
            <w:r>
              <w:rPr>
                <w:rFonts w:ascii="Times New Roman" w:hAnsi="Times New Roman" w:eastAsia="宋体" w:cs="Times New Roman"/>
                <w:sz w:val="15"/>
                <w:szCs w:val="15"/>
              </w:rPr>
              <w:t>0.302</w:t>
            </w:r>
          </w:p>
        </w:tc>
        <w:tc>
          <w:tcPr>
            <w:tcW w:w="625" w:type="dxa"/>
            <w:tcMar>
              <w:top w:w="60" w:type="dxa"/>
              <w:left w:w="100" w:type="dxa"/>
              <w:bottom w:w="60" w:type="dxa"/>
              <w:right w:w="100" w:type="dxa"/>
            </w:tcMar>
          </w:tcPr>
          <w:p w14:paraId="1C80D3AE">
            <w:pPr>
              <w:spacing w:after="0" w:line="260" w:lineRule="auto"/>
            </w:pPr>
            <w:r>
              <w:rPr>
                <w:rFonts w:ascii="Times New Roman" w:hAnsi="Times New Roman" w:eastAsia="宋体" w:cs="Times New Roman"/>
                <w:sz w:val="15"/>
                <w:szCs w:val="15"/>
              </w:rPr>
              <w:t>14.301</w:t>
            </w:r>
          </w:p>
        </w:tc>
        <w:tc>
          <w:tcPr>
            <w:tcW w:w="625" w:type="dxa"/>
            <w:tcMar>
              <w:top w:w="60" w:type="dxa"/>
              <w:left w:w="100" w:type="dxa"/>
              <w:bottom w:w="60" w:type="dxa"/>
              <w:right w:w="100" w:type="dxa"/>
            </w:tcMar>
          </w:tcPr>
          <w:p w14:paraId="790B58D7">
            <w:pPr>
              <w:spacing w:after="0" w:line="260" w:lineRule="auto"/>
            </w:pPr>
            <w:r>
              <w:rPr>
                <w:rFonts w:ascii="Times New Roman" w:hAnsi="Times New Roman" w:eastAsia="宋体" w:cs="Times New Roman"/>
                <w:sz w:val="15"/>
                <w:szCs w:val="15"/>
              </w:rPr>
              <w:t>0.205</w:t>
            </w:r>
          </w:p>
        </w:tc>
        <w:tc>
          <w:tcPr>
            <w:tcW w:w="625" w:type="dxa"/>
            <w:tcMar>
              <w:top w:w="60" w:type="dxa"/>
              <w:left w:w="100" w:type="dxa"/>
              <w:bottom w:w="60" w:type="dxa"/>
              <w:right w:w="100" w:type="dxa"/>
            </w:tcMar>
          </w:tcPr>
          <w:p w14:paraId="70FA576C">
            <w:pPr>
              <w:spacing w:after="0" w:line="260" w:lineRule="auto"/>
            </w:pPr>
            <w:r>
              <w:rPr>
                <w:rFonts w:ascii="Times New Roman" w:hAnsi="Times New Roman" w:eastAsia="宋体" w:cs="Times New Roman"/>
                <w:sz w:val="15"/>
                <w:szCs w:val="15"/>
              </w:rPr>
              <w:t>57.212</w:t>
            </w:r>
          </w:p>
        </w:tc>
        <w:tc>
          <w:tcPr>
            <w:tcW w:w="625" w:type="dxa"/>
            <w:tcMar>
              <w:top w:w="60" w:type="dxa"/>
              <w:left w:w="100" w:type="dxa"/>
              <w:bottom w:w="60" w:type="dxa"/>
              <w:right w:w="100" w:type="dxa"/>
            </w:tcMar>
          </w:tcPr>
          <w:p w14:paraId="3E1903C9">
            <w:pPr>
              <w:spacing w:after="0" w:line="260" w:lineRule="auto"/>
            </w:pPr>
            <w:r>
              <w:rPr>
                <w:rFonts w:ascii="Times New Roman" w:hAnsi="Times New Roman" w:eastAsia="宋体" w:cs="Times New Roman"/>
                <w:sz w:val="15"/>
                <w:szCs w:val="15"/>
              </w:rPr>
              <w:t>2.785</w:t>
            </w:r>
          </w:p>
        </w:tc>
        <w:tc>
          <w:tcPr>
            <w:tcW w:w="625" w:type="dxa"/>
            <w:tcMar>
              <w:top w:w="60" w:type="dxa"/>
              <w:left w:w="100" w:type="dxa"/>
              <w:bottom w:w="60" w:type="dxa"/>
              <w:right w:w="100" w:type="dxa"/>
            </w:tcMar>
          </w:tcPr>
          <w:p w14:paraId="6F741653">
            <w:pPr>
              <w:spacing w:after="0" w:line="260" w:lineRule="auto"/>
            </w:pPr>
            <w:r>
              <w:rPr>
                <w:rFonts w:ascii="Times New Roman" w:hAnsi="Times New Roman" w:eastAsia="宋体" w:cs="Times New Roman"/>
                <w:sz w:val="15"/>
                <w:szCs w:val="15"/>
              </w:rPr>
              <w:t>0.189</w:t>
            </w:r>
          </w:p>
        </w:tc>
        <w:tc>
          <w:tcPr>
            <w:tcW w:w="625" w:type="dxa"/>
            <w:tcMar>
              <w:top w:w="60" w:type="dxa"/>
              <w:left w:w="100" w:type="dxa"/>
              <w:bottom w:w="60" w:type="dxa"/>
              <w:right w:w="100" w:type="dxa"/>
            </w:tcMar>
          </w:tcPr>
          <w:p w14:paraId="3BA18CBF">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647BCCF6">
            <w:pPr>
              <w:spacing w:after="0" w:line="260" w:lineRule="auto"/>
            </w:pPr>
            <w:r>
              <w:rPr>
                <w:rFonts w:ascii="Times New Roman" w:hAnsi="Times New Roman" w:eastAsia="宋体" w:cs="Times New Roman"/>
                <w:sz w:val="15"/>
                <w:szCs w:val="15"/>
              </w:rPr>
              <w:t>2830.750</w:t>
            </w:r>
          </w:p>
        </w:tc>
        <w:tc>
          <w:tcPr>
            <w:tcW w:w="625" w:type="dxa"/>
            <w:tcMar>
              <w:top w:w="60" w:type="dxa"/>
              <w:left w:w="100" w:type="dxa"/>
              <w:bottom w:w="60" w:type="dxa"/>
              <w:right w:w="100" w:type="dxa"/>
            </w:tcMar>
          </w:tcPr>
          <w:p w14:paraId="1A5A42D7">
            <w:pPr>
              <w:spacing w:after="0" w:line="260" w:lineRule="auto"/>
            </w:pPr>
            <w:r>
              <w:rPr>
                <w:rFonts w:ascii="Times New Roman" w:hAnsi="Times New Roman" w:eastAsia="宋体" w:cs="Times New Roman"/>
                <w:sz w:val="15"/>
                <w:szCs w:val="15"/>
              </w:rPr>
              <w:t>2.722</w:t>
            </w:r>
          </w:p>
        </w:tc>
      </w:tr>
    </w:tbl>
    <w:p w14:paraId="1E81B05F">
      <w:pPr>
        <w:spacing w:after="120" w:line="320" w:lineRule="auto"/>
        <w:jc w:val="center"/>
      </w:pPr>
      <w:r>
        <w:rPr>
          <w:rFonts w:ascii="Times New Roman" w:hAnsi="Times New Roman" w:eastAsia="宋体" w:cs="Times New Roman"/>
          <w:i/>
          <w:iCs/>
          <w:sz w:val="20"/>
          <w:szCs w:val="20"/>
        </w:rPr>
        <w:t>表 4-5  验证集（100 张）逐方法均值</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5D2E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05B9024C">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6F23E00F">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385100DB">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5423FB03">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0E32535A">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3E6CA0EE">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1312C029">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16F7D7E7">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615865EF">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6F236001">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2A8448DB">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066FBD26">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15E5860D">
            <w:pPr>
              <w:spacing w:after="0" w:line="260" w:lineRule="auto"/>
            </w:pPr>
            <w:r>
              <w:rPr>
                <w:rFonts w:ascii="Times New Roman" w:hAnsi="Times New Roman" w:eastAsia="宋体" w:cs="Times New Roman"/>
                <w:sz w:val="15"/>
                <w:szCs w:val="15"/>
              </w:rPr>
              <w:t>t(s)</w:t>
            </w:r>
          </w:p>
        </w:tc>
      </w:tr>
      <w:tr w14:paraId="3975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E7AC496">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74127C6C">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7A2916EB">
            <w:pPr>
              <w:spacing w:after="0" w:line="260" w:lineRule="auto"/>
            </w:pPr>
            <w:r>
              <w:rPr>
                <w:rFonts w:ascii="Times New Roman" w:hAnsi="Times New Roman" w:eastAsia="宋体" w:cs="Times New Roman"/>
                <w:sz w:val="15"/>
                <w:szCs w:val="15"/>
              </w:rPr>
              <w:t>0.795</w:t>
            </w:r>
          </w:p>
        </w:tc>
        <w:tc>
          <w:tcPr>
            <w:tcW w:w="625" w:type="dxa"/>
            <w:tcMar>
              <w:top w:w="60" w:type="dxa"/>
              <w:left w:w="100" w:type="dxa"/>
              <w:bottom w:w="60" w:type="dxa"/>
              <w:right w:w="100" w:type="dxa"/>
            </w:tcMar>
          </w:tcPr>
          <w:p w14:paraId="5D8BD375">
            <w:pPr>
              <w:spacing w:after="0" w:line="260" w:lineRule="auto"/>
            </w:pPr>
            <w:r>
              <w:rPr>
                <w:rFonts w:ascii="Times New Roman" w:hAnsi="Times New Roman" w:eastAsia="宋体" w:cs="Times New Roman"/>
                <w:sz w:val="15"/>
                <w:szCs w:val="15"/>
              </w:rPr>
              <w:t>2.030</w:t>
            </w:r>
          </w:p>
        </w:tc>
        <w:tc>
          <w:tcPr>
            <w:tcW w:w="625" w:type="dxa"/>
            <w:tcMar>
              <w:top w:w="60" w:type="dxa"/>
              <w:left w:w="100" w:type="dxa"/>
              <w:bottom w:w="60" w:type="dxa"/>
              <w:right w:w="100" w:type="dxa"/>
            </w:tcMar>
          </w:tcPr>
          <w:p w14:paraId="5A4B6CE0">
            <w:pPr>
              <w:spacing w:after="0" w:line="260" w:lineRule="auto"/>
            </w:pPr>
            <w:r>
              <w:rPr>
                <w:rFonts w:ascii="Times New Roman" w:hAnsi="Times New Roman" w:eastAsia="宋体" w:cs="Times New Roman"/>
                <w:sz w:val="15"/>
                <w:szCs w:val="15"/>
              </w:rPr>
              <w:t>0.544</w:t>
            </w:r>
          </w:p>
        </w:tc>
        <w:tc>
          <w:tcPr>
            <w:tcW w:w="625" w:type="dxa"/>
            <w:tcMar>
              <w:top w:w="60" w:type="dxa"/>
              <w:left w:w="100" w:type="dxa"/>
              <w:bottom w:w="60" w:type="dxa"/>
              <w:right w:w="100" w:type="dxa"/>
            </w:tcMar>
          </w:tcPr>
          <w:p w14:paraId="6C81A48E">
            <w:pPr>
              <w:spacing w:after="0" w:line="260" w:lineRule="auto"/>
            </w:pPr>
            <w:r>
              <w:rPr>
                <w:rFonts w:ascii="Times New Roman" w:hAnsi="Times New Roman" w:eastAsia="宋体" w:cs="Times New Roman"/>
                <w:sz w:val="15"/>
                <w:szCs w:val="15"/>
              </w:rPr>
              <w:t>11.941</w:t>
            </w:r>
          </w:p>
        </w:tc>
        <w:tc>
          <w:tcPr>
            <w:tcW w:w="625" w:type="dxa"/>
            <w:tcMar>
              <w:top w:w="60" w:type="dxa"/>
              <w:left w:w="100" w:type="dxa"/>
              <w:bottom w:w="60" w:type="dxa"/>
              <w:right w:w="100" w:type="dxa"/>
            </w:tcMar>
          </w:tcPr>
          <w:p w14:paraId="76540E33">
            <w:pPr>
              <w:spacing w:after="0" w:line="260" w:lineRule="auto"/>
            </w:pPr>
            <w:r>
              <w:rPr>
                <w:rFonts w:ascii="Times New Roman" w:hAnsi="Times New Roman" w:eastAsia="宋体" w:cs="Times New Roman"/>
                <w:sz w:val="15"/>
                <w:szCs w:val="15"/>
              </w:rPr>
              <w:t>0.478</w:t>
            </w:r>
          </w:p>
        </w:tc>
        <w:tc>
          <w:tcPr>
            <w:tcW w:w="625" w:type="dxa"/>
            <w:tcMar>
              <w:top w:w="60" w:type="dxa"/>
              <w:left w:w="100" w:type="dxa"/>
              <w:bottom w:w="60" w:type="dxa"/>
              <w:right w:w="100" w:type="dxa"/>
            </w:tcMar>
          </w:tcPr>
          <w:p w14:paraId="0A9721C6">
            <w:pPr>
              <w:spacing w:after="0" w:line="260" w:lineRule="auto"/>
            </w:pPr>
            <w:r>
              <w:rPr>
                <w:rFonts w:ascii="Times New Roman" w:hAnsi="Times New Roman" w:eastAsia="宋体" w:cs="Times New Roman"/>
                <w:sz w:val="15"/>
                <w:szCs w:val="15"/>
              </w:rPr>
              <w:t>205.250</w:t>
            </w:r>
          </w:p>
        </w:tc>
        <w:tc>
          <w:tcPr>
            <w:tcW w:w="625" w:type="dxa"/>
            <w:tcMar>
              <w:top w:w="60" w:type="dxa"/>
              <w:left w:w="100" w:type="dxa"/>
              <w:bottom w:w="60" w:type="dxa"/>
              <w:right w:w="100" w:type="dxa"/>
            </w:tcMar>
          </w:tcPr>
          <w:p w14:paraId="335E84D0">
            <w:pPr>
              <w:spacing w:after="0" w:line="260" w:lineRule="auto"/>
            </w:pPr>
            <w:r>
              <w:rPr>
                <w:rFonts w:ascii="Times New Roman" w:hAnsi="Times New Roman" w:eastAsia="宋体" w:cs="Times New Roman"/>
                <w:sz w:val="15"/>
                <w:szCs w:val="15"/>
              </w:rPr>
              <w:t>2.293</w:t>
            </w:r>
          </w:p>
        </w:tc>
        <w:tc>
          <w:tcPr>
            <w:tcW w:w="625" w:type="dxa"/>
            <w:tcMar>
              <w:top w:w="60" w:type="dxa"/>
              <w:left w:w="100" w:type="dxa"/>
              <w:bottom w:w="60" w:type="dxa"/>
              <w:right w:w="100" w:type="dxa"/>
            </w:tcMar>
          </w:tcPr>
          <w:p w14:paraId="41AF4044">
            <w:pPr>
              <w:spacing w:after="0" w:line="260" w:lineRule="auto"/>
            </w:pPr>
            <w:r>
              <w:rPr>
                <w:rFonts w:ascii="Times New Roman" w:hAnsi="Times New Roman" w:eastAsia="宋体" w:cs="Times New Roman"/>
                <w:sz w:val="15"/>
                <w:szCs w:val="15"/>
              </w:rPr>
              <w:t>0.179</w:t>
            </w:r>
          </w:p>
        </w:tc>
        <w:tc>
          <w:tcPr>
            <w:tcW w:w="625" w:type="dxa"/>
            <w:tcMar>
              <w:top w:w="60" w:type="dxa"/>
              <w:left w:w="100" w:type="dxa"/>
              <w:bottom w:w="60" w:type="dxa"/>
              <w:right w:w="100" w:type="dxa"/>
            </w:tcMar>
          </w:tcPr>
          <w:p w14:paraId="0ACCD5A3">
            <w:pPr>
              <w:spacing w:after="0" w:line="260" w:lineRule="auto"/>
            </w:pPr>
            <w:r>
              <w:rPr>
                <w:rFonts w:ascii="Times New Roman" w:hAnsi="Times New Roman" w:eastAsia="宋体" w:cs="Times New Roman"/>
                <w:sz w:val="15"/>
                <w:szCs w:val="15"/>
              </w:rPr>
              <w:t>0.490</w:t>
            </w:r>
          </w:p>
        </w:tc>
        <w:tc>
          <w:tcPr>
            <w:tcW w:w="625" w:type="dxa"/>
            <w:tcMar>
              <w:top w:w="60" w:type="dxa"/>
              <w:left w:w="100" w:type="dxa"/>
              <w:bottom w:w="60" w:type="dxa"/>
              <w:right w:w="100" w:type="dxa"/>
            </w:tcMar>
          </w:tcPr>
          <w:p w14:paraId="515CD1FD">
            <w:pPr>
              <w:spacing w:after="0" w:line="260" w:lineRule="auto"/>
            </w:pPr>
            <w:r>
              <w:rPr>
                <w:rFonts w:ascii="Times New Roman" w:hAnsi="Times New Roman" w:eastAsia="宋体" w:cs="Times New Roman"/>
                <w:sz w:val="15"/>
                <w:szCs w:val="15"/>
              </w:rPr>
              <w:t>38.470</w:t>
            </w:r>
          </w:p>
        </w:tc>
        <w:tc>
          <w:tcPr>
            <w:tcW w:w="625" w:type="dxa"/>
            <w:tcMar>
              <w:top w:w="60" w:type="dxa"/>
              <w:left w:w="100" w:type="dxa"/>
              <w:bottom w:w="60" w:type="dxa"/>
              <w:right w:w="100" w:type="dxa"/>
            </w:tcMar>
          </w:tcPr>
          <w:p w14:paraId="7A2ED483">
            <w:pPr>
              <w:spacing w:after="0" w:line="260" w:lineRule="auto"/>
            </w:pPr>
            <w:r>
              <w:rPr>
                <w:rFonts w:ascii="Times New Roman" w:hAnsi="Times New Roman" w:eastAsia="宋体" w:cs="Times New Roman"/>
                <w:sz w:val="15"/>
                <w:szCs w:val="15"/>
              </w:rPr>
              <w:t>4.960</w:t>
            </w:r>
          </w:p>
        </w:tc>
      </w:tr>
      <w:tr w14:paraId="2CCA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2657FAE7">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34C7BA5B">
            <w:pPr>
              <w:spacing w:after="0" w:line="260" w:lineRule="auto"/>
            </w:pPr>
            <w:r>
              <w:rPr>
                <w:rFonts w:ascii="Times New Roman" w:hAnsi="Times New Roman" w:eastAsia="宋体" w:cs="Times New Roman"/>
                <w:sz w:val="15"/>
                <w:szCs w:val="15"/>
              </w:rPr>
              <w:t>0.350</w:t>
            </w:r>
          </w:p>
        </w:tc>
        <w:tc>
          <w:tcPr>
            <w:tcW w:w="625" w:type="dxa"/>
            <w:tcMar>
              <w:top w:w="60" w:type="dxa"/>
              <w:left w:w="100" w:type="dxa"/>
              <w:bottom w:w="60" w:type="dxa"/>
              <w:right w:w="100" w:type="dxa"/>
            </w:tcMar>
          </w:tcPr>
          <w:p w14:paraId="05CBAD74">
            <w:pPr>
              <w:spacing w:after="0" w:line="260" w:lineRule="auto"/>
            </w:pPr>
            <w:r>
              <w:rPr>
                <w:rFonts w:ascii="Times New Roman" w:hAnsi="Times New Roman" w:eastAsia="宋体" w:cs="Times New Roman"/>
                <w:sz w:val="15"/>
                <w:szCs w:val="15"/>
              </w:rPr>
              <w:t>0.716</w:t>
            </w:r>
          </w:p>
        </w:tc>
        <w:tc>
          <w:tcPr>
            <w:tcW w:w="625" w:type="dxa"/>
            <w:tcMar>
              <w:top w:w="60" w:type="dxa"/>
              <w:left w:w="100" w:type="dxa"/>
              <w:bottom w:w="60" w:type="dxa"/>
              <w:right w:w="100" w:type="dxa"/>
            </w:tcMar>
          </w:tcPr>
          <w:p w14:paraId="3C9AD9F7">
            <w:pPr>
              <w:spacing w:after="0" w:line="260" w:lineRule="auto"/>
            </w:pPr>
            <w:r>
              <w:rPr>
                <w:rFonts w:ascii="Times New Roman" w:hAnsi="Times New Roman" w:eastAsia="宋体" w:cs="Times New Roman"/>
                <w:sz w:val="15"/>
                <w:szCs w:val="15"/>
              </w:rPr>
              <w:t>5.000</w:t>
            </w:r>
          </w:p>
        </w:tc>
        <w:tc>
          <w:tcPr>
            <w:tcW w:w="625" w:type="dxa"/>
            <w:tcMar>
              <w:top w:w="60" w:type="dxa"/>
              <w:left w:w="100" w:type="dxa"/>
              <w:bottom w:w="60" w:type="dxa"/>
              <w:right w:w="100" w:type="dxa"/>
            </w:tcMar>
          </w:tcPr>
          <w:p w14:paraId="2E7F05FB">
            <w:pPr>
              <w:spacing w:after="0" w:line="260" w:lineRule="auto"/>
            </w:pPr>
            <w:r>
              <w:rPr>
                <w:rFonts w:ascii="Times New Roman" w:hAnsi="Times New Roman" w:eastAsia="宋体" w:cs="Times New Roman"/>
                <w:sz w:val="15"/>
                <w:szCs w:val="15"/>
              </w:rPr>
              <w:t>0.105</w:t>
            </w:r>
          </w:p>
        </w:tc>
        <w:tc>
          <w:tcPr>
            <w:tcW w:w="625" w:type="dxa"/>
            <w:tcMar>
              <w:top w:w="60" w:type="dxa"/>
              <w:left w:w="100" w:type="dxa"/>
              <w:bottom w:w="60" w:type="dxa"/>
              <w:right w:w="100" w:type="dxa"/>
            </w:tcMar>
          </w:tcPr>
          <w:p w14:paraId="6E817E42">
            <w:pPr>
              <w:spacing w:after="0" w:line="260" w:lineRule="auto"/>
            </w:pPr>
            <w:r>
              <w:rPr>
                <w:rFonts w:ascii="Times New Roman" w:hAnsi="Times New Roman" w:eastAsia="宋体" w:cs="Times New Roman"/>
                <w:sz w:val="15"/>
                <w:szCs w:val="15"/>
              </w:rPr>
              <w:t>14.695</w:t>
            </w:r>
          </w:p>
        </w:tc>
        <w:tc>
          <w:tcPr>
            <w:tcW w:w="625" w:type="dxa"/>
            <w:tcMar>
              <w:top w:w="60" w:type="dxa"/>
              <w:left w:w="100" w:type="dxa"/>
              <w:bottom w:w="60" w:type="dxa"/>
              <w:right w:w="100" w:type="dxa"/>
            </w:tcMar>
          </w:tcPr>
          <w:p w14:paraId="11C4492A">
            <w:pPr>
              <w:spacing w:after="0" w:line="260" w:lineRule="auto"/>
            </w:pPr>
            <w:r>
              <w:rPr>
                <w:rFonts w:ascii="Times New Roman" w:hAnsi="Times New Roman" w:eastAsia="宋体" w:cs="Times New Roman"/>
                <w:sz w:val="15"/>
                <w:szCs w:val="15"/>
              </w:rPr>
              <w:t>0.054</w:t>
            </w:r>
          </w:p>
        </w:tc>
        <w:tc>
          <w:tcPr>
            <w:tcW w:w="625" w:type="dxa"/>
            <w:tcMar>
              <w:top w:w="60" w:type="dxa"/>
              <w:left w:w="100" w:type="dxa"/>
              <w:bottom w:w="60" w:type="dxa"/>
              <w:right w:w="100" w:type="dxa"/>
            </w:tcMar>
          </w:tcPr>
          <w:p w14:paraId="126E1A91">
            <w:pPr>
              <w:spacing w:after="0" w:line="260" w:lineRule="auto"/>
            </w:pPr>
            <w:r>
              <w:rPr>
                <w:rFonts w:ascii="Times New Roman" w:hAnsi="Times New Roman" w:eastAsia="宋体" w:cs="Times New Roman"/>
                <w:sz w:val="15"/>
                <w:szCs w:val="15"/>
              </w:rPr>
              <w:t>144.573</w:t>
            </w:r>
          </w:p>
        </w:tc>
        <w:tc>
          <w:tcPr>
            <w:tcW w:w="625" w:type="dxa"/>
            <w:tcMar>
              <w:top w:w="60" w:type="dxa"/>
              <w:left w:w="100" w:type="dxa"/>
              <w:bottom w:w="60" w:type="dxa"/>
              <w:right w:w="100" w:type="dxa"/>
            </w:tcMar>
          </w:tcPr>
          <w:p w14:paraId="4EAE2FFA">
            <w:pPr>
              <w:spacing w:after="0" w:line="260" w:lineRule="auto"/>
            </w:pPr>
            <w:r>
              <w:rPr>
                <w:rFonts w:ascii="Times New Roman" w:hAnsi="Times New Roman" w:eastAsia="宋体" w:cs="Times New Roman"/>
                <w:sz w:val="15"/>
                <w:szCs w:val="15"/>
              </w:rPr>
              <w:t>1.998</w:t>
            </w:r>
          </w:p>
        </w:tc>
        <w:tc>
          <w:tcPr>
            <w:tcW w:w="625" w:type="dxa"/>
            <w:tcMar>
              <w:top w:w="60" w:type="dxa"/>
              <w:left w:w="100" w:type="dxa"/>
              <w:bottom w:w="60" w:type="dxa"/>
              <w:right w:w="100" w:type="dxa"/>
            </w:tcMar>
          </w:tcPr>
          <w:p w14:paraId="36720D33">
            <w:pPr>
              <w:spacing w:after="0" w:line="260" w:lineRule="auto"/>
            </w:pPr>
            <w:r>
              <w:rPr>
                <w:rFonts w:ascii="Times New Roman" w:hAnsi="Times New Roman" w:eastAsia="宋体" w:cs="Times New Roman"/>
                <w:sz w:val="15"/>
                <w:szCs w:val="15"/>
              </w:rPr>
              <w:t>0.150</w:t>
            </w:r>
          </w:p>
        </w:tc>
        <w:tc>
          <w:tcPr>
            <w:tcW w:w="625" w:type="dxa"/>
            <w:tcMar>
              <w:top w:w="60" w:type="dxa"/>
              <w:left w:w="100" w:type="dxa"/>
              <w:bottom w:w="60" w:type="dxa"/>
              <w:right w:w="100" w:type="dxa"/>
            </w:tcMar>
          </w:tcPr>
          <w:p w14:paraId="0538AC2C">
            <w:pPr>
              <w:spacing w:after="0" w:line="260" w:lineRule="auto"/>
            </w:pPr>
            <w:r>
              <w:rPr>
                <w:rFonts w:ascii="Times New Roman" w:hAnsi="Times New Roman" w:eastAsia="宋体" w:cs="Times New Roman"/>
                <w:sz w:val="15"/>
                <w:szCs w:val="15"/>
              </w:rPr>
              <w:t>0.364</w:t>
            </w:r>
          </w:p>
        </w:tc>
        <w:tc>
          <w:tcPr>
            <w:tcW w:w="625" w:type="dxa"/>
            <w:tcMar>
              <w:top w:w="60" w:type="dxa"/>
              <w:left w:w="100" w:type="dxa"/>
              <w:bottom w:w="60" w:type="dxa"/>
              <w:right w:w="100" w:type="dxa"/>
            </w:tcMar>
          </w:tcPr>
          <w:p w14:paraId="2B2D76D3">
            <w:pPr>
              <w:spacing w:after="0" w:line="260" w:lineRule="auto"/>
            </w:pPr>
            <w:r>
              <w:rPr>
                <w:rFonts w:ascii="Times New Roman" w:hAnsi="Times New Roman" w:eastAsia="宋体" w:cs="Times New Roman"/>
                <w:sz w:val="15"/>
                <w:szCs w:val="15"/>
              </w:rPr>
              <w:t>123.155</w:t>
            </w:r>
          </w:p>
        </w:tc>
        <w:tc>
          <w:tcPr>
            <w:tcW w:w="625" w:type="dxa"/>
            <w:tcMar>
              <w:top w:w="60" w:type="dxa"/>
              <w:left w:w="100" w:type="dxa"/>
              <w:bottom w:w="60" w:type="dxa"/>
              <w:right w:w="100" w:type="dxa"/>
            </w:tcMar>
          </w:tcPr>
          <w:p w14:paraId="06738822">
            <w:pPr>
              <w:spacing w:after="0" w:line="260" w:lineRule="auto"/>
            </w:pPr>
            <w:r>
              <w:rPr>
                <w:rFonts w:ascii="Times New Roman" w:hAnsi="Times New Roman" w:eastAsia="宋体" w:cs="Times New Roman"/>
                <w:sz w:val="15"/>
                <w:szCs w:val="15"/>
              </w:rPr>
              <w:t>0.373</w:t>
            </w:r>
          </w:p>
        </w:tc>
      </w:tr>
      <w:tr w14:paraId="64CE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230AD2D">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46917F09">
            <w:pPr>
              <w:spacing w:after="0" w:line="260" w:lineRule="auto"/>
            </w:pPr>
            <w:r>
              <w:rPr>
                <w:rFonts w:ascii="Times New Roman" w:hAnsi="Times New Roman" w:eastAsia="宋体" w:cs="Times New Roman"/>
                <w:sz w:val="15"/>
                <w:szCs w:val="15"/>
              </w:rPr>
              <w:t>0.395</w:t>
            </w:r>
          </w:p>
        </w:tc>
        <w:tc>
          <w:tcPr>
            <w:tcW w:w="625" w:type="dxa"/>
            <w:tcMar>
              <w:top w:w="60" w:type="dxa"/>
              <w:left w:w="100" w:type="dxa"/>
              <w:bottom w:w="60" w:type="dxa"/>
              <w:right w:w="100" w:type="dxa"/>
            </w:tcMar>
          </w:tcPr>
          <w:p w14:paraId="27381E18">
            <w:pPr>
              <w:spacing w:after="0" w:line="260" w:lineRule="auto"/>
            </w:pPr>
            <w:r>
              <w:rPr>
                <w:rFonts w:ascii="Times New Roman" w:hAnsi="Times New Roman" w:eastAsia="宋体" w:cs="Times New Roman"/>
                <w:sz w:val="15"/>
                <w:szCs w:val="15"/>
              </w:rPr>
              <w:t>0.756</w:t>
            </w:r>
          </w:p>
        </w:tc>
        <w:tc>
          <w:tcPr>
            <w:tcW w:w="625" w:type="dxa"/>
            <w:tcMar>
              <w:top w:w="60" w:type="dxa"/>
              <w:left w:w="100" w:type="dxa"/>
              <w:bottom w:w="60" w:type="dxa"/>
              <w:right w:w="100" w:type="dxa"/>
            </w:tcMar>
          </w:tcPr>
          <w:p w14:paraId="0BC3DA08">
            <w:pPr>
              <w:spacing w:after="0" w:line="260" w:lineRule="auto"/>
            </w:pPr>
            <w:r>
              <w:rPr>
                <w:rFonts w:ascii="Times New Roman" w:hAnsi="Times New Roman" w:eastAsia="宋体" w:cs="Times New Roman"/>
                <w:sz w:val="15"/>
                <w:szCs w:val="15"/>
              </w:rPr>
              <w:t>4.375</w:t>
            </w:r>
          </w:p>
        </w:tc>
        <w:tc>
          <w:tcPr>
            <w:tcW w:w="625" w:type="dxa"/>
            <w:tcMar>
              <w:top w:w="60" w:type="dxa"/>
              <w:left w:w="100" w:type="dxa"/>
              <w:bottom w:w="60" w:type="dxa"/>
              <w:right w:w="100" w:type="dxa"/>
            </w:tcMar>
          </w:tcPr>
          <w:p w14:paraId="3F3D5F5F">
            <w:pPr>
              <w:spacing w:after="0" w:line="260" w:lineRule="auto"/>
            </w:pPr>
            <w:r>
              <w:rPr>
                <w:rFonts w:ascii="Times New Roman" w:hAnsi="Times New Roman" w:eastAsia="宋体" w:cs="Times New Roman"/>
                <w:sz w:val="15"/>
                <w:szCs w:val="15"/>
              </w:rPr>
              <w:t>0.303</w:t>
            </w:r>
          </w:p>
        </w:tc>
        <w:tc>
          <w:tcPr>
            <w:tcW w:w="625" w:type="dxa"/>
            <w:tcMar>
              <w:top w:w="60" w:type="dxa"/>
              <w:left w:w="100" w:type="dxa"/>
              <w:bottom w:w="60" w:type="dxa"/>
              <w:right w:w="100" w:type="dxa"/>
            </w:tcMar>
          </w:tcPr>
          <w:p w14:paraId="061D55BE">
            <w:pPr>
              <w:spacing w:after="0" w:line="260" w:lineRule="auto"/>
            </w:pPr>
            <w:r>
              <w:rPr>
                <w:rFonts w:ascii="Times New Roman" w:hAnsi="Times New Roman" w:eastAsia="宋体" w:cs="Times New Roman"/>
                <w:sz w:val="15"/>
                <w:szCs w:val="15"/>
              </w:rPr>
              <w:t>12.789</w:t>
            </w:r>
          </w:p>
        </w:tc>
        <w:tc>
          <w:tcPr>
            <w:tcW w:w="625" w:type="dxa"/>
            <w:tcMar>
              <w:top w:w="60" w:type="dxa"/>
              <w:left w:w="100" w:type="dxa"/>
              <w:bottom w:w="60" w:type="dxa"/>
              <w:right w:w="100" w:type="dxa"/>
            </w:tcMar>
          </w:tcPr>
          <w:p w14:paraId="5E7B8EDF">
            <w:pPr>
              <w:spacing w:after="0" w:line="260" w:lineRule="auto"/>
            </w:pPr>
            <w:r>
              <w:rPr>
                <w:rFonts w:ascii="Times New Roman" w:hAnsi="Times New Roman" w:eastAsia="宋体" w:cs="Times New Roman"/>
                <w:sz w:val="15"/>
                <w:szCs w:val="15"/>
              </w:rPr>
              <w:t>0.235</w:t>
            </w:r>
          </w:p>
        </w:tc>
        <w:tc>
          <w:tcPr>
            <w:tcW w:w="625" w:type="dxa"/>
            <w:tcMar>
              <w:top w:w="60" w:type="dxa"/>
              <w:left w:w="100" w:type="dxa"/>
              <w:bottom w:w="60" w:type="dxa"/>
              <w:right w:w="100" w:type="dxa"/>
            </w:tcMar>
          </w:tcPr>
          <w:p w14:paraId="29EAE4E1">
            <w:pPr>
              <w:spacing w:after="0" w:line="260" w:lineRule="auto"/>
            </w:pPr>
            <w:r>
              <w:rPr>
                <w:rFonts w:ascii="Times New Roman" w:hAnsi="Times New Roman" w:eastAsia="宋体" w:cs="Times New Roman"/>
                <w:sz w:val="15"/>
                <w:szCs w:val="15"/>
              </w:rPr>
              <w:t>106.867</w:t>
            </w:r>
          </w:p>
        </w:tc>
        <w:tc>
          <w:tcPr>
            <w:tcW w:w="625" w:type="dxa"/>
            <w:tcMar>
              <w:top w:w="60" w:type="dxa"/>
              <w:left w:w="100" w:type="dxa"/>
              <w:bottom w:w="60" w:type="dxa"/>
              <w:right w:w="100" w:type="dxa"/>
            </w:tcMar>
          </w:tcPr>
          <w:p w14:paraId="17F35189">
            <w:pPr>
              <w:spacing w:after="0" w:line="260" w:lineRule="auto"/>
            </w:pPr>
            <w:r>
              <w:rPr>
                <w:rFonts w:ascii="Times New Roman" w:hAnsi="Times New Roman" w:eastAsia="宋体" w:cs="Times New Roman"/>
                <w:sz w:val="15"/>
                <w:szCs w:val="15"/>
              </w:rPr>
              <w:t>2.539</w:t>
            </w:r>
          </w:p>
        </w:tc>
        <w:tc>
          <w:tcPr>
            <w:tcW w:w="625" w:type="dxa"/>
            <w:tcMar>
              <w:top w:w="60" w:type="dxa"/>
              <w:left w:w="100" w:type="dxa"/>
              <w:bottom w:w="60" w:type="dxa"/>
              <w:right w:w="100" w:type="dxa"/>
            </w:tcMar>
          </w:tcPr>
          <w:p w14:paraId="04F5981A">
            <w:pPr>
              <w:spacing w:after="0" w:line="260" w:lineRule="auto"/>
            </w:pPr>
            <w:r>
              <w:rPr>
                <w:rFonts w:ascii="Times New Roman" w:hAnsi="Times New Roman" w:eastAsia="宋体" w:cs="Times New Roman"/>
                <w:sz w:val="15"/>
                <w:szCs w:val="15"/>
              </w:rPr>
              <w:t>0.173</w:t>
            </w:r>
          </w:p>
        </w:tc>
        <w:tc>
          <w:tcPr>
            <w:tcW w:w="625" w:type="dxa"/>
            <w:tcMar>
              <w:top w:w="60" w:type="dxa"/>
              <w:left w:w="100" w:type="dxa"/>
              <w:bottom w:w="60" w:type="dxa"/>
              <w:right w:w="100" w:type="dxa"/>
            </w:tcMar>
          </w:tcPr>
          <w:p w14:paraId="4B7B9FD4">
            <w:pPr>
              <w:spacing w:after="0" w:line="260" w:lineRule="auto"/>
            </w:pPr>
            <w:r>
              <w:rPr>
                <w:rFonts w:ascii="Times New Roman" w:hAnsi="Times New Roman" w:eastAsia="宋体" w:cs="Times New Roman"/>
                <w:sz w:val="15"/>
                <w:szCs w:val="15"/>
              </w:rPr>
              <w:t>0.221</w:t>
            </w:r>
          </w:p>
        </w:tc>
        <w:tc>
          <w:tcPr>
            <w:tcW w:w="625" w:type="dxa"/>
            <w:tcMar>
              <w:top w:w="60" w:type="dxa"/>
              <w:left w:w="100" w:type="dxa"/>
              <w:bottom w:w="60" w:type="dxa"/>
              <w:right w:w="100" w:type="dxa"/>
            </w:tcMar>
          </w:tcPr>
          <w:p w14:paraId="6404B5A3">
            <w:pPr>
              <w:spacing w:after="0" w:line="260" w:lineRule="auto"/>
            </w:pPr>
            <w:r>
              <w:rPr>
                <w:rFonts w:ascii="Times New Roman" w:hAnsi="Times New Roman" w:eastAsia="宋体" w:cs="Times New Roman"/>
                <w:sz w:val="15"/>
                <w:szCs w:val="15"/>
              </w:rPr>
              <w:t>329.550</w:t>
            </w:r>
          </w:p>
        </w:tc>
        <w:tc>
          <w:tcPr>
            <w:tcW w:w="625" w:type="dxa"/>
            <w:tcMar>
              <w:top w:w="60" w:type="dxa"/>
              <w:left w:w="100" w:type="dxa"/>
              <w:bottom w:w="60" w:type="dxa"/>
              <w:right w:w="100" w:type="dxa"/>
            </w:tcMar>
          </w:tcPr>
          <w:p w14:paraId="289ECB4D">
            <w:pPr>
              <w:spacing w:after="0" w:line="260" w:lineRule="auto"/>
            </w:pPr>
            <w:r>
              <w:rPr>
                <w:rFonts w:ascii="Times New Roman" w:hAnsi="Times New Roman" w:eastAsia="宋体" w:cs="Times New Roman"/>
                <w:sz w:val="15"/>
                <w:szCs w:val="15"/>
              </w:rPr>
              <w:t>0.349</w:t>
            </w:r>
          </w:p>
        </w:tc>
      </w:tr>
      <w:tr w14:paraId="5BA4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0D9EF70">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7E69D33E">
            <w:pPr>
              <w:spacing w:after="0" w:line="260" w:lineRule="auto"/>
            </w:pPr>
            <w:r>
              <w:rPr>
                <w:rFonts w:ascii="Times New Roman" w:hAnsi="Times New Roman" w:eastAsia="宋体" w:cs="Times New Roman"/>
                <w:sz w:val="15"/>
                <w:szCs w:val="15"/>
              </w:rPr>
              <w:t>0.341</w:t>
            </w:r>
          </w:p>
        </w:tc>
        <w:tc>
          <w:tcPr>
            <w:tcW w:w="625" w:type="dxa"/>
            <w:tcMar>
              <w:top w:w="60" w:type="dxa"/>
              <w:left w:w="100" w:type="dxa"/>
              <w:bottom w:w="60" w:type="dxa"/>
              <w:right w:w="100" w:type="dxa"/>
            </w:tcMar>
          </w:tcPr>
          <w:p w14:paraId="3D19DE11">
            <w:pPr>
              <w:spacing w:after="0" w:line="260" w:lineRule="auto"/>
            </w:pPr>
            <w:r>
              <w:rPr>
                <w:rFonts w:ascii="Times New Roman" w:hAnsi="Times New Roman" w:eastAsia="宋体" w:cs="Times New Roman"/>
                <w:sz w:val="15"/>
                <w:szCs w:val="15"/>
              </w:rPr>
              <w:t>0.716</w:t>
            </w:r>
          </w:p>
        </w:tc>
        <w:tc>
          <w:tcPr>
            <w:tcW w:w="625" w:type="dxa"/>
            <w:tcMar>
              <w:top w:w="60" w:type="dxa"/>
              <w:left w:w="100" w:type="dxa"/>
              <w:bottom w:w="60" w:type="dxa"/>
              <w:right w:w="100" w:type="dxa"/>
            </w:tcMar>
          </w:tcPr>
          <w:p w14:paraId="63EE2F91">
            <w:pPr>
              <w:spacing w:after="0" w:line="260" w:lineRule="auto"/>
            </w:pPr>
            <w:r>
              <w:rPr>
                <w:rFonts w:ascii="Times New Roman" w:hAnsi="Times New Roman" w:eastAsia="宋体" w:cs="Times New Roman"/>
                <w:sz w:val="15"/>
                <w:szCs w:val="15"/>
              </w:rPr>
              <w:t>5.391</w:t>
            </w:r>
          </w:p>
        </w:tc>
        <w:tc>
          <w:tcPr>
            <w:tcW w:w="625" w:type="dxa"/>
            <w:tcMar>
              <w:top w:w="60" w:type="dxa"/>
              <w:left w:w="100" w:type="dxa"/>
              <w:bottom w:w="60" w:type="dxa"/>
              <w:right w:w="100" w:type="dxa"/>
            </w:tcMar>
          </w:tcPr>
          <w:p w14:paraId="3F427D92">
            <w:pPr>
              <w:spacing w:after="0" w:line="260" w:lineRule="auto"/>
            </w:pPr>
            <w:r>
              <w:rPr>
                <w:rFonts w:ascii="Times New Roman" w:hAnsi="Times New Roman" w:eastAsia="宋体" w:cs="Times New Roman"/>
                <w:sz w:val="15"/>
                <w:szCs w:val="15"/>
              </w:rPr>
              <w:t>0.114</w:t>
            </w:r>
          </w:p>
        </w:tc>
        <w:tc>
          <w:tcPr>
            <w:tcW w:w="625" w:type="dxa"/>
            <w:tcMar>
              <w:top w:w="60" w:type="dxa"/>
              <w:left w:w="100" w:type="dxa"/>
              <w:bottom w:w="60" w:type="dxa"/>
              <w:right w:w="100" w:type="dxa"/>
            </w:tcMar>
          </w:tcPr>
          <w:p w14:paraId="3DF869B4">
            <w:pPr>
              <w:spacing w:after="0" w:line="260" w:lineRule="auto"/>
            </w:pPr>
            <w:r>
              <w:rPr>
                <w:rFonts w:ascii="Times New Roman" w:hAnsi="Times New Roman" w:eastAsia="宋体" w:cs="Times New Roman"/>
                <w:sz w:val="15"/>
                <w:szCs w:val="15"/>
              </w:rPr>
              <w:t>14.423</w:t>
            </w:r>
          </w:p>
        </w:tc>
        <w:tc>
          <w:tcPr>
            <w:tcW w:w="625" w:type="dxa"/>
            <w:tcMar>
              <w:top w:w="60" w:type="dxa"/>
              <w:left w:w="100" w:type="dxa"/>
              <w:bottom w:w="60" w:type="dxa"/>
              <w:right w:w="100" w:type="dxa"/>
            </w:tcMar>
          </w:tcPr>
          <w:p w14:paraId="1FCFE9E9">
            <w:pPr>
              <w:spacing w:after="0" w:line="260" w:lineRule="auto"/>
            </w:pPr>
            <w:r>
              <w:rPr>
                <w:rFonts w:ascii="Times New Roman" w:hAnsi="Times New Roman" w:eastAsia="宋体" w:cs="Times New Roman"/>
                <w:sz w:val="15"/>
                <w:szCs w:val="15"/>
              </w:rPr>
              <w:t>0.050</w:t>
            </w:r>
          </w:p>
        </w:tc>
        <w:tc>
          <w:tcPr>
            <w:tcW w:w="625" w:type="dxa"/>
            <w:tcMar>
              <w:top w:w="60" w:type="dxa"/>
              <w:left w:w="100" w:type="dxa"/>
              <w:bottom w:w="60" w:type="dxa"/>
              <w:right w:w="100" w:type="dxa"/>
            </w:tcMar>
          </w:tcPr>
          <w:p w14:paraId="2E9107A9">
            <w:pPr>
              <w:spacing w:after="0" w:line="260" w:lineRule="auto"/>
            </w:pPr>
            <w:r>
              <w:rPr>
                <w:rFonts w:ascii="Times New Roman" w:hAnsi="Times New Roman" w:eastAsia="宋体" w:cs="Times New Roman"/>
                <w:sz w:val="15"/>
                <w:szCs w:val="15"/>
              </w:rPr>
              <w:t>61.245</w:t>
            </w:r>
          </w:p>
        </w:tc>
        <w:tc>
          <w:tcPr>
            <w:tcW w:w="625" w:type="dxa"/>
            <w:tcMar>
              <w:top w:w="60" w:type="dxa"/>
              <w:left w:w="100" w:type="dxa"/>
              <w:bottom w:w="60" w:type="dxa"/>
              <w:right w:w="100" w:type="dxa"/>
            </w:tcMar>
          </w:tcPr>
          <w:p w14:paraId="1033F57F">
            <w:pPr>
              <w:spacing w:after="0" w:line="260" w:lineRule="auto"/>
            </w:pPr>
            <w:r>
              <w:rPr>
                <w:rFonts w:ascii="Times New Roman" w:hAnsi="Times New Roman" w:eastAsia="宋体" w:cs="Times New Roman"/>
                <w:sz w:val="15"/>
                <w:szCs w:val="15"/>
              </w:rPr>
              <w:t>3.172</w:t>
            </w:r>
          </w:p>
        </w:tc>
        <w:tc>
          <w:tcPr>
            <w:tcW w:w="625" w:type="dxa"/>
            <w:tcMar>
              <w:top w:w="60" w:type="dxa"/>
              <w:left w:w="100" w:type="dxa"/>
              <w:bottom w:w="60" w:type="dxa"/>
              <w:right w:w="100" w:type="dxa"/>
            </w:tcMar>
          </w:tcPr>
          <w:p w14:paraId="564764F5">
            <w:pPr>
              <w:spacing w:after="0" w:line="260" w:lineRule="auto"/>
            </w:pPr>
            <w:r>
              <w:rPr>
                <w:rFonts w:ascii="Times New Roman" w:hAnsi="Times New Roman" w:eastAsia="宋体" w:cs="Times New Roman"/>
                <w:sz w:val="15"/>
                <w:szCs w:val="15"/>
              </w:rPr>
              <w:t>0.185</w:t>
            </w:r>
          </w:p>
        </w:tc>
        <w:tc>
          <w:tcPr>
            <w:tcW w:w="625" w:type="dxa"/>
            <w:tcMar>
              <w:top w:w="60" w:type="dxa"/>
              <w:left w:w="100" w:type="dxa"/>
              <w:bottom w:w="60" w:type="dxa"/>
              <w:right w:w="100" w:type="dxa"/>
            </w:tcMar>
          </w:tcPr>
          <w:p w14:paraId="2EC4A87E">
            <w:pPr>
              <w:spacing w:after="0" w:line="260" w:lineRule="auto"/>
            </w:pPr>
            <w:r>
              <w:rPr>
                <w:rFonts w:ascii="Times New Roman" w:hAnsi="Times New Roman" w:eastAsia="宋体" w:cs="Times New Roman"/>
                <w:sz w:val="15"/>
                <w:szCs w:val="15"/>
              </w:rPr>
              <w:t>0.276</w:t>
            </w:r>
          </w:p>
        </w:tc>
        <w:tc>
          <w:tcPr>
            <w:tcW w:w="625" w:type="dxa"/>
            <w:tcMar>
              <w:top w:w="60" w:type="dxa"/>
              <w:left w:w="100" w:type="dxa"/>
              <w:bottom w:w="60" w:type="dxa"/>
              <w:right w:w="100" w:type="dxa"/>
            </w:tcMar>
          </w:tcPr>
          <w:p w14:paraId="63D50F30">
            <w:pPr>
              <w:spacing w:after="0" w:line="260" w:lineRule="auto"/>
            </w:pPr>
            <w:r>
              <w:rPr>
                <w:rFonts w:ascii="Times New Roman" w:hAnsi="Times New Roman" w:eastAsia="宋体" w:cs="Times New Roman"/>
                <w:sz w:val="15"/>
                <w:szCs w:val="15"/>
              </w:rPr>
              <w:t>365.865</w:t>
            </w:r>
          </w:p>
        </w:tc>
        <w:tc>
          <w:tcPr>
            <w:tcW w:w="625" w:type="dxa"/>
            <w:tcMar>
              <w:top w:w="60" w:type="dxa"/>
              <w:left w:w="100" w:type="dxa"/>
              <w:bottom w:w="60" w:type="dxa"/>
              <w:right w:w="100" w:type="dxa"/>
            </w:tcMar>
          </w:tcPr>
          <w:p w14:paraId="578546FA">
            <w:pPr>
              <w:spacing w:after="0" w:line="260" w:lineRule="auto"/>
            </w:pPr>
            <w:r>
              <w:rPr>
                <w:rFonts w:ascii="Times New Roman" w:hAnsi="Times New Roman" w:eastAsia="宋体" w:cs="Times New Roman"/>
                <w:sz w:val="15"/>
                <w:szCs w:val="15"/>
              </w:rPr>
              <w:t>5.296</w:t>
            </w:r>
          </w:p>
        </w:tc>
      </w:tr>
      <w:tr w14:paraId="5F82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D28D1F6">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064AC789">
            <w:pPr>
              <w:spacing w:after="0" w:line="260" w:lineRule="auto"/>
            </w:pPr>
            <w:r>
              <w:rPr>
                <w:rFonts w:ascii="Times New Roman" w:hAnsi="Times New Roman" w:eastAsia="宋体" w:cs="Times New Roman"/>
                <w:sz w:val="15"/>
                <w:szCs w:val="15"/>
              </w:rPr>
              <w:t>0.376</w:t>
            </w:r>
          </w:p>
        </w:tc>
        <w:tc>
          <w:tcPr>
            <w:tcW w:w="625" w:type="dxa"/>
            <w:tcMar>
              <w:top w:w="60" w:type="dxa"/>
              <w:left w:w="100" w:type="dxa"/>
              <w:bottom w:w="60" w:type="dxa"/>
              <w:right w:w="100" w:type="dxa"/>
            </w:tcMar>
          </w:tcPr>
          <w:p w14:paraId="163CEEEA">
            <w:pPr>
              <w:spacing w:after="0" w:line="260" w:lineRule="auto"/>
            </w:pPr>
            <w:r>
              <w:rPr>
                <w:rFonts w:ascii="Times New Roman" w:hAnsi="Times New Roman" w:eastAsia="宋体" w:cs="Times New Roman"/>
                <w:sz w:val="15"/>
                <w:szCs w:val="15"/>
              </w:rPr>
              <w:t>0.656</w:t>
            </w:r>
          </w:p>
        </w:tc>
        <w:tc>
          <w:tcPr>
            <w:tcW w:w="625" w:type="dxa"/>
            <w:tcMar>
              <w:top w:w="60" w:type="dxa"/>
              <w:left w:w="100" w:type="dxa"/>
              <w:bottom w:w="60" w:type="dxa"/>
              <w:right w:w="100" w:type="dxa"/>
            </w:tcMar>
          </w:tcPr>
          <w:p w14:paraId="66355521">
            <w:pPr>
              <w:spacing w:after="0" w:line="260" w:lineRule="auto"/>
            </w:pPr>
            <w:r>
              <w:rPr>
                <w:rFonts w:ascii="Times New Roman" w:hAnsi="Times New Roman" w:eastAsia="宋体" w:cs="Times New Roman"/>
                <w:sz w:val="15"/>
                <w:szCs w:val="15"/>
              </w:rPr>
              <w:t>2.776</w:t>
            </w:r>
          </w:p>
        </w:tc>
        <w:tc>
          <w:tcPr>
            <w:tcW w:w="625" w:type="dxa"/>
            <w:tcMar>
              <w:top w:w="60" w:type="dxa"/>
              <w:left w:w="100" w:type="dxa"/>
              <w:bottom w:w="60" w:type="dxa"/>
              <w:right w:w="100" w:type="dxa"/>
            </w:tcMar>
          </w:tcPr>
          <w:p w14:paraId="7AADA589">
            <w:pPr>
              <w:spacing w:after="0" w:line="260" w:lineRule="auto"/>
            </w:pPr>
            <w:r>
              <w:rPr>
                <w:rFonts w:ascii="Times New Roman" w:hAnsi="Times New Roman" w:eastAsia="宋体" w:cs="Times New Roman"/>
                <w:sz w:val="15"/>
                <w:szCs w:val="15"/>
              </w:rPr>
              <w:t>0.410</w:t>
            </w:r>
          </w:p>
        </w:tc>
        <w:tc>
          <w:tcPr>
            <w:tcW w:w="625" w:type="dxa"/>
            <w:tcMar>
              <w:top w:w="60" w:type="dxa"/>
              <w:left w:w="100" w:type="dxa"/>
              <w:bottom w:w="60" w:type="dxa"/>
              <w:right w:w="100" w:type="dxa"/>
            </w:tcMar>
          </w:tcPr>
          <w:p w14:paraId="15EFE07C">
            <w:pPr>
              <w:spacing w:after="0" w:line="260" w:lineRule="auto"/>
            </w:pPr>
            <w:r>
              <w:rPr>
                <w:rFonts w:ascii="Times New Roman" w:hAnsi="Times New Roman" w:eastAsia="宋体" w:cs="Times New Roman"/>
                <w:sz w:val="15"/>
                <w:szCs w:val="15"/>
              </w:rPr>
              <w:t>16.367</w:t>
            </w:r>
          </w:p>
        </w:tc>
        <w:tc>
          <w:tcPr>
            <w:tcW w:w="625" w:type="dxa"/>
            <w:tcMar>
              <w:top w:w="60" w:type="dxa"/>
              <w:left w:w="100" w:type="dxa"/>
              <w:bottom w:w="60" w:type="dxa"/>
              <w:right w:w="100" w:type="dxa"/>
            </w:tcMar>
          </w:tcPr>
          <w:p w14:paraId="70B96F5F">
            <w:pPr>
              <w:spacing w:after="0" w:line="260" w:lineRule="auto"/>
            </w:pPr>
            <w:r>
              <w:rPr>
                <w:rFonts w:ascii="Times New Roman" w:hAnsi="Times New Roman" w:eastAsia="宋体" w:cs="Times New Roman"/>
                <w:sz w:val="15"/>
                <w:szCs w:val="15"/>
              </w:rPr>
              <w:t>0.271</w:t>
            </w:r>
          </w:p>
        </w:tc>
        <w:tc>
          <w:tcPr>
            <w:tcW w:w="625" w:type="dxa"/>
            <w:tcMar>
              <w:top w:w="60" w:type="dxa"/>
              <w:left w:w="100" w:type="dxa"/>
              <w:bottom w:w="60" w:type="dxa"/>
              <w:right w:w="100" w:type="dxa"/>
            </w:tcMar>
          </w:tcPr>
          <w:p w14:paraId="4FC25FD1">
            <w:pPr>
              <w:spacing w:after="0" w:line="260" w:lineRule="auto"/>
            </w:pPr>
            <w:r>
              <w:rPr>
                <w:rFonts w:ascii="Times New Roman" w:hAnsi="Times New Roman" w:eastAsia="宋体" w:cs="Times New Roman"/>
                <w:sz w:val="15"/>
                <w:szCs w:val="15"/>
              </w:rPr>
              <w:t>348.348</w:t>
            </w:r>
          </w:p>
        </w:tc>
        <w:tc>
          <w:tcPr>
            <w:tcW w:w="625" w:type="dxa"/>
            <w:tcMar>
              <w:top w:w="60" w:type="dxa"/>
              <w:left w:w="100" w:type="dxa"/>
              <w:bottom w:w="60" w:type="dxa"/>
              <w:right w:w="100" w:type="dxa"/>
            </w:tcMar>
          </w:tcPr>
          <w:p w14:paraId="0D7C064E">
            <w:pPr>
              <w:spacing w:after="0" w:line="260" w:lineRule="auto"/>
            </w:pPr>
            <w:r>
              <w:rPr>
                <w:rFonts w:ascii="Times New Roman" w:hAnsi="Times New Roman" w:eastAsia="宋体" w:cs="Times New Roman"/>
                <w:sz w:val="15"/>
                <w:szCs w:val="15"/>
              </w:rPr>
              <w:t>4.809</w:t>
            </w:r>
          </w:p>
        </w:tc>
        <w:tc>
          <w:tcPr>
            <w:tcW w:w="625" w:type="dxa"/>
            <w:tcMar>
              <w:top w:w="60" w:type="dxa"/>
              <w:left w:w="100" w:type="dxa"/>
              <w:bottom w:w="60" w:type="dxa"/>
              <w:right w:w="100" w:type="dxa"/>
            </w:tcMar>
          </w:tcPr>
          <w:p w14:paraId="06CAEEA9">
            <w:pPr>
              <w:spacing w:after="0" w:line="260" w:lineRule="auto"/>
            </w:pPr>
            <w:r>
              <w:rPr>
                <w:rFonts w:ascii="Times New Roman" w:hAnsi="Times New Roman" w:eastAsia="宋体" w:cs="Times New Roman"/>
                <w:sz w:val="15"/>
                <w:szCs w:val="15"/>
              </w:rPr>
              <w:t>0.341</w:t>
            </w:r>
          </w:p>
        </w:tc>
        <w:tc>
          <w:tcPr>
            <w:tcW w:w="625" w:type="dxa"/>
            <w:tcMar>
              <w:top w:w="60" w:type="dxa"/>
              <w:left w:w="100" w:type="dxa"/>
              <w:bottom w:w="60" w:type="dxa"/>
              <w:right w:w="100" w:type="dxa"/>
            </w:tcMar>
          </w:tcPr>
          <w:p w14:paraId="5B269478">
            <w:pPr>
              <w:spacing w:after="0" w:line="260" w:lineRule="auto"/>
            </w:pPr>
            <w:r>
              <w:rPr>
                <w:rFonts w:ascii="Times New Roman" w:hAnsi="Times New Roman" w:eastAsia="宋体" w:cs="Times New Roman"/>
                <w:sz w:val="15"/>
                <w:szCs w:val="15"/>
              </w:rPr>
              <w:t>0.494</w:t>
            </w:r>
          </w:p>
        </w:tc>
        <w:tc>
          <w:tcPr>
            <w:tcW w:w="625" w:type="dxa"/>
            <w:tcMar>
              <w:top w:w="60" w:type="dxa"/>
              <w:left w:w="100" w:type="dxa"/>
              <w:bottom w:w="60" w:type="dxa"/>
              <w:right w:w="100" w:type="dxa"/>
            </w:tcMar>
          </w:tcPr>
          <w:p w14:paraId="3EA3389D">
            <w:pPr>
              <w:spacing w:after="0" w:line="260" w:lineRule="auto"/>
            </w:pPr>
            <w:r>
              <w:rPr>
                <w:rFonts w:ascii="Times New Roman" w:hAnsi="Times New Roman" w:eastAsia="宋体" w:cs="Times New Roman"/>
                <w:sz w:val="15"/>
                <w:szCs w:val="15"/>
              </w:rPr>
              <w:t>273.690</w:t>
            </w:r>
          </w:p>
        </w:tc>
        <w:tc>
          <w:tcPr>
            <w:tcW w:w="625" w:type="dxa"/>
            <w:tcMar>
              <w:top w:w="60" w:type="dxa"/>
              <w:left w:w="100" w:type="dxa"/>
              <w:bottom w:w="60" w:type="dxa"/>
              <w:right w:w="100" w:type="dxa"/>
            </w:tcMar>
          </w:tcPr>
          <w:p w14:paraId="5E77665B">
            <w:pPr>
              <w:spacing w:after="0" w:line="260" w:lineRule="auto"/>
            </w:pPr>
            <w:r>
              <w:rPr>
                <w:rFonts w:ascii="Times New Roman" w:hAnsi="Times New Roman" w:eastAsia="宋体" w:cs="Times New Roman"/>
                <w:sz w:val="15"/>
                <w:szCs w:val="15"/>
              </w:rPr>
              <w:t>0.141</w:t>
            </w:r>
          </w:p>
        </w:tc>
      </w:tr>
      <w:tr w14:paraId="626F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A8D6893">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08220BD8">
            <w:pPr>
              <w:spacing w:after="0" w:line="260" w:lineRule="auto"/>
            </w:pPr>
            <w:r>
              <w:rPr>
                <w:rFonts w:ascii="Times New Roman" w:hAnsi="Times New Roman" w:eastAsia="宋体" w:cs="Times New Roman"/>
                <w:sz w:val="15"/>
                <w:szCs w:val="15"/>
              </w:rPr>
              <w:t>0.370</w:t>
            </w:r>
          </w:p>
        </w:tc>
        <w:tc>
          <w:tcPr>
            <w:tcW w:w="625" w:type="dxa"/>
            <w:tcMar>
              <w:top w:w="60" w:type="dxa"/>
              <w:left w:w="100" w:type="dxa"/>
              <w:bottom w:w="60" w:type="dxa"/>
              <w:right w:w="100" w:type="dxa"/>
            </w:tcMar>
          </w:tcPr>
          <w:p w14:paraId="4B9DBA75">
            <w:pPr>
              <w:spacing w:after="0" w:line="260" w:lineRule="auto"/>
            </w:pPr>
            <w:r>
              <w:rPr>
                <w:rFonts w:ascii="Times New Roman" w:hAnsi="Times New Roman" w:eastAsia="宋体" w:cs="Times New Roman"/>
                <w:sz w:val="15"/>
                <w:szCs w:val="15"/>
              </w:rPr>
              <w:t>0.744</w:t>
            </w:r>
          </w:p>
        </w:tc>
        <w:tc>
          <w:tcPr>
            <w:tcW w:w="625" w:type="dxa"/>
            <w:tcMar>
              <w:top w:w="60" w:type="dxa"/>
              <w:left w:w="100" w:type="dxa"/>
              <w:bottom w:w="60" w:type="dxa"/>
              <w:right w:w="100" w:type="dxa"/>
            </w:tcMar>
          </w:tcPr>
          <w:p w14:paraId="6E63ACA4">
            <w:pPr>
              <w:spacing w:after="0" w:line="260" w:lineRule="auto"/>
            </w:pPr>
            <w:r>
              <w:rPr>
                <w:rFonts w:ascii="Times New Roman" w:hAnsi="Times New Roman" w:eastAsia="宋体" w:cs="Times New Roman"/>
                <w:sz w:val="15"/>
                <w:szCs w:val="15"/>
              </w:rPr>
              <w:t>4.488</w:t>
            </w:r>
          </w:p>
        </w:tc>
        <w:tc>
          <w:tcPr>
            <w:tcW w:w="625" w:type="dxa"/>
            <w:tcMar>
              <w:top w:w="60" w:type="dxa"/>
              <w:left w:w="100" w:type="dxa"/>
              <w:bottom w:w="60" w:type="dxa"/>
              <w:right w:w="100" w:type="dxa"/>
            </w:tcMar>
          </w:tcPr>
          <w:p w14:paraId="22C4774D">
            <w:pPr>
              <w:spacing w:after="0" w:line="260" w:lineRule="auto"/>
            </w:pPr>
            <w:r>
              <w:rPr>
                <w:rFonts w:ascii="Times New Roman" w:hAnsi="Times New Roman" w:eastAsia="宋体" w:cs="Times New Roman"/>
                <w:sz w:val="15"/>
                <w:szCs w:val="15"/>
              </w:rPr>
              <w:t>0.292</w:t>
            </w:r>
          </w:p>
        </w:tc>
        <w:tc>
          <w:tcPr>
            <w:tcW w:w="625" w:type="dxa"/>
            <w:tcMar>
              <w:top w:w="60" w:type="dxa"/>
              <w:left w:w="100" w:type="dxa"/>
              <w:bottom w:w="60" w:type="dxa"/>
              <w:right w:w="100" w:type="dxa"/>
            </w:tcMar>
          </w:tcPr>
          <w:p w14:paraId="68597CDA">
            <w:pPr>
              <w:spacing w:after="0" w:line="260" w:lineRule="auto"/>
            </w:pPr>
            <w:r>
              <w:rPr>
                <w:rFonts w:ascii="Times New Roman" w:hAnsi="Times New Roman" w:eastAsia="宋体" w:cs="Times New Roman"/>
                <w:sz w:val="15"/>
                <w:szCs w:val="15"/>
              </w:rPr>
              <w:t>12.505</w:t>
            </w:r>
          </w:p>
        </w:tc>
        <w:tc>
          <w:tcPr>
            <w:tcW w:w="625" w:type="dxa"/>
            <w:tcMar>
              <w:top w:w="60" w:type="dxa"/>
              <w:left w:w="100" w:type="dxa"/>
              <w:bottom w:w="60" w:type="dxa"/>
              <w:right w:w="100" w:type="dxa"/>
            </w:tcMar>
          </w:tcPr>
          <w:p w14:paraId="47E14F8D">
            <w:pPr>
              <w:spacing w:after="0" w:line="260" w:lineRule="auto"/>
            </w:pPr>
            <w:r>
              <w:rPr>
                <w:rFonts w:ascii="Times New Roman" w:hAnsi="Times New Roman" w:eastAsia="宋体" w:cs="Times New Roman"/>
                <w:sz w:val="15"/>
                <w:szCs w:val="15"/>
              </w:rPr>
              <w:t>0.202</w:t>
            </w:r>
          </w:p>
        </w:tc>
        <w:tc>
          <w:tcPr>
            <w:tcW w:w="625" w:type="dxa"/>
            <w:tcMar>
              <w:top w:w="60" w:type="dxa"/>
              <w:left w:w="100" w:type="dxa"/>
              <w:bottom w:w="60" w:type="dxa"/>
              <w:right w:w="100" w:type="dxa"/>
            </w:tcMar>
          </w:tcPr>
          <w:p w14:paraId="3A077B61">
            <w:pPr>
              <w:spacing w:after="0" w:line="260" w:lineRule="auto"/>
            </w:pPr>
            <w:r>
              <w:rPr>
                <w:rFonts w:ascii="Times New Roman" w:hAnsi="Times New Roman" w:eastAsia="宋体" w:cs="Times New Roman"/>
                <w:sz w:val="15"/>
                <w:szCs w:val="15"/>
              </w:rPr>
              <w:t>57.442</w:t>
            </w:r>
          </w:p>
        </w:tc>
        <w:tc>
          <w:tcPr>
            <w:tcW w:w="625" w:type="dxa"/>
            <w:tcMar>
              <w:top w:w="60" w:type="dxa"/>
              <w:left w:w="100" w:type="dxa"/>
              <w:bottom w:w="60" w:type="dxa"/>
              <w:right w:w="100" w:type="dxa"/>
            </w:tcMar>
          </w:tcPr>
          <w:p w14:paraId="6CBC7F9F">
            <w:pPr>
              <w:spacing w:after="0" w:line="260" w:lineRule="auto"/>
            </w:pPr>
            <w:r>
              <w:rPr>
                <w:rFonts w:ascii="Times New Roman" w:hAnsi="Times New Roman" w:eastAsia="宋体" w:cs="Times New Roman"/>
                <w:sz w:val="15"/>
                <w:szCs w:val="15"/>
              </w:rPr>
              <w:t>2.837</w:t>
            </w:r>
          </w:p>
        </w:tc>
        <w:tc>
          <w:tcPr>
            <w:tcW w:w="625" w:type="dxa"/>
            <w:tcMar>
              <w:top w:w="60" w:type="dxa"/>
              <w:left w:w="100" w:type="dxa"/>
              <w:bottom w:w="60" w:type="dxa"/>
              <w:right w:w="100" w:type="dxa"/>
            </w:tcMar>
          </w:tcPr>
          <w:p w14:paraId="1A35D01D">
            <w:pPr>
              <w:spacing w:after="0" w:line="260" w:lineRule="auto"/>
            </w:pPr>
            <w:r>
              <w:rPr>
                <w:rFonts w:ascii="Times New Roman" w:hAnsi="Times New Roman" w:eastAsia="宋体" w:cs="Times New Roman"/>
                <w:sz w:val="15"/>
                <w:szCs w:val="15"/>
              </w:rPr>
              <w:t>0.188</w:t>
            </w:r>
          </w:p>
        </w:tc>
        <w:tc>
          <w:tcPr>
            <w:tcW w:w="625" w:type="dxa"/>
            <w:tcMar>
              <w:top w:w="60" w:type="dxa"/>
              <w:left w:w="100" w:type="dxa"/>
              <w:bottom w:w="60" w:type="dxa"/>
              <w:right w:w="100" w:type="dxa"/>
            </w:tcMar>
          </w:tcPr>
          <w:p w14:paraId="350EAA3C">
            <w:pPr>
              <w:spacing w:after="0" w:line="260" w:lineRule="auto"/>
            </w:pPr>
            <w:r>
              <w:rPr>
                <w:rFonts w:ascii="Times New Roman" w:hAnsi="Times New Roman" w:eastAsia="宋体" w:cs="Times New Roman"/>
                <w:sz w:val="15"/>
                <w:szCs w:val="15"/>
              </w:rPr>
              <w:t>0.482</w:t>
            </w:r>
          </w:p>
        </w:tc>
        <w:tc>
          <w:tcPr>
            <w:tcW w:w="625" w:type="dxa"/>
            <w:tcMar>
              <w:top w:w="60" w:type="dxa"/>
              <w:left w:w="100" w:type="dxa"/>
              <w:bottom w:w="60" w:type="dxa"/>
              <w:right w:w="100" w:type="dxa"/>
            </w:tcMar>
          </w:tcPr>
          <w:p w14:paraId="3FA61A55">
            <w:pPr>
              <w:spacing w:after="0" w:line="260" w:lineRule="auto"/>
            </w:pPr>
            <w:r>
              <w:rPr>
                <w:rFonts w:ascii="Times New Roman" w:hAnsi="Times New Roman" w:eastAsia="宋体" w:cs="Times New Roman"/>
                <w:sz w:val="15"/>
                <w:szCs w:val="15"/>
              </w:rPr>
              <w:t>2718.885</w:t>
            </w:r>
          </w:p>
        </w:tc>
        <w:tc>
          <w:tcPr>
            <w:tcW w:w="625" w:type="dxa"/>
            <w:tcMar>
              <w:top w:w="60" w:type="dxa"/>
              <w:left w:w="100" w:type="dxa"/>
              <w:bottom w:w="60" w:type="dxa"/>
              <w:right w:w="100" w:type="dxa"/>
            </w:tcMar>
          </w:tcPr>
          <w:p w14:paraId="4DAF7083">
            <w:pPr>
              <w:spacing w:after="0" w:line="260" w:lineRule="auto"/>
            </w:pPr>
            <w:r>
              <w:rPr>
                <w:rFonts w:ascii="Times New Roman" w:hAnsi="Times New Roman" w:eastAsia="宋体" w:cs="Times New Roman"/>
                <w:sz w:val="15"/>
                <w:szCs w:val="15"/>
              </w:rPr>
              <w:t>2.663</w:t>
            </w:r>
          </w:p>
        </w:tc>
      </w:tr>
    </w:tbl>
    <w:p w14:paraId="11B4768E">
      <w:pPr>
        <w:spacing w:after="120" w:line="320" w:lineRule="auto"/>
        <w:jc w:val="center"/>
      </w:pPr>
      <w:r>
        <w:rPr>
          <w:rFonts w:ascii="Times New Roman" w:hAnsi="Times New Roman" w:eastAsia="宋体" w:cs="Times New Roman"/>
          <w:i/>
          <w:iCs/>
          <w:sz w:val="20"/>
          <w:szCs w:val="20"/>
        </w:rPr>
        <w:t>表 4-6  测试集（200 张）逐方法均值</w:t>
      </w:r>
    </w:p>
    <w:tbl>
      <w:tblPr>
        <w:tblStyle w:val="14"/>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900"/>
        <w:gridCol w:w="1300"/>
        <w:gridCol w:w="1300"/>
        <w:gridCol w:w="1300"/>
        <w:gridCol w:w="1300"/>
        <w:gridCol w:w="800"/>
      </w:tblGrid>
      <w:tr w14:paraId="0834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58FBB233">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423A2A5D">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6202C3BF">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2D5BBE73">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19C19849">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741C6A90">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07A40A03">
            <w:pPr>
              <w:spacing w:after="0" w:line="260" w:lineRule="auto"/>
            </w:pPr>
            <w:r>
              <w:rPr>
                <w:rFonts w:ascii="Times New Roman" w:hAnsi="Times New Roman" w:eastAsia="宋体" w:cs="Times New Roman"/>
                <w:sz w:val="20"/>
                <w:szCs w:val="20"/>
              </w:rPr>
              <w:t>n</w:t>
            </w:r>
          </w:p>
        </w:tc>
      </w:tr>
      <w:tr w14:paraId="50BE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F990D33">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52159A4F">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5B2D03CE">
            <w:pPr>
              <w:spacing w:after="0" w:line="260" w:lineRule="auto"/>
            </w:pPr>
            <w:r>
              <w:rPr>
                <w:rFonts w:ascii="Times New Roman" w:hAnsi="Times New Roman" w:eastAsia="宋体" w:cs="Times New Roman"/>
                <w:sz w:val="20"/>
                <w:szCs w:val="20"/>
              </w:rPr>
              <w:t>0.980</w:t>
            </w:r>
          </w:p>
        </w:tc>
        <w:tc>
          <w:tcPr>
            <w:tcW w:w="1300" w:type="dxa"/>
            <w:tcMar>
              <w:top w:w="60" w:type="dxa"/>
              <w:left w:w="100" w:type="dxa"/>
              <w:bottom w:w="60" w:type="dxa"/>
              <w:right w:w="100" w:type="dxa"/>
            </w:tcMar>
          </w:tcPr>
          <w:p w14:paraId="0A4F7FDA">
            <w:pPr>
              <w:spacing w:after="0" w:line="260" w:lineRule="auto"/>
            </w:pPr>
            <w:r>
              <w:rPr>
                <w:rFonts w:ascii="Times New Roman" w:hAnsi="Times New Roman" w:eastAsia="宋体" w:cs="Times New Roman"/>
                <w:sz w:val="20"/>
                <w:szCs w:val="20"/>
              </w:rPr>
              <w:t>0.005</w:t>
            </w:r>
          </w:p>
        </w:tc>
        <w:tc>
          <w:tcPr>
            <w:tcW w:w="1300" w:type="dxa"/>
            <w:tcMar>
              <w:top w:w="60" w:type="dxa"/>
              <w:left w:w="100" w:type="dxa"/>
              <w:bottom w:w="60" w:type="dxa"/>
              <w:right w:w="100" w:type="dxa"/>
            </w:tcMar>
          </w:tcPr>
          <w:p w14:paraId="3FAC846E">
            <w:pPr>
              <w:spacing w:after="0" w:line="260" w:lineRule="auto"/>
            </w:pPr>
            <w:r>
              <w:rPr>
                <w:rFonts w:ascii="Times New Roman" w:hAnsi="Times New Roman" w:eastAsia="宋体" w:cs="Times New Roman"/>
                <w:sz w:val="20"/>
                <w:szCs w:val="20"/>
              </w:rPr>
              <w:t>0.015</w:t>
            </w:r>
          </w:p>
        </w:tc>
        <w:tc>
          <w:tcPr>
            <w:tcW w:w="1300" w:type="dxa"/>
            <w:tcMar>
              <w:top w:w="60" w:type="dxa"/>
              <w:left w:w="100" w:type="dxa"/>
              <w:bottom w:w="60" w:type="dxa"/>
              <w:right w:w="100" w:type="dxa"/>
            </w:tcMar>
          </w:tcPr>
          <w:p w14:paraId="2006E85B">
            <w:pPr>
              <w:spacing w:after="0" w:line="260" w:lineRule="auto"/>
            </w:pPr>
            <w:r>
              <w:rPr>
                <w:rFonts w:ascii="Times New Roman" w:hAnsi="Times New Roman" w:eastAsia="宋体" w:cs="Times New Roman"/>
                <w:sz w:val="20"/>
                <w:szCs w:val="20"/>
              </w:rPr>
              <w:t>5.045</w:t>
            </w:r>
          </w:p>
        </w:tc>
        <w:tc>
          <w:tcPr>
            <w:tcW w:w="800" w:type="dxa"/>
            <w:tcMar>
              <w:top w:w="60" w:type="dxa"/>
              <w:left w:w="100" w:type="dxa"/>
              <w:bottom w:w="60" w:type="dxa"/>
              <w:right w:w="100" w:type="dxa"/>
            </w:tcMar>
          </w:tcPr>
          <w:p w14:paraId="0E8BD9DF">
            <w:pPr>
              <w:spacing w:after="0" w:line="260" w:lineRule="auto"/>
            </w:pPr>
            <w:r>
              <w:rPr>
                <w:rFonts w:ascii="Times New Roman" w:hAnsi="Times New Roman" w:eastAsia="宋体" w:cs="Times New Roman"/>
                <w:sz w:val="20"/>
                <w:szCs w:val="20"/>
              </w:rPr>
              <w:t>200</w:t>
            </w:r>
          </w:p>
        </w:tc>
      </w:tr>
      <w:tr w14:paraId="16A4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B396B7F">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4FAC566B">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57F45C84">
            <w:pPr>
              <w:spacing w:after="0" w:line="260" w:lineRule="auto"/>
            </w:pPr>
            <w:r>
              <w:rPr>
                <w:rFonts w:ascii="Times New Roman" w:hAnsi="Times New Roman" w:eastAsia="宋体" w:cs="Times New Roman"/>
                <w:sz w:val="20"/>
                <w:szCs w:val="20"/>
              </w:rPr>
              <w:t>0.900</w:t>
            </w:r>
          </w:p>
        </w:tc>
        <w:tc>
          <w:tcPr>
            <w:tcW w:w="1300" w:type="dxa"/>
            <w:tcMar>
              <w:top w:w="60" w:type="dxa"/>
              <w:left w:w="100" w:type="dxa"/>
              <w:bottom w:w="60" w:type="dxa"/>
              <w:right w:w="100" w:type="dxa"/>
            </w:tcMar>
          </w:tcPr>
          <w:p w14:paraId="3ADE54DD">
            <w:pPr>
              <w:spacing w:after="0" w:line="260" w:lineRule="auto"/>
            </w:pPr>
            <w:r>
              <w:rPr>
                <w:rFonts w:ascii="Times New Roman" w:hAnsi="Times New Roman" w:eastAsia="宋体" w:cs="Times New Roman"/>
                <w:sz w:val="20"/>
                <w:szCs w:val="20"/>
              </w:rPr>
              <w:t>0.055</w:t>
            </w:r>
          </w:p>
        </w:tc>
        <w:tc>
          <w:tcPr>
            <w:tcW w:w="1300" w:type="dxa"/>
            <w:tcMar>
              <w:top w:w="60" w:type="dxa"/>
              <w:left w:w="100" w:type="dxa"/>
              <w:bottom w:w="60" w:type="dxa"/>
              <w:right w:w="100" w:type="dxa"/>
            </w:tcMar>
          </w:tcPr>
          <w:p w14:paraId="0C55CF22">
            <w:pPr>
              <w:spacing w:after="0" w:line="260" w:lineRule="auto"/>
            </w:pPr>
            <w:r>
              <w:rPr>
                <w:rFonts w:ascii="Times New Roman" w:hAnsi="Times New Roman" w:eastAsia="宋体" w:cs="Times New Roman"/>
                <w:sz w:val="20"/>
                <w:szCs w:val="20"/>
              </w:rPr>
              <w:t>0.045</w:t>
            </w:r>
          </w:p>
        </w:tc>
        <w:tc>
          <w:tcPr>
            <w:tcW w:w="1300" w:type="dxa"/>
            <w:tcMar>
              <w:top w:w="60" w:type="dxa"/>
              <w:left w:w="100" w:type="dxa"/>
              <w:bottom w:w="60" w:type="dxa"/>
              <w:right w:w="100" w:type="dxa"/>
            </w:tcMar>
          </w:tcPr>
          <w:p w14:paraId="3CB6E341">
            <w:pPr>
              <w:spacing w:after="0" w:line="260" w:lineRule="auto"/>
            </w:pPr>
            <w:r>
              <w:rPr>
                <w:rFonts w:ascii="Times New Roman" w:hAnsi="Times New Roman" w:eastAsia="宋体" w:cs="Times New Roman"/>
                <w:sz w:val="20"/>
                <w:szCs w:val="20"/>
              </w:rPr>
              <w:t>3.905</w:t>
            </w:r>
          </w:p>
        </w:tc>
        <w:tc>
          <w:tcPr>
            <w:tcW w:w="800" w:type="dxa"/>
            <w:tcMar>
              <w:top w:w="60" w:type="dxa"/>
              <w:left w:w="100" w:type="dxa"/>
              <w:bottom w:w="60" w:type="dxa"/>
              <w:right w:w="100" w:type="dxa"/>
            </w:tcMar>
          </w:tcPr>
          <w:p w14:paraId="2EBE9D5F">
            <w:pPr>
              <w:spacing w:after="0" w:line="260" w:lineRule="auto"/>
            </w:pPr>
            <w:r>
              <w:rPr>
                <w:rFonts w:ascii="Times New Roman" w:hAnsi="Times New Roman" w:eastAsia="宋体" w:cs="Times New Roman"/>
                <w:sz w:val="20"/>
                <w:szCs w:val="20"/>
              </w:rPr>
              <w:t>200</w:t>
            </w:r>
          </w:p>
        </w:tc>
      </w:tr>
      <w:tr w14:paraId="5D81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2E6D6F4F">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5EFF7BB2">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77B8E607">
            <w:pPr>
              <w:spacing w:after="0" w:line="260" w:lineRule="auto"/>
            </w:pPr>
            <w:r>
              <w:rPr>
                <w:rFonts w:ascii="Times New Roman" w:hAnsi="Times New Roman" w:eastAsia="宋体" w:cs="Times New Roman"/>
                <w:sz w:val="20"/>
                <w:szCs w:val="20"/>
              </w:rPr>
              <w:t>0.835</w:t>
            </w:r>
          </w:p>
        </w:tc>
        <w:tc>
          <w:tcPr>
            <w:tcW w:w="1300" w:type="dxa"/>
            <w:tcMar>
              <w:top w:w="60" w:type="dxa"/>
              <w:left w:w="100" w:type="dxa"/>
              <w:bottom w:w="60" w:type="dxa"/>
              <w:right w:w="100" w:type="dxa"/>
            </w:tcMar>
          </w:tcPr>
          <w:p w14:paraId="37B3150D">
            <w:pPr>
              <w:spacing w:after="0" w:line="260" w:lineRule="auto"/>
            </w:pPr>
            <w:r>
              <w:rPr>
                <w:rFonts w:ascii="Times New Roman" w:hAnsi="Times New Roman" w:eastAsia="宋体" w:cs="Times New Roman"/>
                <w:sz w:val="20"/>
                <w:szCs w:val="20"/>
              </w:rPr>
              <w:t>0.125</w:t>
            </w:r>
          </w:p>
        </w:tc>
        <w:tc>
          <w:tcPr>
            <w:tcW w:w="1300" w:type="dxa"/>
            <w:tcMar>
              <w:top w:w="60" w:type="dxa"/>
              <w:left w:w="100" w:type="dxa"/>
              <w:bottom w:w="60" w:type="dxa"/>
              <w:right w:w="100" w:type="dxa"/>
            </w:tcMar>
          </w:tcPr>
          <w:p w14:paraId="4743A1D6">
            <w:pPr>
              <w:spacing w:after="0" w:line="260" w:lineRule="auto"/>
            </w:pPr>
            <w:r>
              <w:rPr>
                <w:rFonts w:ascii="Times New Roman" w:hAnsi="Times New Roman" w:eastAsia="宋体" w:cs="Times New Roman"/>
                <w:sz w:val="20"/>
                <w:szCs w:val="20"/>
              </w:rPr>
              <w:t>0.040</w:t>
            </w:r>
          </w:p>
        </w:tc>
        <w:tc>
          <w:tcPr>
            <w:tcW w:w="1300" w:type="dxa"/>
            <w:tcMar>
              <w:top w:w="60" w:type="dxa"/>
              <w:left w:w="100" w:type="dxa"/>
              <w:bottom w:w="60" w:type="dxa"/>
              <w:right w:w="100" w:type="dxa"/>
            </w:tcMar>
          </w:tcPr>
          <w:p w14:paraId="77555B1B">
            <w:pPr>
              <w:spacing w:after="0" w:line="260" w:lineRule="auto"/>
            </w:pPr>
            <w:r>
              <w:rPr>
                <w:rFonts w:ascii="Times New Roman" w:hAnsi="Times New Roman" w:eastAsia="宋体" w:cs="Times New Roman"/>
                <w:sz w:val="20"/>
                <w:szCs w:val="20"/>
              </w:rPr>
              <w:t>3.740</w:t>
            </w:r>
          </w:p>
        </w:tc>
        <w:tc>
          <w:tcPr>
            <w:tcW w:w="800" w:type="dxa"/>
            <w:tcMar>
              <w:top w:w="60" w:type="dxa"/>
              <w:left w:w="100" w:type="dxa"/>
              <w:bottom w:w="60" w:type="dxa"/>
              <w:right w:w="100" w:type="dxa"/>
            </w:tcMar>
          </w:tcPr>
          <w:p w14:paraId="5DA30660">
            <w:pPr>
              <w:spacing w:after="0" w:line="260" w:lineRule="auto"/>
            </w:pPr>
            <w:r>
              <w:rPr>
                <w:rFonts w:ascii="Times New Roman" w:hAnsi="Times New Roman" w:eastAsia="宋体" w:cs="Times New Roman"/>
                <w:sz w:val="20"/>
                <w:szCs w:val="20"/>
              </w:rPr>
              <w:t>200</w:t>
            </w:r>
          </w:p>
        </w:tc>
      </w:tr>
      <w:tr w14:paraId="78E3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9482756">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6C968E4C">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4509CF34">
            <w:pPr>
              <w:spacing w:after="0" w:line="260" w:lineRule="auto"/>
            </w:pPr>
            <w:r>
              <w:rPr>
                <w:rFonts w:ascii="Times New Roman" w:hAnsi="Times New Roman" w:eastAsia="宋体" w:cs="Times New Roman"/>
                <w:sz w:val="20"/>
                <w:szCs w:val="20"/>
              </w:rPr>
              <w:t>0.945</w:t>
            </w:r>
          </w:p>
        </w:tc>
        <w:tc>
          <w:tcPr>
            <w:tcW w:w="1300" w:type="dxa"/>
            <w:tcMar>
              <w:top w:w="60" w:type="dxa"/>
              <w:left w:w="100" w:type="dxa"/>
              <w:bottom w:w="60" w:type="dxa"/>
              <w:right w:w="100" w:type="dxa"/>
            </w:tcMar>
          </w:tcPr>
          <w:p w14:paraId="1D74F177">
            <w:pPr>
              <w:spacing w:after="0" w:line="260" w:lineRule="auto"/>
            </w:pPr>
            <w:r>
              <w:rPr>
                <w:rFonts w:ascii="Times New Roman" w:hAnsi="Times New Roman" w:eastAsia="宋体" w:cs="Times New Roman"/>
                <w:sz w:val="20"/>
                <w:szCs w:val="20"/>
              </w:rPr>
              <w:t>0.020</w:t>
            </w:r>
          </w:p>
        </w:tc>
        <w:tc>
          <w:tcPr>
            <w:tcW w:w="1300" w:type="dxa"/>
            <w:tcMar>
              <w:top w:w="60" w:type="dxa"/>
              <w:left w:w="100" w:type="dxa"/>
              <w:bottom w:w="60" w:type="dxa"/>
              <w:right w:w="100" w:type="dxa"/>
            </w:tcMar>
          </w:tcPr>
          <w:p w14:paraId="41495A20">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27DE6BFA">
            <w:pPr>
              <w:spacing w:after="0" w:line="260" w:lineRule="auto"/>
            </w:pPr>
            <w:r>
              <w:rPr>
                <w:rFonts w:ascii="Times New Roman" w:hAnsi="Times New Roman" w:eastAsia="宋体" w:cs="Times New Roman"/>
                <w:sz w:val="20"/>
                <w:szCs w:val="20"/>
              </w:rPr>
              <w:t>4.395</w:t>
            </w:r>
          </w:p>
        </w:tc>
        <w:tc>
          <w:tcPr>
            <w:tcW w:w="800" w:type="dxa"/>
            <w:tcMar>
              <w:top w:w="60" w:type="dxa"/>
              <w:left w:w="100" w:type="dxa"/>
              <w:bottom w:w="60" w:type="dxa"/>
              <w:right w:w="100" w:type="dxa"/>
            </w:tcMar>
          </w:tcPr>
          <w:p w14:paraId="38DE2438">
            <w:pPr>
              <w:spacing w:after="0" w:line="260" w:lineRule="auto"/>
            </w:pPr>
            <w:r>
              <w:rPr>
                <w:rFonts w:ascii="Times New Roman" w:hAnsi="Times New Roman" w:eastAsia="宋体" w:cs="Times New Roman"/>
                <w:sz w:val="20"/>
                <w:szCs w:val="20"/>
              </w:rPr>
              <w:t>200</w:t>
            </w:r>
          </w:p>
        </w:tc>
      </w:tr>
      <w:tr w14:paraId="04B4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2E6B5C1">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4648D353">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687CA4D9">
            <w:pPr>
              <w:spacing w:after="0" w:line="260" w:lineRule="auto"/>
            </w:pPr>
            <w:r>
              <w:rPr>
                <w:rFonts w:ascii="Times New Roman" w:hAnsi="Times New Roman" w:eastAsia="宋体" w:cs="Times New Roman"/>
                <w:sz w:val="20"/>
                <w:szCs w:val="20"/>
              </w:rPr>
              <w:t>0.980</w:t>
            </w:r>
          </w:p>
        </w:tc>
        <w:tc>
          <w:tcPr>
            <w:tcW w:w="1300" w:type="dxa"/>
            <w:tcMar>
              <w:top w:w="60" w:type="dxa"/>
              <w:left w:w="100" w:type="dxa"/>
              <w:bottom w:w="60" w:type="dxa"/>
              <w:right w:w="100" w:type="dxa"/>
            </w:tcMar>
          </w:tcPr>
          <w:p w14:paraId="563E62B7">
            <w:pPr>
              <w:spacing w:after="0" w:line="260" w:lineRule="auto"/>
            </w:pPr>
            <w:r>
              <w:rPr>
                <w:rFonts w:ascii="Times New Roman" w:hAnsi="Times New Roman" w:eastAsia="宋体" w:cs="Times New Roman"/>
                <w:sz w:val="20"/>
                <w:szCs w:val="20"/>
              </w:rPr>
              <w:t>0.005</w:t>
            </w:r>
          </w:p>
        </w:tc>
        <w:tc>
          <w:tcPr>
            <w:tcW w:w="1300" w:type="dxa"/>
            <w:tcMar>
              <w:top w:w="60" w:type="dxa"/>
              <w:left w:w="100" w:type="dxa"/>
              <w:bottom w:w="60" w:type="dxa"/>
              <w:right w:w="100" w:type="dxa"/>
            </w:tcMar>
          </w:tcPr>
          <w:p w14:paraId="1046F68B">
            <w:pPr>
              <w:spacing w:after="0" w:line="260" w:lineRule="auto"/>
            </w:pPr>
            <w:r>
              <w:rPr>
                <w:rFonts w:ascii="Times New Roman" w:hAnsi="Times New Roman" w:eastAsia="宋体" w:cs="Times New Roman"/>
                <w:sz w:val="20"/>
                <w:szCs w:val="20"/>
              </w:rPr>
              <w:t>0.015</w:t>
            </w:r>
          </w:p>
        </w:tc>
        <w:tc>
          <w:tcPr>
            <w:tcW w:w="1300" w:type="dxa"/>
            <w:tcMar>
              <w:top w:w="60" w:type="dxa"/>
              <w:left w:w="100" w:type="dxa"/>
              <w:bottom w:w="60" w:type="dxa"/>
              <w:right w:w="100" w:type="dxa"/>
            </w:tcMar>
          </w:tcPr>
          <w:p w14:paraId="0CEE2D05">
            <w:pPr>
              <w:spacing w:after="0" w:line="260" w:lineRule="auto"/>
            </w:pPr>
            <w:r>
              <w:rPr>
                <w:rFonts w:ascii="Times New Roman" w:hAnsi="Times New Roman" w:eastAsia="宋体" w:cs="Times New Roman"/>
                <w:sz w:val="20"/>
                <w:szCs w:val="20"/>
              </w:rPr>
              <w:t>5.000</w:t>
            </w:r>
          </w:p>
        </w:tc>
        <w:tc>
          <w:tcPr>
            <w:tcW w:w="800" w:type="dxa"/>
            <w:tcMar>
              <w:top w:w="60" w:type="dxa"/>
              <w:left w:w="100" w:type="dxa"/>
              <w:bottom w:w="60" w:type="dxa"/>
              <w:right w:w="100" w:type="dxa"/>
            </w:tcMar>
          </w:tcPr>
          <w:p w14:paraId="7310139D">
            <w:pPr>
              <w:spacing w:after="0" w:line="260" w:lineRule="auto"/>
            </w:pPr>
            <w:r>
              <w:rPr>
                <w:rFonts w:ascii="Times New Roman" w:hAnsi="Times New Roman" w:eastAsia="宋体" w:cs="Times New Roman"/>
                <w:sz w:val="20"/>
                <w:szCs w:val="20"/>
              </w:rPr>
              <w:t>200</w:t>
            </w:r>
          </w:p>
        </w:tc>
      </w:tr>
      <w:tr w14:paraId="4878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05A1A891">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07FA5534">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50B585F9">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0DC4AFED">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489A8A58">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2D20AF69">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702921E5">
            <w:pPr>
              <w:spacing w:after="0" w:line="260" w:lineRule="auto"/>
            </w:pPr>
            <w:r>
              <w:rPr>
                <w:rFonts w:ascii="Times New Roman" w:hAnsi="Times New Roman" w:eastAsia="宋体" w:cs="Times New Roman"/>
                <w:sz w:val="20"/>
                <w:szCs w:val="20"/>
              </w:rPr>
              <w:t>n</w:t>
            </w:r>
          </w:p>
        </w:tc>
      </w:tr>
      <w:tr w14:paraId="0AE1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944BA9B">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4DDCD4A0">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1F844E0A">
            <w:pPr>
              <w:spacing w:after="0" w:line="260" w:lineRule="auto"/>
            </w:pPr>
            <w:r>
              <w:rPr>
                <w:rFonts w:ascii="Times New Roman" w:hAnsi="Times New Roman" w:eastAsia="宋体" w:cs="Times New Roman"/>
                <w:sz w:val="20"/>
                <w:szCs w:val="20"/>
              </w:rPr>
              <w:t>0.940</w:t>
            </w:r>
          </w:p>
        </w:tc>
        <w:tc>
          <w:tcPr>
            <w:tcW w:w="1300" w:type="dxa"/>
            <w:tcMar>
              <w:top w:w="60" w:type="dxa"/>
              <w:left w:w="100" w:type="dxa"/>
              <w:bottom w:w="60" w:type="dxa"/>
              <w:right w:w="100" w:type="dxa"/>
            </w:tcMar>
          </w:tcPr>
          <w:p w14:paraId="129AEA68">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03FABBFC">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6439119A">
            <w:pPr>
              <w:spacing w:after="0" w:line="260" w:lineRule="auto"/>
            </w:pPr>
            <w:r>
              <w:rPr>
                <w:rFonts w:ascii="Times New Roman" w:hAnsi="Times New Roman" w:eastAsia="宋体" w:cs="Times New Roman"/>
                <w:sz w:val="20"/>
                <w:szCs w:val="20"/>
              </w:rPr>
              <w:t>4.680</w:t>
            </w:r>
          </w:p>
        </w:tc>
        <w:tc>
          <w:tcPr>
            <w:tcW w:w="800" w:type="dxa"/>
            <w:tcMar>
              <w:top w:w="60" w:type="dxa"/>
              <w:left w:w="100" w:type="dxa"/>
              <w:bottom w:w="60" w:type="dxa"/>
              <w:right w:w="100" w:type="dxa"/>
            </w:tcMar>
          </w:tcPr>
          <w:p w14:paraId="19CA5089">
            <w:pPr>
              <w:spacing w:after="0" w:line="260" w:lineRule="auto"/>
            </w:pPr>
            <w:r>
              <w:rPr>
                <w:rFonts w:ascii="Times New Roman" w:hAnsi="Times New Roman" w:eastAsia="宋体" w:cs="Times New Roman"/>
                <w:sz w:val="20"/>
                <w:szCs w:val="20"/>
              </w:rPr>
              <w:t>100</w:t>
            </w:r>
          </w:p>
        </w:tc>
      </w:tr>
      <w:tr w14:paraId="4CCD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75B9D546">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782CB0CC">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12A1D697">
            <w:pPr>
              <w:spacing w:after="0" w:line="260" w:lineRule="auto"/>
            </w:pPr>
            <w:r>
              <w:rPr>
                <w:rFonts w:ascii="Times New Roman" w:hAnsi="Times New Roman" w:eastAsia="宋体" w:cs="Times New Roman"/>
                <w:sz w:val="20"/>
                <w:szCs w:val="20"/>
              </w:rPr>
              <w:t>0.870</w:t>
            </w:r>
          </w:p>
        </w:tc>
        <w:tc>
          <w:tcPr>
            <w:tcW w:w="1300" w:type="dxa"/>
            <w:tcMar>
              <w:top w:w="60" w:type="dxa"/>
              <w:left w:w="100" w:type="dxa"/>
              <w:bottom w:w="60" w:type="dxa"/>
              <w:right w:w="100" w:type="dxa"/>
            </w:tcMar>
          </w:tcPr>
          <w:p w14:paraId="61F0E283">
            <w:pPr>
              <w:spacing w:after="0" w:line="260" w:lineRule="auto"/>
            </w:pPr>
            <w:r>
              <w:rPr>
                <w:rFonts w:ascii="Times New Roman" w:hAnsi="Times New Roman" w:eastAsia="宋体" w:cs="Times New Roman"/>
                <w:sz w:val="20"/>
                <w:szCs w:val="20"/>
              </w:rPr>
              <w:t>0.080</w:t>
            </w:r>
          </w:p>
        </w:tc>
        <w:tc>
          <w:tcPr>
            <w:tcW w:w="1300" w:type="dxa"/>
            <w:tcMar>
              <w:top w:w="60" w:type="dxa"/>
              <w:left w:w="100" w:type="dxa"/>
              <w:bottom w:w="60" w:type="dxa"/>
              <w:right w:w="100" w:type="dxa"/>
            </w:tcMar>
          </w:tcPr>
          <w:p w14:paraId="44C09E56">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470B1CAA">
            <w:pPr>
              <w:spacing w:after="0" w:line="260" w:lineRule="auto"/>
            </w:pPr>
            <w:r>
              <w:rPr>
                <w:rFonts w:ascii="Times New Roman" w:hAnsi="Times New Roman" w:eastAsia="宋体" w:cs="Times New Roman"/>
                <w:sz w:val="20"/>
                <w:szCs w:val="20"/>
              </w:rPr>
              <w:t>3.660</w:t>
            </w:r>
          </w:p>
        </w:tc>
        <w:tc>
          <w:tcPr>
            <w:tcW w:w="800" w:type="dxa"/>
            <w:tcMar>
              <w:top w:w="60" w:type="dxa"/>
              <w:left w:w="100" w:type="dxa"/>
              <w:bottom w:w="60" w:type="dxa"/>
              <w:right w:w="100" w:type="dxa"/>
            </w:tcMar>
          </w:tcPr>
          <w:p w14:paraId="3B9D1D68">
            <w:pPr>
              <w:spacing w:after="0" w:line="260" w:lineRule="auto"/>
            </w:pPr>
            <w:r>
              <w:rPr>
                <w:rFonts w:ascii="Times New Roman" w:hAnsi="Times New Roman" w:eastAsia="宋体" w:cs="Times New Roman"/>
                <w:sz w:val="20"/>
                <w:szCs w:val="20"/>
              </w:rPr>
              <w:t>100</w:t>
            </w:r>
          </w:p>
        </w:tc>
      </w:tr>
      <w:tr w14:paraId="62B3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35F860F">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2A686B6C">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799D9A64">
            <w:pPr>
              <w:spacing w:after="0" w:line="260" w:lineRule="auto"/>
            </w:pPr>
            <w:r>
              <w:rPr>
                <w:rFonts w:ascii="Times New Roman" w:hAnsi="Times New Roman" w:eastAsia="宋体" w:cs="Times New Roman"/>
                <w:sz w:val="20"/>
                <w:szCs w:val="20"/>
              </w:rPr>
              <w:t>0.780</w:t>
            </w:r>
          </w:p>
        </w:tc>
        <w:tc>
          <w:tcPr>
            <w:tcW w:w="1300" w:type="dxa"/>
            <w:tcMar>
              <w:top w:w="60" w:type="dxa"/>
              <w:left w:w="100" w:type="dxa"/>
              <w:bottom w:w="60" w:type="dxa"/>
              <w:right w:w="100" w:type="dxa"/>
            </w:tcMar>
          </w:tcPr>
          <w:p w14:paraId="0CBF8315">
            <w:pPr>
              <w:spacing w:after="0" w:line="260" w:lineRule="auto"/>
            </w:pPr>
            <w:r>
              <w:rPr>
                <w:rFonts w:ascii="Times New Roman" w:hAnsi="Times New Roman" w:eastAsia="宋体" w:cs="Times New Roman"/>
                <w:sz w:val="20"/>
                <w:szCs w:val="20"/>
              </w:rPr>
              <w:t>0.170</w:t>
            </w:r>
          </w:p>
        </w:tc>
        <w:tc>
          <w:tcPr>
            <w:tcW w:w="1300" w:type="dxa"/>
            <w:tcMar>
              <w:top w:w="60" w:type="dxa"/>
              <w:left w:w="100" w:type="dxa"/>
              <w:bottom w:w="60" w:type="dxa"/>
              <w:right w:w="100" w:type="dxa"/>
            </w:tcMar>
          </w:tcPr>
          <w:p w14:paraId="591EC526">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278D08D3">
            <w:pPr>
              <w:spacing w:after="0" w:line="260" w:lineRule="auto"/>
            </w:pPr>
            <w:r>
              <w:rPr>
                <w:rFonts w:ascii="Times New Roman" w:hAnsi="Times New Roman" w:eastAsia="宋体" w:cs="Times New Roman"/>
                <w:sz w:val="20"/>
                <w:szCs w:val="20"/>
              </w:rPr>
              <w:t>3.050</w:t>
            </w:r>
          </w:p>
        </w:tc>
        <w:tc>
          <w:tcPr>
            <w:tcW w:w="800" w:type="dxa"/>
            <w:tcMar>
              <w:top w:w="60" w:type="dxa"/>
              <w:left w:w="100" w:type="dxa"/>
              <w:bottom w:w="60" w:type="dxa"/>
              <w:right w:w="100" w:type="dxa"/>
            </w:tcMar>
          </w:tcPr>
          <w:p w14:paraId="34453EA5">
            <w:pPr>
              <w:spacing w:after="0" w:line="260" w:lineRule="auto"/>
            </w:pPr>
            <w:r>
              <w:rPr>
                <w:rFonts w:ascii="Times New Roman" w:hAnsi="Times New Roman" w:eastAsia="宋体" w:cs="Times New Roman"/>
                <w:sz w:val="20"/>
                <w:szCs w:val="20"/>
              </w:rPr>
              <w:t>100</w:t>
            </w:r>
          </w:p>
        </w:tc>
      </w:tr>
      <w:tr w14:paraId="66B4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5CD5C5C0">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41946B5D">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56C9CE93">
            <w:pPr>
              <w:spacing w:after="0" w:line="260" w:lineRule="auto"/>
            </w:pPr>
            <w:r>
              <w:rPr>
                <w:rFonts w:ascii="Times New Roman" w:hAnsi="Times New Roman" w:eastAsia="宋体" w:cs="Times New Roman"/>
                <w:sz w:val="20"/>
                <w:szCs w:val="20"/>
              </w:rPr>
              <w:t>0.960</w:t>
            </w:r>
          </w:p>
        </w:tc>
        <w:tc>
          <w:tcPr>
            <w:tcW w:w="1300" w:type="dxa"/>
            <w:tcMar>
              <w:top w:w="60" w:type="dxa"/>
              <w:left w:w="100" w:type="dxa"/>
              <w:bottom w:w="60" w:type="dxa"/>
              <w:right w:w="100" w:type="dxa"/>
            </w:tcMar>
          </w:tcPr>
          <w:p w14:paraId="3E02303D">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2D110006">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3F16A496">
            <w:pPr>
              <w:spacing w:after="0" w:line="260" w:lineRule="auto"/>
            </w:pPr>
            <w:r>
              <w:rPr>
                <w:rFonts w:ascii="Times New Roman" w:hAnsi="Times New Roman" w:eastAsia="宋体" w:cs="Times New Roman"/>
                <w:sz w:val="20"/>
                <w:szCs w:val="20"/>
              </w:rPr>
              <w:t>4.700</w:t>
            </w:r>
          </w:p>
        </w:tc>
        <w:tc>
          <w:tcPr>
            <w:tcW w:w="800" w:type="dxa"/>
            <w:tcMar>
              <w:top w:w="60" w:type="dxa"/>
              <w:left w:w="100" w:type="dxa"/>
              <w:bottom w:w="60" w:type="dxa"/>
              <w:right w:w="100" w:type="dxa"/>
            </w:tcMar>
          </w:tcPr>
          <w:p w14:paraId="734168C8">
            <w:pPr>
              <w:spacing w:after="0" w:line="260" w:lineRule="auto"/>
            </w:pPr>
            <w:r>
              <w:rPr>
                <w:rFonts w:ascii="Times New Roman" w:hAnsi="Times New Roman" w:eastAsia="宋体" w:cs="Times New Roman"/>
                <w:sz w:val="20"/>
                <w:szCs w:val="20"/>
              </w:rPr>
              <w:t>100</w:t>
            </w:r>
          </w:p>
        </w:tc>
      </w:tr>
      <w:tr w14:paraId="3DA5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5B5E4F1B">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3742623F">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5184A98D">
            <w:pPr>
              <w:spacing w:after="0" w:line="260" w:lineRule="auto"/>
            </w:pPr>
            <w:r>
              <w:rPr>
                <w:rFonts w:ascii="Times New Roman" w:hAnsi="Times New Roman" w:eastAsia="宋体" w:cs="Times New Roman"/>
                <w:sz w:val="20"/>
                <w:szCs w:val="20"/>
              </w:rPr>
              <w:t>0.910</w:t>
            </w:r>
          </w:p>
        </w:tc>
        <w:tc>
          <w:tcPr>
            <w:tcW w:w="1300" w:type="dxa"/>
            <w:tcMar>
              <w:top w:w="60" w:type="dxa"/>
              <w:left w:w="100" w:type="dxa"/>
              <w:bottom w:w="60" w:type="dxa"/>
              <w:right w:w="100" w:type="dxa"/>
            </w:tcMar>
          </w:tcPr>
          <w:p w14:paraId="41543122">
            <w:pPr>
              <w:spacing w:after="0" w:line="260" w:lineRule="auto"/>
            </w:pPr>
            <w:r>
              <w:rPr>
                <w:rFonts w:ascii="Times New Roman" w:hAnsi="Times New Roman" w:eastAsia="宋体" w:cs="Times New Roman"/>
                <w:sz w:val="20"/>
                <w:szCs w:val="20"/>
              </w:rPr>
              <w:t>0.060</w:t>
            </w:r>
          </w:p>
        </w:tc>
        <w:tc>
          <w:tcPr>
            <w:tcW w:w="1300" w:type="dxa"/>
            <w:tcMar>
              <w:top w:w="60" w:type="dxa"/>
              <w:left w:w="100" w:type="dxa"/>
              <w:bottom w:w="60" w:type="dxa"/>
              <w:right w:w="100" w:type="dxa"/>
            </w:tcMar>
          </w:tcPr>
          <w:p w14:paraId="6319708E">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085FE397">
            <w:pPr>
              <w:spacing w:after="0" w:line="260" w:lineRule="auto"/>
            </w:pPr>
            <w:r>
              <w:rPr>
                <w:rFonts w:ascii="Times New Roman" w:hAnsi="Times New Roman" w:eastAsia="宋体" w:cs="Times New Roman"/>
                <w:sz w:val="20"/>
                <w:szCs w:val="20"/>
              </w:rPr>
              <w:t>4.090</w:t>
            </w:r>
          </w:p>
        </w:tc>
        <w:tc>
          <w:tcPr>
            <w:tcW w:w="800" w:type="dxa"/>
            <w:tcMar>
              <w:top w:w="60" w:type="dxa"/>
              <w:left w:w="100" w:type="dxa"/>
              <w:bottom w:w="60" w:type="dxa"/>
              <w:right w:w="100" w:type="dxa"/>
            </w:tcMar>
          </w:tcPr>
          <w:p w14:paraId="3828A125">
            <w:pPr>
              <w:spacing w:after="0" w:line="260" w:lineRule="auto"/>
            </w:pPr>
            <w:r>
              <w:rPr>
                <w:rFonts w:ascii="Times New Roman" w:hAnsi="Times New Roman" w:eastAsia="宋体" w:cs="Times New Roman"/>
                <w:sz w:val="20"/>
                <w:szCs w:val="20"/>
              </w:rPr>
              <w:t>100</w:t>
            </w:r>
          </w:p>
        </w:tc>
      </w:tr>
      <w:tr w14:paraId="3990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46FDA13A">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20C3C675">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1C0C6A3D">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0C51ACC6">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31ABE13D">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4D89FF00">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28E89679">
            <w:pPr>
              <w:spacing w:after="0" w:line="260" w:lineRule="auto"/>
            </w:pPr>
            <w:r>
              <w:rPr>
                <w:rFonts w:ascii="Times New Roman" w:hAnsi="Times New Roman" w:eastAsia="宋体" w:cs="Times New Roman"/>
                <w:sz w:val="20"/>
                <w:szCs w:val="20"/>
              </w:rPr>
              <w:t>n</w:t>
            </w:r>
          </w:p>
        </w:tc>
      </w:tr>
      <w:tr w14:paraId="3D76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F7EC38B">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12C85785">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468A7F43">
            <w:pPr>
              <w:spacing w:after="0" w:line="260" w:lineRule="auto"/>
            </w:pPr>
            <w:r>
              <w:rPr>
                <w:rFonts w:ascii="Times New Roman" w:hAnsi="Times New Roman" w:eastAsia="宋体" w:cs="Times New Roman"/>
                <w:sz w:val="20"/>
                <w:szCs w:val="20"/>
              </w:rPr>
              <w:t>0.965</w:t>
            </w:r>
          </w:p>
        </w:tc>
        <w:tc>
          <w:tcPr>
            <w:tcW w:w="1300" w:type="dxa"/>
            <w:tcMar>
              <w:top w:w="60" w:type="dxa"/>
              <w:left w:w="100" w:type="dxa"/>
              <w:bottom w:w="60" w:type="dxa"/>
              <w:right w:w="100" w:type="dxa"/>
            </w:tcMar>
          </w:tcPr>
          <w:p w14:paraId="28FDE45A">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599EBE41">
            <w:pPr>
              <w:spacing w:after="0" w:line="260" w:lineRule="auto"/>
            </w:pPr>
            <w:r>
              <w:rPr>
                <w:rFonts w:ascii="Times New Roman" w:hAnsi="Times New Roman" w:eastAsia="宋体" w:cs="Times New Roman"/>
                <w:sz w:val="20"/>
                <w:szCs w:val="20"/>
              </w:rPr>
              <w:t>0.025</w:t>
            </w:r>
          </w:p>
        </w:tc>
        <w:tc>
          <w:tcPr>
            <w:tcW w:w="1300" w:type="dxa"/>
            <w:tcMar>
              <w:top w:w="60" w:type="dxa"/>
              <w:left w:w="100" w:type="dxa"/>
              <w:bottom w:w="60" w:type="dxa"/>
              <w:right w:w="100" w:type="dxa"/>
            </w:tcMar>
          </w:tcPr>
          <w:p w14:paraId="04914043">
            <w:pPr>
              <w:spacing w:after="0" w:line="260" w:lineRule="auto"/>
            </w:pPr>
            <w:r>
              <w:rPr>
                <w:rFonts w:ascii="Times New Roman" w:hAnsi="Times New Roman" w:eastAsia="宋体" w:cs="Times New Roman"/>
                <w:sz w:val="20"/>
                <w:szCs w:val="20"/>
              </w:rPr>
              <w:t>4.905</w:t>
            </w:r>
          </w:p>
        </w:tc>
        <w:tc>
          <w:tcPr>
            <w:tcW w:w="800" w:type="dxa"/>
            <w:tcMar>
              <w:top w:w="60" w:type="dxa"/>
              <w:left w:w="100" w:type="dxa"/>
              <w:bottom w:w="60" w:type="dxa"/>
              <w:right w:w="100" w:type="dxa"/>
            </w:tcMar>
          </w:tcPr>
          <w:p w14:paraId="387336A0">
            <w:pPr>
              <w:spacing w:after="0" w:line="260" w:lineRule="auto"/>
            </w:pPr>
            <w:r>
              <w:rPr>
                <w:rFonts w:ascii="Times New Roman" w:hAnsi="Times New Roman" w:eastAsia="宋体" w:cs="Times New Roman"/>
                <w:sz w:val="20"/>
                <w:szCs w:val="20"/>
              </w:rPr>
              <w:t>200</w:t>
            </w:r>
          </w:p>
        </w:tc>
      </w:tr>
      <w:tr w14:paraId="6882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18BC177">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521FBE74">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4AC30396">
            <w:pPr>
              <w:spacing w:after="0" w:line="260" w:lineRule="auto"/>
            </w:pPr>
            <w:r>
              <w:rPr>
                <w:rFonts w:ascii="Times New Roman" w:hAnsi="Times New Roman" w:eastAsia="宋体" w:cs="Times New Roman"/>
                <w:sz w:val="20"/>
                <w:szCs w:val="20"/>
              </w:rPr>
              <w:t>0.865</w:t>
            </w:r>
          </w:p>
        </w:tc>
        <w:tc>
          <w:tcPr>
            <w:tcW w:w="1300" w:type="dxa"/>
            <w:tcMar>
              <w:top w:w="60" w:type="dxa"/>
              <w:left w:w="100" w:type="dxa"/>
              <w:bottom w:w="60" w:type="dxa"/>
              <w:right w:w="100" w:type="dxa"/>
            </w:tcMar>
          </w:tcPr>
          <w:p w14:paraId="4F022C97">
            <w:pPr>
              <w:spacing w:after="0" w:line="260" w:lineRule="auto"/>
            </w:pPr>
            <w:r>
              <w:rPr>
                <w:rFonts w:ascii="Times New Roman" w:hAnsi="Times New Roman" w:eastAsia="宋体" w:cs="Times New Roman"/>
                <w:sz w:val="20"/>
                <w:szCs w:val="20"/>
              </w:rPr>
              <w:t>0.060</w:t>
            </w:r>
          </w:p>
        </w:tc>
        <w:tc>
          <w:tcPr>
            <w:tcW w:w="1300" w:type="dxa"/>
            <w:tcMar>
              <w:top w:w="60" w:type="dxa"/>
              <w:left w:w="100" w:type="dxa"/>
              <w:bottom w:w="60" w:type="dxa"/>
              <w:right w:w="100" w:type="dxa"/>
            </w:tcMar>
          </w:tcPr>
          <w:p w14:paraId="3FAF4831">
            <w:pPr>
              <w:spacing w:after="0" w:line="260" w:lineRule="auto"/>
            </w:pPr>
            <w:r>
              <w:rPr>
                <w:rFonts w:ascii="Times New Roman" w:hAnsi="Times New Roman" w:eastAsia="宋体" w:cs="Times New Roman"/>
                <w:sz w:val="20"/>
                <w:szCs w:val="20"/>
              </w:rPr>
              <w:t>0.075</w:t>
            </w:r>
          </w:p>
        </w:tc>
        <w:tc>
          <w:tcPr>
            <w:tcW w:w="1300" w:type="dxa"/>
            <w:tcMar>
              <w:top w:w="60" w:type="dxa"/>
              <w:left w:w="100" w:type="dxa"/>
              <w:bottom w:w="60" w:type="dxa"/>
              <w:right w:w="100" w:type="dxa"/>
            </w:tcMar>
          </w:tcPr>
          <w:p w14:paraId="26987FB9">
            <w:pPr>
              <w:spacing w:after="0" w:line="260" w:lineRule="auto"/>
            </w:pPr>
            <w:r>
              <w:rPr>
                <w:rFonts w:ascii="Times New Roman" w:hAnsi="Times New Roman" w:eastAsia="宋体" w:cs="Times New Roman"/>
                <w:sz w:val="20"/>
                <w:szCs w:val="20"/>
              </w:rPr>
              <w:t>3.770</w:t>
            </w:r>
          </w:p>
        </w:tc>
        <w:tc>
          <w:tcPr>
            <w:tcW w:w="800" w:type="dxa"/>
            <w:tcMar>
              <w:top w:w="60" w:type="dxa"/>
              <w:left w:w="100" w:type="dxa"/>
              <w:bottom w:w="60" w:type="dxa"/>
              <w:right w:w="100" w:type="dxa"/>
            </w:tcMar>
          </w:tcPr>
          <w:p w14:paraId="1E556C76">
            <w:pPr>
              <w:spacing w:after="0" w:line="260" w:lineRule="auto"/>
            </w:pPr>
            <w:r>
              <w:rPr>
                <w:rFonts w:ascii="Times New Roman" w:hAnsi="Times New Roman" w:eastAsia="宋体" w:cs="Times New Roman"/>
                <w:sz w:val="20"/>
                <w:szCs w:val="20"/>
              </w:rPr>
              <w:t>200</w:t>
            </w:r>
          </w:p>
        </w:tc>
      </w:tr>
      <w:tr w14:paraId="09D4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647DF079">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7E142F47">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6DE77AA0">
            <w:pPr>
              <w:spacing w:after="0" w:line="260" w:lineRule="auto"/>
            </w:pPr>
            <w:r>
              <w:rPr>
                <w:rFonts w:ascii="Times New Roman" w:hAnsi="Times New Roman" w:eastAsia="宋体" w:cs="Times New Roman"/>
                <w:sz w:val="20"/>
                <w:szCs w:val="20"/>
              </w:rPr>
              <w:t>0.960</w:t>
            </w:r>
          </w:p>
        </w:tc>
        <w:tc>
          <w:tcPr>
            <w:tcW w:w="1300" w:type="dxa"/>
            <w:tcMar>
              <w:top w:w="60" w:type="dxa"/>
              <w:left w:w="100" w:type="dxa"/>
              <w:bottom w:w="60" w:type="dxa"/>
              <w:right w:w="100" w:type="dxa"/>
            </w:tcMar>
          </w:tcPr>
          <w:p w14:paraId="775E60ED">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26E27792">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3FC27B73">
            <w:pPr>
              <w:spacing w:after="0" w:line="260" w:lineRule="auto"/>
            </w:pPr>
            <w:r>
              <w:rPr>
                <w:rFonts w:ascii="Times New Roman" w:hAnsi="Times New Roman" w:eastAsia="宋体" w:cs="Times New Roman"/>
                <w:sz w:val="20"/>
                <w:szCs w:val="20"/>
              </w:rPr>
              <w:t>4.890</w:t>
            </w:r>
          </w:p>
        </w:tc>
        <w:tc>
          <w:tcPr>
            <w:tcW w:w="800" w:type="dxa"/>
            <w:tcMar>
              <w:top w:w="60" w:type="dxa"/>
              <w:left w:w="100" w:type="dxa"/>
              <w:bottom w:w="60" w:type="dxa"/>
              <w:right w:w="100" w:type="dxa"/>
            </w:tcMar>
          </w:tcPr>
          <w:p w14:paraId="5FB29FD4">
            <w:pPr>
              <w:spacing w:after="0" w:line="260" w:lineRule="auto"/>
            </w:pPr>
            <w:r>
              <w:rPr>
                <w:rFonts w:ascii="Times New Roman" w:hAnsi="Times New Roman" w:eastAsia="宋体" w:cs="Times New Roman"/>
                <w:sz w:val="20"/>
                <w:szCs w:val="20"/>
              </w:rPr>
              <w:t>200</w:t>
            </w:r>
          </w:p>
        </w:tc>
      </w:tr>
      <w:tr w14:paraId="5CD0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7D7E1DF3">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1EE16994">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0E8EDCB8">
            <w:pPr>
              <w:spacing w:after="0" w:line="260" w:lineRule="auto"/>
            </w:pPr>
            <w:r>
              <w:rPr>
                <w:rFonts w:ascii="Times New Roman" w:hAnsi="Times New Roman" w:eastAsia="宋体" w:cs="Times New Roman"/>
                <w:sz w:val="20"/>
                <w:szCs w:val="20"/>
              </w:rPr>
              <w:t>0.775</w:t>
            </w:r>
          </w:p>
        </w:tc>
        <w:tc>
          <w:tcPr>
            <w:tcW w:w="1300" w:type="dxa"/>
            <w:tcMar>
              <w:top w:w="60" w:type="dxa"/>
              <w:left w:w="100" w:type="dxa"/>
              <w:bottom w:w="60" w:type="dxa"/>
              <w:right w:w="100" w:type="dxa"/>
            </w:tcMar>
          </w:tcPr>
          <w:p w14:paraId="6BB9D7C1">
            <w:pPr>
              <w:spacing w:after="0" w:line="260" w:lineRule="auto"/>
            </w:pPr>
            <w:r>
              <w:rPr>
                <w:rFonts w:ascii="Times New Roman" w:hAnsi="Times New Roman" w:eastAsia="宋体" w:cs="Times New Roman"/>
                <w:sz w:val="20"/>
                <w:szCs w:val="20"/>
              </w:rPr>
              <w:t>0.190</w:t>
            </w:r>
          </w:p>
        </w:tc>
        <w:tc>
          <w:tcPr>
            <w:tcW w:w="1300" w:type="dxa"/>
            <w:tcMar>
              <w:top w:w="60" w:type="dxa"/>
              <w:left w:w="100" w:type="dxa"/>
              <w:bottom w:w="60" w:type="dxa"/>
              <w:right w:w="100" w:type="dxa"/>
            </w:tcMar>
          </w:tcPr>
          <w:p w14:paraId="56B7A177">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66D55E76">
            <w:pPr>
              <w:spacing w:after="0" w:line="260" w:lineRule="auto"/>
            </w:pPr>
            <w:r>
              <w:rPr>
                <w:rFonts w:ascii="Times New Roman" w:hAnsi="Times New Roman" w:eastAsia="宋体" w:cs="Times New Roman"/>
                <w:sz w:val="20"/>
                <w:szCs w:val="20"/>
              </w:rPr>
              <w:t>3.075</w:t>
            </w:r>
          </w:p>
        </w:tc>
        <w:tc>
          <w:tcPr>
            <w:tcW w:w="800" w:type="dxa"/>
            <w:tcMar>
              <w:top w:w="60" w:type="dxa"/>
              <w:left w:w="100" w:type="dxa"/>
              <w:bottom w:w="60" w:type="dxa"/>
              <w:right w:w="100" w:type="dxa"/>
            </w:tcMar>
          </w:tcPr>
          <w:p w14:paraId="1C73A25B">
            <w:pPr>
              <w:spacing w:after="0" w:line="260" w:lineRule="auto"/>
            </w:pPr>
            <w:r>
              <w:rPr>
                <w:rFonts w:ascii="Times New Roman" w:hAnsi="Times New Roman" w:eastAsia="宋体" w:cs="Times New Roman"/>
                <w:sz w:val="20"/>
                <w:szCs w:val="20"/>
              </w:rPr>
              <w:t>200</w:t>
            </w:r>
          </w:p>
        </w:tc>
      </w:tr>
      <w:tr w14:paraId="78AB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2652242">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0D778B5F">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4903AAD6">
            <w:pPr>
              <w:spacing w:after="0" w:line="260" w:lineRule="auto"/>
            </w:pPr>
            <w:r>
              <w:rPr>
                <w:rFonts w:ascii="Times New Roman" w:hAnsi="Times New Roman" w:eastAsia="宋体" w:cs="Times New Roman"/>
                <w:sz w:val="20"/>
                <w:szCs w:val="20"/>
              </w:rPr>
              <w:t>0.925</w:t>
            </w:r>
          </w:p>
        </w:tc>
        <w:tc>
          <w:tcPr>
            <w:tcW w:w="1300" w:type="dxa"/>
            <w:tcMar>
              <w:top w:w="60" w:type="dxa"/>
              <w:left w:w="100" w:type="dxa"/>
              <w:bottom w:w="60" w:type="dxa"/>
              <w:right w:w="100" w:type="dxa"/>
            </w:tcMar>
          </w:tcPr>
          <w:p w14:paraId="761ADBB8">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203423B1">
            <w:pPr>
              <w:spacing w:after="0" w:line="260" w:lineRule="auto"/>
            </w:pPr>
            <w:r>
              <w:rPr>
                <w:rFonts w:ascii="Times New Roman" w:hAnsi="Times New Roman" w:eastAsia="宋体" w:cs="Times New Roman"/>
                <w:sz w:val="20"/>
                <w:szCs w:val="20"/>
              </w:rPr>
              <w:t>0.040</w:t>
            </w:r>
          </w:p>
        </w:tc>
        <w:tc>
          <w:tcPr>
            <w:tcW w:w="1300" w:type="dxa"/>
            <w:tcMar>
              <w:top w:w="60" w:type="dxa"/>
              <w:left w:w="100" w:type="dxa"/>
              <w:bottom w:w="60" w:type="dxa"/>
              <w:right w:w="100" w:type="dxa"/>
            </w:tcMar>
          </w:tcPr>
          <w:p w14:paraId="61F46544">
            <w:pPr>
              <w:spacing w:after="0" w:line="260" w:lineRule="auto"/>
            </w:pPr>
            <w:r>
              <w:rPr>
                <w:rFonts w:ascii="Times New Roman" w:hAnsi="Times New Roman" w:eastAsia="宋体" w:cs="Times New Roman"/>
                <w:sz w:val="20"/>
                <w:szCs w:val="20"/>
              </w:rPr>
              <w:t>4.295</w:t>
            </w:r>
          </w:p>
        </w:tc>
        <w:tc>
          <w:tcPr>
            <w:tcW w:w="800" w:type="dxa"/>
            <w:tcMar>
              <w:top w:w="60" w:type="dxa"/>
              <w:left w:w="100" w:type="dxa"/>
              <w:bottom w:w="60" w:type="dxa"/>
              <w:right w:w="100" w:type="dxa"/>
            </w:tcMar>
          </w:tcPr>
          <w:p w14:paraId="758BD226">
            <w:pPr>
              <w:spacing w:after="0" w:line="260" w:lineRule="auto"/>
            </w:pPr>
            <w:r>
              <w:rPr>
                <w:rFonts w:ascii="Times New Roman" w:hAnsi="Times New Roman" w:eastAsia="宋体" w:cs="Times New Roman"/>
                <w:sz w:val="20"/>
                <w:szCs w:val="20"/>
              </w:rPr>
              <w:t>200</w:t>
            </w:r>
          </w:p>
        </w:tc>
      </w:tr>
    </w:tbl>
    <w:p w14:paraId="6BEAD042">
      <w:pPr>
        <w:spacing w:after="120" w:line="320" w:lineRule="auto"/>
        <w:jc w:val="center"/>
      </w:pPr>
      <w:r>
        <w:rPr>
          <w:rFonts w:ascii="Times New Roman" w:hAnsi="Times New Roman" w:eastAsia="宋体" w:cs="Times New Roman"/>
          <w:i/>
          <w:iCs/>
          <w:sz w:val="20"/>
          <w:szCs w:val="20"/>
        </w:rPr>
        <w:t>表 4-7  全量验证逐图综合胜率（预注册规则）</w:t>
      </w:r>
    </w:p>
    <w:tbl>
      <w:tblPr>
        <w:tblStyle w:val="14"/>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1250"/>
        <w:gridCol w:w="1250"/>
        <w:gridCol w:w="1250"/>
        <w:gridCol w:w="1250"/>
        <w:gridCol w:w="950"/>
      </w:tblGrid>
      <w:tr w14:paraId="7996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DEE6F0"/>
            <w:tcMar>
              <w:top w:w="60" w:type="dxa"/>
              <w:left w:w="100" w:type="dxa"/>
              <w:bottom w:w="60" w:type="dxa"/>
              <w:right w:w="100" w:type="dxa"/>
            </w:tcMar>
          </w:tcPr>
          <w:p w14:paraId="7E4A663B">
            <w:pPr>
              <w:spacing w:after="0" w:line="260" w:lineRule="auto"/>
            </w:pPr>
            <w:r>
              <w:rPr>
                <w:rFonts w:ascii="Times New Roman" w:hAnsi="Times New Roman" w:eastAsia="宋体" w:cs="Times New Roman"/>
                <w:sz w:val="20"/>
                <w:szCs w:val="20"/>
              </w:rPr>
              <w:t>指标</w:t>
            </w:r>
          </w:p>
        </w:tc>
        <w:tc>
          <w:tcPr>
            <w:tcW w:w="1900" w:type="dxa"/>
            <w:shd w:val="clear" w:color="auto" w:fill="DEE6F0"/>
            <w:tcMar>
              <w:top w:w="60" w:type="dxa"/>
              <w:left w:w="100" w:type="dxa"/>
              <w:bottom w:w="60" w:type="dxa"/>
              <w:right w:w="100" w:type="dxa"/>
            </w:tcMar>
          </w:tcPr>
          <w:p w14:paraId="496C537F">
            <w:pPr>
              <w:spacing w:after="0" w:line="260" w:lineRule="auto"/>
            </w:pPr>
            <w:r>
              <w:rPr>
                <w:rFonts w:ascii="Times New Roman" w:hAnsi="Times New Roman" w:eastAsia="宋体" w:cs="Times New Roman"/>
                <w:sz w:val="20"/>
                <w:szCs w:val="20"/>
              </w:rPr>
              <w:t>基线</w:t>
            </w:r>
          </w:p>
        </w:tc>
        <w:tc>
          <w:tcPr>
            <w:tcW w:w="1250" w:type="dxa"/>
            <w:shd w:val="clear" w:color="auto" w:fill="DEE6F0"/>
            <w:tcMar>
              <w:top w:w="60" w:type="dxa"/>
              <w:left w:w="100" w:type="dxa"/>
              <w:bottom w:w="60" w:type="dxa"/>
              <w:right w:w="100" w:type="dxa"/>
            </w:tcMar>
          </w:tcPr>
          <w:p w14:paraId="7D5C001F">
            <w:pPr>
              <w:spacing w:after="0" w:line="260" w:lineRule="auto"/>
            </w:pPr>
            <w:r>
              <w:rPr>
                <w:rFonts w:ascii="Times New Roman" w:hAnsi="Times New Roman" w:eastAsia="宋体" w:cs="Times New Roman"/>
                <w:sz w:val="20"/>
                <w:szCs w:val="20"/>
              </w:rPr>
              <w:t>FS-COD 均值</w:t>
            </w:r>
          </w:p>
        </w:tc>
        <w:tc>
          <w:tcPr>
            <w:tcW w:w="1250" w:type="dxa"/>
            <w:shd w:val="clear" w:color="auto" w:fill="DEE6F0"/>
            <w:tcMar>
              <w:top w:w="60" w:type="dxa"/>
              <w:left w:w="100" w:type="dxa"/>
              <w:bottom w:w="60" w:type="dxa"/>
              <w:right w:w="100" w:type="dxa"/>
            </w:tcMar>
          </w:tcPr>
          <w:p w14:paraId="7C84FD6E">
            <w:pPr>
              <w:spacing w:after="0" w:line="260" w:lineRule="auto"/>
            </w:pPr>
            <w:r>
              <w:rPr>
                <w:rFonts w:ascii="Times New Roman" w:hAnsi="Times New Roman" w:eastAsia="宋体" w:cs="Times New Roman"/>
                <w:sz w:val="20"/>
                <w:szCs w:val="20"/>
              </w:rPr>
              <w:t>基线均值</w:t>
            </w:r>
          </w:p>
        </w:tc>
        <w:tc>
          <w:tcPr>
            <w:tcW w:w="1250" w:type="dxa"/>
            <w:shd w:val="clear" w:color="auto" w:fill="DEE6F0"/>
            <w:tcMar>
              <w:top w:w="60" w:type="dxa"/>
              <w:left w:w="100" w:type="dxa"/>
              <w:bottom w:w="60" w:type="dxa"/>
              <w:right w:w="100" w:type="dxa"/>
            </w:tcMar>
          </w:tcPr>
          <w:p w14:paraId="1AC9B2C5">
            <w:pPr>
              <w:spacing w:after="0" w:line="260" w:lineRule="auto"/>
            </w:pPr>
            <w:r>
              <w:rPr>
                <w:rFonts w:ascii="Times New Roman" w:hAnsi="Times New Roman" w:eastAsia="宋体" w:cs="Times New Roman"/>
                <w:sz w:val="20"/>
                <w:szCs w:val="20"/>
              </w:rPr>
              <w:t>W 统计量</w:t>
            </w:r>
          </w:p>
        </w:tc>
        <w:tc>
          <w:tcPr>
            <w:tcW w:w="1250" w:type="dxa"/>
            <w:shd w:val="clear" w:color="auto" w:fill="DEE6F0"/>
            <w:tcMar>
              <w:top w:w="60" w:type="dxa"/>
              <w:left w:w="100" w:type="dxa"/>
              <w:bottom w:w="60" w:type="dxa"/>
              <w:right w:w="100" w:type="dxa"/>
            </w:tcMar>
          </w:tcPr>
          <w:p w14:paraId="508F05E4">
            <w:pPr>
              <w:spacing w:after="0" w:line="260" w:lineRule="auto"/>
            </w:pPr>
            <w:r>
              <w:rPr>
                <w:rFonts w:ascii="Times New Roman" w:hAnsi="Times New Roman" w:eastAsia="宋体" w:cs="Times New Roman"/>
                <w:sz w:val="20"/>
                <w:szCs w:val="20"/>
              </w:rPr>
              <w:t>p 值</w:t>
            </w:r>
          </w:p>
        </w:tc>
        <w:tc>
          <w:tcPr>
            <w:tcW w:w="950" w:type="dxa"/>
            <w:shd w:val="clear" w:color="auto" w:fill="DEE6F0"/>
            <w:tcMar>
              <w:top w:w="60" w:type="dxa"/>
              <w:left w:w="100" w:type="dxa"/>
              <w:bottom w:w="60" w:type="dxa"/>
              <w:right w:w="100" w:type="dxa"/>
            </w:tcMar>
          </w:tcPr>
          <w:p w14:paraId="44170A76">
            <w:pPr>
              <w:spacing w:after="0" w:line="260" w:lineRule="auto"/>
            </w:pPr>
            <w:r>
              <w:rPr>
                <w:rFonts w:ascii="Times New Roman" w:hAnsi="Times New Roman" w:eastAsia="宋体" w:cs="Times New Roman"/>
                <w:sz w:val="20"/>
                <w:szCs w:val="20"/>
              </w:rPr>
              <w:t>n</w:t>
            </w:r>
          </w:p>
        </w:tc>
      </w:tr>
      <w:tr w14:paraId="3BC3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E40B5C2">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4A6B3325">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39A5B907">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4C9C95FC">
            <w:pPr>
              <w:spacing w:after="0" w:line="260" w:lineRule="auto"/>
            </w:pPr>
            <w:r>
              <w:rPr>
                <w:rFonts w:ascii="Times New Roman" w:hAnsi="Times New Roman" w:eastAsia="宋体" w:cs="Times New Roman"/>
                <w:sz w:val="20"/>
                <w:szCs w:val="20"/>
              </w:rPr>
              <w:t>0.350</w:t>
            </w:r>
          </w:p>
        </w:tc>
        <w:tc>
          <w:tcPr>
            <w:tcW w:w="1250" w:type="dxa"/>
            <w:tcMar>
              <w:top w:w="60" w:type="dxa"/>
              <w:left w:w="100" w:type="dxa"/>
              <w:bottom w:w="60" w:type="dxa"/>
              <w:right w:w="100" w:type="dxa"/>
            </w:tcMar>
          </w:tcPr>
          <w:p w14:paraId="624486DD">
            <w:pPr>
              <w:spacing w:after="0" w:line="260" w:lineRule="auto"/>
            </w:pPr>
            <w:r>
              <w:rPr>
                <w:rFonts w:ascii="Times New Roman" w:hAnsi="Times New Roman" w:eastAsia="宋体" w:cs="Times New Roman"/>
                <w:sz w:val="20"/>
                <w:szCs w:val="20"/>
              </w:rPr>
              <w:t>140.000</w:t>
            </w:r>
          </w:p>
        </w:tc>
        <w:tc>
          <w:tcPr>
            <w:tcW w:w="1250" w:type="dxa"/>
            <w:tcMar>
              <w:top w:w="60" w:type="dxa"/>
              <w:left w:w="100" w:type="dxa"/>
              <w:bottom w:w="60" w:type="dxa"/>
              <w:right w:w="100" w:type="dxa"/>
            </w:tcMar>
          </w:tcPr>
          <w:p w14:paraId="5652E19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AABED7D">
            <w:pPr>
              <w:spacing w:after="0" w:line="260" w:lineRule="auto"/>
            </w:pPr>
            <w:r>
              <w:rPr>
                <w:rFonts w:ascii="Times New Roman" w:hAnsi="Times New Roman" w:eastAsia="宋体" w:cs="Times New Roman"/>
                <w:sz w:val="20"/>
                <w:szCs w:val="20"/>
              </w:rPr>
              <w:t>200</w:t>
            </w:r>
          </w:p>
        </w:tc>
      </w:tr>
      <w:tr w14:paraId="1D93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51C4DA9">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29F9B38A">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6E4B1F1B">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53EEA6BD">
            <w:pPr>
              <w:spacing w:after="0" w:line="260" w:lineRule="auto"/>
            </w:pPr>
            <w:r>
              <w:rPr>
                <w:rFonts w:ascii="Times New Roman" w:hAnsi="Times New Roman" w:eastAsia="宋体" w:cs="Times New Roman"/>
                <w:sz w:val="20"/>
                <w:szCs w:val="20"/>
              </w:rPr>
              <w:t>0.395</w:t>
            </w:r>
          </w:p>
        </w:tc>
        <w:tc>
          <w:tcPr>
            <w:tcW w:w="1250" w:type="dxa"/>
            <w:tcMar>
              <w:top w:w="60" w:type="dxa"/>
              <w:left w:w="100" w:type="dxa"/>
              <w:bottom w:w="60" w:type="dxa"/>
              <w:right w:w="100" w:type="dxa"/>
            </w:tcMar>
          </w:tcPr>
          <w:p w14:paraId="08D471C6">
            <w:pPr>
              <w:spacing w:after="0" w:line="260" w:lineRule="auto"/>
            </w:pPr>
            <w:r>
              <w:rPr>
                <w:rFonts w:ascii="Times New Roman" w:hAnsi="Times New Roman" w:eastAsia="宋体" w:cs="Times New Roman"/>
                <w:sz w:val="20"/>
                <w:szCs w:val="20"/>
              </w:rPr>
              <w:t>1491.000</w:t>
            </w:r>
          </w:p>
        </w:tc>
        <w:tc>
          <w:tcPr>
            <w:tcW w:w="1250" w:type="dxa"/>
            <w:tcMar>
              <w:top w:w="60" w:type="dxa"/>
              <w:left w:w="100" w:type="dxa"/>
              <w:bottom w:w="60" w:type="dxa"/>
              <w:right w:w="100" w:type="dxa"/>
            </w:tcMar>
          </w:tcPr>
          <w:p w14:paraId="6D7F345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26990EE">
            <w:pPr>
              <w:spacing w:after="0" w:line="260" w:lineRule="auto"/>
            </w:pPr>
            <w:r>
              <w:rPr>
                <w:rFonts w:ascii="Times New Roman" w:hAnsi="Times New Roman" w:eastAsia="宋体" w:cs="Times New Roman"/>
                <w:sz w:val="20"/>
                <w:szCs w:val="20"/>
              </w:rPr>
              <w:t>200</w:t>
            </w:r>
          </w:p>
        </w:tc>
      </w:tr>
      <w:tr w14:paraId="504B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17B66A2">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6D31C3A3">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3F33C04C">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219B02B7">
            <w:pPr>
              <w:spacing w:after="0" w:line="260" w:lineRule="auto"/>
            </w:pPr>
            <w:r>
              <w:rPr>
                <w:rFonts w:ascii="Times New Roman" w:hAnsi="Times New Roman" w:eastAsia="宋体" w:cs="Times New Roman"/>
                <w:sz w:val="20"/>
                <w:szCs w:val="20"/>
              </w:rPr>
              <w:t>0.376</w:t>
            </w:r>
          </w:p>
        </w:tc>
        <w:tc>
          <w:tcPr>
            <w:tcW w:w="1250" w:type="dxa"/>
            <w:tcMar>
              <w:top w:w="60" w:type="dxa"/>
              <w:left w:w="100" w:type="dxa"/>
              <w:bottom w:w="60" w:type="dxa"/>
              <w:right w:w="100" w:type="dxa"/>
            </w:tcMar>
          </w:tcPr>
          <w:p w14:paraId="6824A34A">
            <w:pPr>
              <w:spacing w:after="0" w:line="260" w:lineRule="auto"/>
            </w:pPr>
            <w:r>
              <w:rPr>
                <w:rFonts w:ascii="Times New Roman" w:hAnsi="Times New Roman" w:eastAsia="宋体" w:cs="Times New Roman"/>
                <w:sz w:val="20"/>
                <w:szCs w:val="20"/>
              </w:rPr>
              <w:t>1621.000</w:t>
            </w:r>
          </w:p>
        </w:tc>
        <w:tc>
          <w:tcPr>
            <w:tcW w:w="1250" w:type="dxa"/>
            <w:tcMar>
              <w:top w:w="60" w:type="dxa"/>
              <w:left w:w="100" w:type="dxa"/>
              <w:bottom w:w="60" w:type="dxa"/>
              <w:right w:w="100" w:type="dxa"/>
            </w:tcMar>
          </w:tcPr>
          <w:p w14:paraId="3E6D3BFB">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01542737">
            <w:pPr>
              <w:spacing w:after="0" w:line="260" w:lineRule="auto"/>
            </w:pPr>
            <w:r>
              <w:rPr>
                <w:rFonts w:ascii="Times New Roman" w:hAnsi="Times New Roman" w:eastAsia="宋体" w:cs="Times New Roman"/>
                <w:sz w:val="20"/>
                <w:szCs w:val="20"/>
              </w:rPr>
              <w:t>200</w:t>
            </w:r>
          </w:p>
        </w:tc>
      </w:tr>
      <w:tr w14:paraId="0C8A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902D0BB">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700A57BA">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12F855F7">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545FED52">
            <w:pPr>
              <w:spacing w:after="0" w:line="260" w:lineRule="auto"/>
            </w:pPr>
            <w:r>
              <w:rPr>
                <w:rFonts w:ascii="Times New Roman" w:hAnsi="Times New Roman" w:eastAsia="宋体" w:cs="Times New Roman"/>
                <w:sz w:val="20"/>
                <w:szCs w:val="20"/>
              </w:rPr>
              <w:t>0.370</w:t>
            </w:r>
          </w:p>
        </w:tc>
        <w:tc>
          <w:tcPr>
            <w:tcW w:w="1250" w:type="dxa"/>
            <w:tcMar>
              <w:top w:w="60" w:type="dxa"/>
              <w:left w:w="100" w:type="dxa"/>
              <w:bottom w:w="60" w:type="dxa"/>
              <w:right w:w="100" w:type="dxa"/>
            </w:tcMar>
          </w:tcPr>
          <w:p w14:paraId="6C4F042A">
            <w:pPr>
              <w:spacing w:after="0" w:line="260" w:lineRule="auto"/>
            </w:pPr>
            <w:r>
              <w:rPr>
                <w:rFonts w:ascii="Times New Roman" w:hAnsi="Times New Roman" w:eastAsia="宋体" w:cs="Times New Roman"/>
                <w:sz w:val="20"/>
                <w:szCs w:val="20"/>
              </w:rPr>
              <w:t>489.000</w:t>
            </w:r>
          </w:p>
        </w:tc>
        <w:tc>
          <w:tcPr>
            <w:tcW w:w="1250" w:type="dxa"/>
            <w:tcMar>
              <w:top w:w="60" w:type="dxa"/>
              <w:left w:w="100" w:type="dxa"/>
              <w:bottom w:w="60" w:type="dxa"/>
              <w:right w:w="100" w:type="dxa"/>
            </w:tcMar>
          </w:tcPr>
          <w:p w14:paraId="1CEC215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A8390B2">
            <w:pPr>
              <w:spacing w:after="0" w:line="260" w:lineRule="auto"/>
            </w:pPr>
            <w:r>
              <w:rPr>
                <w:rFonts w:ascii="Times New Roman" w:hAnsi="Times New Roman" w:eastAsia="宋体" w:cs="Times New Roman"/>
                <w:sz w:val="20"/>
                <w:szCs w:val="20"/>
              </w:rPr>
              <w:t>200</w:t>
            </w:r>
          </w:p>
        </w:tc>
      </w:tr>
      <w:tr w14:paraId="5AC0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BF268F0">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078DDB74">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1B37DB91">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03D70EA1">
            <w:pPr>
              <w:spacing w:after="0" w:line="260" w:lineRule="auto"/>
            </w:pPr>
            <w:r>
              <w:rPr>
                <w:rFonts w:ascii="Times New Roman" w:hAnsi="Times New Roman" w:eastAsia="宋体" w:cs="Times New Roman"/>
                <w:sz w:val="20"/>
                <w:szCs w:val="20"/>
              </w:rPr>
              <w:t>0.341</w:t>
            </w:r>
          </w:p>
        </w:tc>
        <w:tc>
          <w:tcPr>
            <w:tcW w:w="1250" w:type="dxa"/>
            <w:tcMar>
              <w:top w:w="60" w:type="dxa"/>
              <w:left w:w="100" w:type="dxa"/>
              <w:bottom w:w="60" w:type="dxa"/>
              <w:right w:w="100" w:type="dxa"/>
            </w:tcMar>
          </w:tcPr>
          <w:p w14:paraId="79D0DB1D">
            <w:pPr>
              <w:spacing w:after="0" w:line="260" w:lineRule="auto"/>
            </w:pPr>
            <w:r>
              <w:rPr>
                <w:rFonts w:ascii="Times New Roman" w:hAnsi="Times New Roman" w:eastAsia="宋体" w:cs="Times New Roman"/>
                <w:sz w:val="20"/>
                <w:szCs w:val="20"/>
              </w:rPr>
              <w:t>213.000</w:t>
            </w:r>
          </w:p>
        </w:tc>
        <w:tc>
          <w:tcPr>
            <w:tcW w:w="1250" w:type="dxa"/>
            <w:tcMar>
              <w:top w:w="60" w:type="dxa"/>
              <w:left w:w="100" w:type="dxa"/>
              <w:bottom w:w="60" w:type="dxa"/>
              <w:right w:w="100" w:type="dxa"/>
            </w:tcMar>
          </w:tcPr>
          <w:p w14:paraId="0BA5C11A">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0D35514">
            <w:pPr>
              <w:spacing w:after="0" w:line="260" w:lineRule="auto"/>
            </w:pPr>
            <w:r>
              <w:rPr>
                <w:rFonts w:ascii="Times New Roman" w:hAnsi="Times New Roman" w:eastAsia="宋体" w:cs="Times New Roman"/>
                <w:sz w:val="20"/>
                <w:szCs w:val="20"/>
              </w:rPr>
              <w:t>200</w:t>
            </w:r>
          </w:p>
        </w:tc>
      </w:tr>
      <w:tr w14:paraId="728B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9AA0DE0">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73B65878">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07F04A5B">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006938FF">
            <w:pPr>
              <w:spacing w:after="0" w:line="260" w:lineRule="auto"/>
            </w:pPr>
            <w:r>
              <w:rPr>
                <w:rFonts w:ascii="Times New Roman" w:hAnsi="Times New Roman" w:eastAsia="宋体" w:cs="Times New Roman"/>
                <w:sz w:val="20"/>
                <w:szCs w:val="20"/>
              </w:rPr>
              <w:t>0.716</w:t>
            </w:r>
          </w:p>
        </w:tc>
        <w:tc>
          <w:tcPr>
            <w:tcW w:w="1250" w:type="dxa"/>
            <w:tcMar>
              <w:top w:w="60" w:type="dxa"/>
              <w:left w:w="100" w:type="dxa"/>
              <w:bottom w:w="60" w:type="dxa"/>
              <w:right w:w="100" w:type="dxa"/>
            </w:tcMar>
          </w:tcPr>
          <w:p w14:paraId="00432C24">
            <w:pPr>
              <w:spacing w:after="0" w:line="260" w:lineRule="auto"/>
            </w:pPr>
            <w:r>
              <w:rPr>
                <w:rFonts w:ascii="Times New Roman" w:hAnsi="Times New Roman" w:eastAsia="宋体" w:cs="Times New Roman"/>
                <w:sz w:val="20"/>
                <w:szCs w:val="20"/>
              </w:rPr>
              <w:t>2348.000</w:t>
            </w:r>
          </w:p>
        </w:tc>
        <w:tc>
          <w:tcPr>
            <w:tcW w:w="1250" w:type="dxa"/>
            <w:tcMar>
              <w:top w:w="60" w:type="dxa"/>
              <w:left w:w="100" w:type="dxa"/>
              <w:bottom w:w="60" w:type="dxa"/>
              <w:right w:w="100" w:type="dxa"/>
            </w:tcMar>
          </w:tcPr>
          <w:p w14:paraId="2213E0CD">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43C5C7D">
            <w:pPr>
              <w:spacing w:after="0" w:line="260" w:lineRule="auto"/>
            </w:pPr>
            <w:r>
              <w:rPr>
                <w:rFonts w:ascii="Times New Roman" w:hAnsi="Times New Roman" w:eastAsia="宋体" w:cs="Times New Roman"/>
                <w:sz w:val="20"/>
                <w:szCs w:val="20"/>
              </w:rPr>
              <w:t>200</w:t>
            </w:r>
          </w:p>
        </w:tc>
      </w:tr>
      <w:tr w14:paraId="6C42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4789E62">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21199DB8">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7C8DF12D">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02C90BA8">
            <w:pPr>
              <w:spacing w:after="0" w:line="260" w:lineRule="auto"/>
            </w:pPr>
            <w:r>
              <w:rPr>
                <w:rFonts w:ascii="Times New Roman" w:hAnsi="Times New Roman" w:eastAsia="宋体" w:cs="Times New Roman"/>
                <w:sz w:val="20"/>
                <w:szCs w:val="20"/>
              </w:rPr>
              <w:t>0.756</w:t>
            </w:r>
          </w:p>
        </w:tc>
        <w:tc>
          <w:tcPr>
            <w:tcW w:w="1250" w:type="dxa"/>
            <w:tcMar>
              <w:top w:w="60" w:type="dxa"/>
              <w:left w:w="100" w:type="dxa"/>
              <w:bottom w:w="60" w:type="dxa"/>
              <w:right w:w="100" w:type="dxa"/>
            </w:tcMar>
          </w:tcPr>
          <w:p w14:paraId="4EA2F284">
            <w:pPr>
              <w:spacing w:after="0" w:line="260" w:lineRule="auto"/>
            </w:pPr>
            <w:r>
              <w:rPr>
                <w:rFonts w:ascii="Times New Roman" w:hAnsi="Times New Roman" w:eastAsia="宋体" w:cs="Times New Roman"/>
                <w:sz w:val="20"/>
                <w:szCs w:val="20"/>
              </w:rPr>
              <w:t>4859.000</w:t>
            </w:r>
          </w:p>
        </w:tc>
        <w:tc>
          <w:tcPr>
            <w:tcW w:w="1250" w:type="dxa"/>
            <w:tcMar>
              <w:top w:w="60" w:type="dxa"/>
              <w:left w:w="100" w:type="dxa"/>
              <w:bottom w:w="60" w:type="dxa"/>
              <w:right w:w="100" w:type="dxa"/>
            </w:tcMar>
          </w:tcPr>
          <w:p w14:paraId="5F2373E5">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A313070">
            <w:pPr>
              <w:spacing w:after="0" w:line="260" w:lineRule="auto"/>
            </w:pPr>
            <w:r>
              <w:rPr>
                <w:rFonts w:ascii="Times New Roman" w:hAnsi="Times New Roman" w:eastAsia="宋体" w:cs="Times New Roman"/>
                <w:sz w:val="20"/>
                <w:szCs w:val="20"/>
              </w:rPr>
              <w:t>200</w:t>
            </w:r>
          </w:p>
        </w:tc>
      </w:tr>
      <w:tr w14:paraId="6C9B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8C8B13E">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7EF587EE">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3BE090D2">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2936996B">
            <w:pPr>
              <w:spacing w:after="0" w:line="260" w:lineRule="auto"/>
            </w:pPr>
            <w:r>
              <w:rPr>
                <w:rFonts w:ascii="Times New Roman" w:hAnsi="Times New Roman" w:eastAsia="宋体" w:cs="Times New Roman"/>
                <w:sz w:val="20"/>
                <w:szCs w:val="20"/>
              </w:rPr>
              <w:t>0.656</w:t>
            </w:r>
          </w:p>
        </w:tc>
        <w:tc>
          <w:tcPr>
            <w:tcW w:w="1250" w:type="dxa"/>
            <w:tcMar>
              <w:top w:w="60" w:type="dxa"/>
              <w:left w:w="100" w:type="dxa"/>
              <w:bottom w:w="60" w:type="dxa"/>
              <w:right w:w="100" w:type="dxa"/>
            </w:tcMar>
          </w:tcPr>
          <w:p w14:paraId="02BBA00D">
            <w:pPr>
              <w:spacing w:after="0" w:line="260" w:lineRule="auto"/>
            </w:pPr>
            <w:r>
              <w:rPr>
                <w:rFonts w:ascii="Times New Roman" w:hAnsi="Times New Roman" w:eastAsia="宋体" w:cs="Times New Roman"/>
                <w:sz w:val="20"/>
                <w:szCs w:val="20"/>
              </w:rPr>
              <w:t>2223.000</w:t>
            </w:r>
          </w:p>
        </w:tc>
        <w:tc>
          <w:tcPr>
            <w:tcW w:w="1250" w:type="dxa"/>
            <w:tcMar>
              <w:top w:w="60" w:type="dxa"/>
              <w:left w:w="100" w:type="dxa"/>
              <w:bottom w:w="60" w:type="dxa"/>
              <w:right w:w="100" w:type="dxa"/>
            </w:tcMar>
          </w:tcPr>
          <w:p w14:paraId="1891240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5F4B1DD">
            <w:pPr>
              <w:spacing w:after="0" w:line="260" w:lineRule="auto"/>
            </w:pPr>
            <w:r>
              <w:rPr>
                <w:rFonts w:ascii="Times New Roman" w:hAnsi="Times New Roman" w:eastAsia="宋体" w:cs="Times New Roman"/>
                <w:sz w:val="20"/>
                <w:szCs w:val="20"/>
              </w:rPr>
              <w:t>200</w:t>
            </w:r>
          </w:p>
        </w:tc>
      </w:tr>
      <w:tr w14:paraId="004F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FF61034">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13E587F7">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0CE23D77">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4172B1E9">
            <w:pPr>
              <w:spacing w:after="0" w:line="260" w:lineRule="auto"/>
            </w:pPr>
            <w:r>
              <w:rPr>
                <w:rFonts w:ascii="Times New Roman" w:hAnsi="Times New Roman" w:eastAsia="宋体" w:cs="Times New Roman"/>
                <w:sz w:val="20"/>
                <w:szCs w:val="20"/>
              </w:rPr>
              <w:t>0.744</w:t>
            </w:r>
          </w:p>
        </w:tc>
        <w:tc>
          <w:tcPr>
            <w:tcW w:w="1250" w:type="dxa"/>
            <w:tcMar>
              <w:top w:w="60" w:type="dxa"/>
              <w:left w:w="100" w:type="dxa"/>
              <w:bottom w:w="60" w:type="dxa"/>
              <w:right w:w="100" w:type="dxa"/>
            </w:tcMar>
          </w:tcPr>
          <w:p w14:paraId="17410C61">
            <w:pPr>
              <w:spacing w:after="0" w:line="260" w:lineRule="auto"/>
            </w:pPr>
            <w:r>
              <w:rPr>
                <w:rFonts w:ascii="Times New Roman" w:hAnsi="Times New Roman" w:eastAsia="宋体" w:cs="Times New Roman"/>
                <w:sz w:val="20"/>
                <w:szCs w:val="20"/>
              </w:rPr>
              <w:t>3538.000</w:t>
            </w:r>
          </w:p>
        </w:tc>
        <w:tc>
          <w:tcPr>
            <w:tcW w:w="1250" w:type="dxa"/>
            <w:tcMar>
              <w:top w:w="60" w:type="dxa"/>
              <w:left w:w="100" w:type="dxa"/>
              <w:bottom w:w="60" w:type="dxa"/>
              <w:right w:w="100" w:type="dxa"/>
            </w:tcMar>
          </w:tcPr>
          <w:p w14:paraId="162084F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B25E503">
            <w:pPr>
              <w:spacing w:after="0" w:line="260" w:lineRule="auto"/>
            </w:pPr>
            <w:r>
              <w:rPr>
                <w:rFonts w:ascii="Times New Roman" w:hAnsi="Times New Roman" w:eastAsia="宋体" w:cs="Times New Roman"/>
                <w:sz w:val="20"/>
                <w:szCs w:val="20"/>
              </w:rPr>
              <w:t>200</w:t>
            </w:r>
          </w:p>
        </w:tc>
      </w:tr>
      <w:tr w14:paraId="3D69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5F78022">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23D30E40">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5598FB49">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0C175695">
            <w:pPr>
              <w:spacing w:after="0" w:line="260" w:lineRule="auto"/>
            </w:pPr>
            <w:r>
              <w:rPr>
                <w:rFonts w:ascii="Times New Roman" w:hAnsi="Times New Roman" w:eastAsia="宋体" w:cs="Times New Roman"/>
                <w:sz w:val="20"/>
                <w:szCs w:val="20"/>
              </w:rPr>
              <w:t>0.716</w:t>
            </w:r>
          </w:p>
        </w:tc>
        <w:tc>
          <w:tcPr>
            <w:tcW w:w="1250" w:type="dxa"/>
            <w:tcMar>
              <w:top w:w="60" w:type="dxa"/>
              <w:left w:w="100" w:type="dxa"/>
              <w:bottom w:w="60" w:type="dxa"/>
              <w:right w:w="100" w:type="dxa"/>
            </w:tcMar>
          </w:tcPr>
          <w:p w14:paraId="45CBF310">
            <w:pPr>
              <w:spacing w:after="0" w:line="260" w:lineRule="auto"/>
            </w:pPr>
            <w:r>
              <w:rPr>
                <w:rFonts w:ascii="Times New Roman" w:hAnsi="Times New Roman" w:eastAsia="宋体" w:cs="Times New Roman"/>
                <w:sz w:val="20"/>
                <w:szCs w:val="20"/>
              </w:rPr>
              <w:t>2316.000</w:t>
            </w:r>
          </w:p>
        </w:tc>
        <w:tc>
          <w:tcPr>
            <w:tcW w:w="1250" w:type="dxa"/>
            <w:tcMar>
              <w:top w:w="60" w:type="dxa"/>
              <w:left w:w="100" w:type="dxa"/>
              <w:bottom w:w="60" w:type="dxa"/>
              <w:right w:w="100" w:type="dxa"/>
            </w:tcMar>
          </w:tcPr>
          <w:p w14:paraId="6F7DBED7">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BA7B78E">
            <w:pPr>
              <w:spacing w:after="0" w:line="260" w:lineRule="auto"/>
            </w:pPr>
            <w:r>
              <w:rPr>
                <w:rFonts w:ascii="Times New Roman" w:hAnsi="Times New Roman" w:eastAsia="宋体" w:cs="Times New Roman"/>
                <w:sz w:val="20"/>
                <w:szCs w:val="20"/>
              </w:rPr>
              <w:t>200</w:t>
            </w:r>
          </w:p>
        </w:tc>
      </w:tr>
      <w:tr w14:paraId="3015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6E88409">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6BD56932">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2F62E8F1">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52165A3C">
            <w:pPr>
              <w:spacing w:after="0" w:line="260" w:lineRule="auto"/>
            </w:pPr>
            <w:r>
              <w:rPr>
                <w:rFonts w:ascii="Times New Roman" w:hAnsi="Times New Roman" w:eastAsia="宋体" w:cs="Times New Roman"/>
                <w:sz w:val="20"/>
                <w:szCs w:val="20"/>
              </w:rPr>
              <w:t>0.105</w:t>
            </w:r>
          </w:p>
        </w:tc>
        <w:tc>
          <w:tcPr>
            <w:tcW w:w="1250" w:type="dxa"/>
            <w:tcMar>
              <w:top w:w="60" w:type="dxa"/>
              <w:left w:w="100" w:type="dxa"/>
              <w:bottom w:w="60" w:type="dxa"/>
              <w:right w:w="100" w:type="dxa"/>
            </w:tcMar>
          </w:tcPr>
          <w:p w14:paraId="33FA554C">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5320E0B4">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227DE2C">
            <w:pPr>
              <w:spacing w:after="0" w:line="260" w:lineRule="auto"/>
            </w:pPr>
            <w:r>
              <w:rPr>
                <w:rFonts w:ascii="Times New Roman" w:hAnsi="Times New Roman" w:eastAsia="宋体" w:cs="Times New Roman"/>
                <w:sz w:val="20"/>
                <w:szCs w:val="20"/>
              </w:rPr>
              <w:t>200</w:t>
            </w:r>
          </w:p>
        </w:tc>
      </w:tr>
      <w:tr w14:paraId="6A24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6A0C6417">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568C3859">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6F65EE90">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44B30FBB">
            <w:pPr>
              <w:spacing w:after="0" w:line="260" w:lineRule="auto"/>
            </w:pPr>
            <w:r>
              <w:rPr>
                <w:rFonts w:ascii="Times New Roman" w:hAnsi="Times New Roman" w:eastAsia="宋体" w:cs="Times New Roman"/>
                <w:sz w:val="20"/>
                <w:szCs w:val="20"/>
              </w:rPr>
              <w:t>0.303</w:t>
            </w:r>
          </w:p>
        </w:tc>
        <w:tc>
          <w:tcPr>
            <w:tcW w:w="1250" w:type="dxa"/>
            <w:tcMar>
              <w:top w:w="60" w:type="dxa"/>
              <w:left w:w="100" w:type="dxa"/>
              <w:bottom w:w="60" w:type="dxa"/>
              <w:right w:w="100" w:type="dxa"/>
            </w:tcMar>
          </w:tcPr>
          <w:p w14:paraId="64F7ABC5">
            <w:pPr>
              <w:spacing w:after="0" w:line="260" w:lineRule="auto"/>
            </w:pPr>
            <w:r>
              <w:rPr>
                <w:rFonts w:ascii="Times New Roman" w:hAnsi="Times New Roman" w:eastAsia="宋体" w:cs="Times New Roman"/>
                <w:sz w:val="20"/>
                <w:szCs w:val="20"/>
              </w:rPr>
              <w:t>326.000</w:t>
            </w:r>
          </w:p>
        </w:tc>
        <w:tc>
          <w:tcPr>
            <w:tcW w:w="1250" w:type="dxa"/>
            <w:tcMar>
              <w:top w:w="60" w:type="dxa"/>
              <w:left w:w="100" w:type="dxa"/>
              <w:bottom w:w="60" w:type="dxa"/>
              <w:right w:w="100" w:type="dxa"/>
            </w:tcMar>
          </w:tcPr>
          <w:p w14:paraId="3DDE1EA1">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A6DAD32">
            <w:pPr>
              <w:spacing w:after="0" w:line="260" w:lineRule="auto"/>
            </w:pPr>
            <w:r>
              <w:rPr>
                <w:rFonts w:ascii="Times New Roman" w:hAnsi="Times New Roman" w:eastAsia="宋体" w:cs="Times New Roman"/>
                <w:sz w:val="20"/>
                <w:szCs w:val="20"/>
              </w:rPr>
              <w:t>200</w:t>
            </w:r>
          </w:p>
        </w:tc>
      </w:tr>
      <w:tr w14:paraId="72D1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5B35AE7F">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67F2EA38">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05CB68E4">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04F0DD46">
            <w:pPr>
              <w:spacing w:after="0" w:line="260" w:lineRule="auto"/>
            </w:pPr>
            <w:r>
              <w:rPr>
                <w:rFonts w:ascii="Times New Roman" w:hAnsi="Times New Roman" w:eastAsia="宋体" w:cs="Times New Roman"/>
                <w:sz w:val="20"/>
                <w:szCs w:val="20"/>
              </w:rPr>
              <w:t>0.410</w:t>
            </w:r>
          </w:p>
        </w:tc>
        <w:tc>
          <w:tcPr>
            <w:tcW w:w="1250" w:type="dxa"/>
            <w:tcMar>
              <w:top w:w="60" w:type="dxa"/>
              <w:left w:w="100" w:type="dxa"/>
              <w:bottom w:w="60" w:type="dxa"/>
              <w:right w:w="100" w:type="dxa"/>
            </w:tcMar>
          </w:tcPr>
          <w:p w14:paraId="3319F51F">
            <w:pPr>
              <w:spacing w:after="0" w:line="260" w:lineRule="auto"/>
            </w:pPr>
            <w:r>
              <w:rPr>
                <w:rFonts w:ascii="Times New Roman" w:hAnsi="Times New Roman" w:eastAsia="宋体" w:cs="Times New Roman"/>
                <w:sz w:val="20"/>
                <w:szCs w:val="20"/>
              </w:rPr>
              <w:t>1803.000</w:t>
            </w:r>
          </w:p>
        </w:tc>
        <w:tc>
          <w:tcPr>
            <w:tcW w:w="1250" w:type="dxa"/>
            <w:tcMar>
              <w:top w:w="60" w:type="dxa"/>
              <w:left w:w="100" w:type="dxa"/>
              <w:bottom w:w="60" w:type="dxa"/>
              <w:right w:w="100" w:type="dxa"/>
            </w:tcMar>
          </w:tcPr>
          <w:p w14:paraId="2031929C">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83ECF75">
            <w:pPr>
              <w:spacing w:after="0" w:line="260" w:lineRule="auto"/>
            </w:pPr>
            <w:r>
              <w:rPr>
                <w:rFonts w:ascii="Times New Roman" w:hAnsi="Times New Roman" w:eastAsia="宋体" w:cs="Times New Roman"/>
                <w:sz w:val="20"/>
                <w:szCs w:val="20"/>
              </w:rPr>
              <w:t>200</w:t>
            </w:r>
          </w:p>
        </w:tc>
      </w:tr>
      <w:tr w14:paraId="62A7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0F8525FC">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065DDCEF">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38D332AA">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01F633C9">
            <w:pPr>
              <w:spacing w:after="0" w:line="260" w:lineRule="auto"/>
            </w:pPr>
            <w:r>
              <w:rPr>
                <w:rFonts w:ascii="Times New Roman" w:hAnsi="Times New Roman" w:eastAsia="宋体" w:cs="Times New Roman"/>
                <w:sz w:val="20"/>
                <w:szCs w:val="20"/>
              </w:rPr>
              <w:t>0.292</w:t>
            </w:r>
          </w:p>
        </w:tc>
        <w:tc>
          <w:tcPr>
            <w:tcW w:w="1250" w:type="dxa"/>
            <w:tcMar>
              <w:top w:w="60" w:type="dxa"/>
              <w:left w:w="100" w:type="dxa"/>
              <w:bottom w:w="60" w:type="dxa"/>
              <w:right w:w="100" w:type="dxa"/>
            </w:tcMar>
          </w:tcPr>
          <w:p w14:paraId="35CD4F7D">
            <w:pPr>
              <w:spacing w:after="0" w:line="260" w:lineRule="auto"/>
            </w:pPr>
            <w:r>
              <w:rPr>
                <w:rFonts w:ascii="Times New Roman" w:hAnsi="Times New Roman" w:eastAsia="宋体" w:cs="Times New Roman"/>
                <w:sz w:val="20"/>
                <w:szCs w:val="20"/>
              </w:rPr>
              <w:t>13.000</w:t>
            </w:r>
          </w:p>
        </w:tc>
        <w:tc>
          <w:tcPr>
            <w:tcW w:w="1250" w:type="dxa"/>
            <w:tcMar>
              <w:top w:w="60" w:type="dxa"/>
              <w:left w:w="100" w:type="dxa"/>
              <w:bottom w:w="60" w:type="dxa"/>
              <w:right w:w="100" w:type="dxa"/>
            </w:tcMar>
          </w:tcPr>
          <w:p w14:paraId="42FCB719">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4772DEA">
            <w:pPr>
              <w:spacing w:after="0" w:line="260" w:lineRule="auto"/>
            </w:pPr>
            <w:r>
              <w:rPr>
                <w:rFonts w:ascii="Times New Roman" w:hAnsi="Times New Roman" w:eastAsia="宋体" w:cs="Times New Roman"/>
                <w:sz w:val="20"/>
                <w:szCs w:val="20"/>
              </w:rPr>
              <w:t>200</w:t>
            </w:r>
          </w:p>
        </w:tc>
      </w:tr>
      <w:tr w14:paraId="0884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878B6C5">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23EEF0D0">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0DC6F528">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2FBAEDEC">
            <w:pPr>
              <w:spacing w:after="0" w:line="260" w:lineRule="auto"/>
            </w:pPr>
            <w:r>
              <w:rPr>
                <w:rFonts w:ascii="Times New Roman" w:hAnsi="Times New Roman" w:eastAsia="宋体" w:cs="Times New Roman"/>
                <w:sz w:val="20"/>
                <w:szCs w:val="20"/>
              </w:rPr>
              <w:t>0.114</w:t>
            </w:r>
          </w:p>
        </w:tc>
        <w:tc>
          <w:tcPr>
            <w:tcW w:w="1250" w:type="dxa"/>
            <w:tcMar>
              <w:top w:w="60" w:type="dxa"/>
              <w:left w:w="100" w:type="dxa"/>
              <w:bottom w:w="60" w:type="dxa"/>
              <w:right w:w="100" w:type="dxa"/>
            </w:tcMar>
          </w:tcPr>
          <w:p w14:paraId="07CD6AC2">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14E4D9E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2EC4517">
            <w:pPr>
              <w:spacing w:after="0" w:line="260" w:lineRule="auto"/>
            </w:pPr>
            <w:r>
              <w:rPr>
                <w:rFonts w:ascii="Times New Roman" w:hAnsi="Times New Roman" w:eastAsia="宋体" w:cs="Times New Roman"/>
                <w:sz w:val="20"/>
                <w:szCs w:val="20"/>
              </w:rPr>
              <w:t>200</w:t>
            </w:r>
          </w:p>
        </w:tc>
      </w:tr>
      <w:tr w14:paraId="2803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0367017">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01404480">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34BF9A98">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53808B64">
            <w:pPr>
              <w:spacing w:after="0" w:line="260" w:lineRule="auto"/>
            </w:pPr>
            <w:r>
              <w:rPr>
                <w:rFonts w:ascii="Times New Roman" w:hAnsi="Times New Roman" w:eastAsia="宋体" w:cs="Times New Roman"/>
                <w:sz w:val="20"/>
                <w:szCs w:val="20"/>
              </w:rPr>
              <w:t>0.054</w:t>
            </w:r>
          </w:p>
        </w:tc>
        <w:tc>
          <w:tcPr>
            <w:tcW w:w="1250" w:type="dxa"/>
            <w:tcMar>
              <w:top w:w="60" w:type="dxa"/>
              <w:left w:w="100" w:type="dxa"/>
              <w:bottom w:w="60" w:type="dxa"/>
              <w:right w:w="100" w:type="dxa"/>
            </w:tcMar>
          </w:tcPr>
          <w:p w14:paraId="038E7684">
            <w:pPr>
              <w:spacing w:after="0" w:line="260" w:lineRule="auto"/>
            </w:pPr>
            <w:r>
              <w:rPr>
                <w:rFonts w:ascii="Times New Roman" w:hAnsi="Times New Roman" w:eastAsia="宋体" w:cs="Times New Roman"/>
                <w:sz w:val="20"/>
                <w:szCs w:val="20"/>
              </w:rPr>
              <w:t>7.000</w:t>
            </w:r>
          </w:p>
        </w:tc>
        <w:tc>
          <w:tcPr>
            <w:tcW w:w="1250" w:type="dxa"/>
            <w:tcMar>
              <w:top w:w="60" w:type="dxa"/>
              <w:left w:w="100" w:type="dxa"/>
              <w:bottom w:w="60" w:type="dxa"/>
              <w:right w:w="100" w:type="dxa"/>
            </w:tcMar>
          </w:tcPr>
          <w:p w14:paraId="67515319">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40E8616">
            <w:pPr>
              <w:spacing w:after="0" w:line="260" w:lineRule="auto"/>
            </w:pPr>
            <w:r>
              <w:rPr>
                <w:rFonts w:ascii="Times New Roman" w:hAnsi="Times New Roman" w:eastAsia="宋体" w:cs="Times New Roman"/>
                <w:sz w:val="20"/>
                <w:szCs w:val="20"/>
              </w:rPr>
              <w:t>200</w:t>
            </w:r>
          </w:p>
        </w:tc>
      </w:tr>
      <w:tr w14:paraId="58C8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0FAF85A7">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5794F20F">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77173AAA">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469392ED">
            <w:pPr>
              <w:spacing w:after="0" w:line="260" w:lineRule="auto"/>
            </w:pPr>
            <w:r>
              <w:rPr>
                <w:rFonts w:ascii="Times New Roman" w:hAnsi="Times New Roman" w:eastAsia="宋体" w:cs="Times New Roman"/>
                <w:sz w:val="20"/>
                <w:szCs w:val="20"/>
              </w:rPr>
              <w:t>0.235</w:t>
            </w:r>
          </w:p>
        </w:tc>
        <w:tc>
          <w:tcPr>
            <w:tcW w:w="1250" w:type="dxa"/>
            <w:tcMar>
              <w:top w:w="60" w:type="dxa"/>
              <w:left w:w="100" w:type="dxa"/>
              <w:bottom w:w="60" w:type="dxa"/>
              <w:right w:w="100" w:type="dxa"/>
            </w:tcMar>
          </w:tcPr>
          <w:p w14:paraId="488BF4A4">
            <w:pPr>
              <w:spacing w:after="0" w:line="260" w:lineRule="auto"/>
            </w:pPr>
            <w:r>
              <w:rPr>
                <w:rFonts w:ascii="Times New Roman" w:hAnsi="Times New Roman" w:eastAsia="宋体" w:cs="Times New Roman"/>
                <w:sz w:val="20"/>
                <w:szCs w:val="20"/>
              </w:rPr>
              <w:t>877.000</w:t>
            </w:r>
          </w:p>
        </w:tc>
        <w:tc>
          <w:tcPr>
            <w:tcW w:w="1250" w:type="dxa"/>
            <w:tcMar>
              <w:top w:w="60" w:type="dxa"/>
              <w:left w:w="100" w:type="dxa"/>
              <w:bottom w:w="60" w:type="dxa"/>
              <w:right w:w="100" w:type="dxa"/>
            </w:tcMar>
          </w:tcPr>
          <w:p w14:paraId="489D667B">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204B554">
            <w:pPr>
              <w:spacing w:after="0" w:line="260" w:lineRule="auto"/>
            </w:pPr>
            <w:r>
              <w:rPr>
                <w:rFonts w:ascii="Times New Roman" w:hAnsi="Times New Roman" w:eastAsia="宋体" w:cs="Times New Roman"/>
                <w:sz w:val="20"/>
                <w:szCs w:val="20"/>
              </w:rPr>
              <w:t>200</w:t>
            </w:r>
          </w:p>
        </w:tc>
      </w:tr>
      <w:tr w14:paraId="7E4E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48F8A4C">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38E69D1B">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6218C7BD">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76E53383">
            <w:pPr>
              <w:spacing w:after="0" w:line="260" w:lineRule="auto"/>
            </w:pPr>
            <w:r>
              <w:rPr>
                <w:rFonts w:ascii="Times New Roman" w:hAnsi="Times New Roman" w:eastAsia="宋体" w:cs="Times New Roman"/>
                <w:sz w:val="20"/>
                <w:szCs w:val="20"/>
              </w:rPr>
              <w:t>0.271</w:t>
            </w:r>
          </w:p>
        </w:tc>
        <w:tc>
          <w:tcPr>
            <w:tcW w:w="1250" w:type="dxa"/>
            <w:tcMar>
              <w:top w:w="60" w:type="dxa"/>
              <w:left w:w="100" w:type="dxa"/>
              <w:bottom w:w="60" w:type="dxa"/>
              <w:right w:w="100" w:type="dxa"/>
            </w:tcMar>
          </w:tcPr>
          <w:p w14:paraId="30AF1C65">
            <w:pPr>
              <w:spacing w:after="0" w:line="260" w:lineRule="auto"/>
            </w:pPr>
            <w:r>
              <w:rPr>
                <w:rFonts w:ascii="Times New Roman" w:hAnsi="Times New Roman" w:eastAsia="宋体" w:cs="Times New Roman"/>
                <w:sz w:val="20"/>
                <w:szCs w:val="20"/>
              </w:rPr>
              <w:t>1583.000</w:t>
            </w:r>
          </w:p>
        </w:tc>
        <w:tc>
          <w:tcPr>
            <w:tcW w:w="1250" w:type="dxa"/>
            <w:tcMar>
              <w:top w:w="60" w:type="dxa"/>
              <w:left w:w="100" w:type="dxa"/>
              <w:bottom w:w="60" w:type="dxa"/>
              <w:right w:w="100" w:type="dxa"/>
            </w:tcMar>
          </w:tcPr>
          <w:p w14:paraId="6D9EF80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07C25CE5">
            <w:pPr>
              <w:spacing w:after="0" w:line="260" w:lineRule="auto"/>
            </w:pPr>
            <w:r>
              <w:rPr>
                <w:rFonts w:ascii="Times New Roman" w:hAnsi="Times New Roman" w:eastAsia="宋体" w:cs="Times New Roman"/>
                <w:sz w:val="20"/>
                <w:szCs w:val="20"/>
              </w:rPr>
              <w:t>200</w:t>
            </w:r>
          </w:p>
        </w:tc>
      </w:tr>
      <w:tr w14:paraId="5055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3A911F1">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0109DD21">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37218347">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5E999F2C">
            <w:pPr>
              <w:spacing w:after="0" w:line="260" w:lineRule="auto"/>
            </w:pPr>
            <w:r>
              <w:rPr>
                <w:rFonts w:ascii="Times New Roman" w:hAnsi="Times New Roman" w:eastAsia="宋体" w:cs="Times New Roman"/>
                <w:sz w:val="20"/>
                <w:szCs w:val="20"/>
              </w:rPr>
              <w:t>0.202</w:t>
            </w:r>
          </w:p>
        </w:tc>
        <w:tc>
          <w:tcPr>
            <w:tcW w:w="1250" w:type="dxa"/>
            <w:tcMar>
              <w:top w:w="60" w:type="dxa"/>
              <w:left w:w="100" w:type="dxa"/>
              <w:bottom w:w="60" w:type="dxa"/>
              <w:right w:w="100" w:type="dxa"/>
            </w:tcMar>
          </w:tcPr>
          <w:p w14:paraId="12172989">
            <w:pPr>
              <w:spacing w:after="0" w:line="260" w:lineRule="auto"/>
            </w:pPr>
            <w:r>
              <w:rPr>
                <w:rFonts w:ascii="Times New Roman" w:hAnsi="Times New Roman" w:eastAsia="宋体" w:cs="Times New Roman"/>
                <w:sz w:val="20"/>
                <w:szCs w:val="20"/>
              </w:rPr>
              <w:t>143.000</w:t>
            </w:r>
          </w:p>
        </w:tc>
        <w:tc>
          <w:tcPr>
            <w:tcW w:w="1250" w:type="dxa"/>
            <w:tcMar>
              <w:top w:w="60" w:type="dxa"/>
              <w:left w:w="100" w:type="dxa"/>
              <w:bottom w:w="60" w:type="dxa"/>
              <w:right w:w="100" w:type="dxa"/>
            </w:tcMar>
          </w:tcPr>
          <w:p w14:paraId="77A0B187">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57859BAE">
            <w:pPr>
              <w:spacing w:after="0" w:line="260" w:lineRule="auto"/>
            </w:pPr>
            <w:r>
              <w:rPr>
                <w:rFonts w:ascii="Times New Roman" w:hAnsi="Times New Roman" w:eastAsia="宋体" w:cs="Times New Roman"/>
                <w:sz w:val="20"/>
                <w:szCs w:val="20"/>
              </w:rPr>
              <w:t>200</w:t>
            </w:r>
          </w:p>
        </w:tc>
      </w:tr>
      <w:tr w14:paraId="7FCA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EBB3C0D">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4E45601F">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6E795639">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06EFCF40">
            <w:pPr>
              <w:spacing w:after="0" w:line="260" w:lineRule="auto"/>
            </w:pPr>
            <w:r>
              <w:rPr>
                <w:rFonts w:ascii="Times New Roman" w:hAnsi="Times New Roman" w:eastAsia="宋体" w:cs="Times New Roman"/>
                <w:sz w:val="20"/>
                <w:szCs w:val="20"/>
              </w:rPr>
              <w:t>0.050</w:t>
            </w:r>
          </w:p>
        </w:tc>
        <w:tc>
          <w:tcPr>
            <w:tcW w:w="1250" w:type="dxa"/>
            <w:tcMar>
              <w:top w:w="60" w:type="dxa"/>
              <w:left w:w="100" w:type="dxa"/>
              <w:bottom w:w="60" w:type="dxa"/>
              <w:right w:w="100" w:type="dxa"/>
            </w:tcMar>
          </w:tcPr>
          <w:p w14:paraId="037F02EF">
            <w:pPr>
              <w:spacing w:after="0" w:line="260" w:lineRule="auto"/>
            </w:pPr>
            <w:r>
              <w:rPr>
                <w:rFonts w:ascii="Times New Roman" w:hAnsi="Times New Roman" w:eastAsia="宋体" w:cs="Times New Roman"/>
                <w:sz w:val="20"/>
                <w:szCs w:val="20"/>
              </w:rPr>
              <w:t>4.000</w:t>
            </w:r>
          </w:p>
        </w:tc>
        <w:tc>
          <w:tcPr>
            <w:tcW w:w="1250" w:type="dxa"/>
            <w:tcMar>
              <w:top w:w="60" w:type="dxa"/>
              <w:left w:w="100" w:type="dxa"/>
              <w:bottom w:w="60" w:type="dxa"/>
              <w:right w:w="100" w:type="dxa"/>
            </w:tcMar>
          </w:tcPr>
          <w:p w14:paraId="09595D98">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55F880EC">
            <w:pPr>
              <w:spacing w:after="0" w:line="260" w:lineRule="auto"/>
            </w:pPr>
            <w:r>
              <w:rPr>
                <w:rFonts w:ascii="Times New Roman" w:hAnsi="Times New Roman" w:eastAsia="宋体" w:cs="Times New Roman"/>
                <w:sz w:val="20"/>
                <w:szCs w:val="20"/>
              </w:rPr>
              <w:t>200</w:t>
            </w:r>
          </w:p>
        </w:tc>
      </w:tr>
      <w:tr w14:paraId="49A3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D6B9C16">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026BF00F">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2C9C612F">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27885127">
            <w:pPr>
              <w:spacing w:after="0" w:line="260" w:lineRule="auto"/>
            </w:pPr>
            <w:r>
              <w:rPr>
                <w:rFonts w:ascii="Times New Roman" w:hAnsi="Times New Roman" w:eastAsia="宋体" w:cs="Times New Roman"/>
                <w:sz w:val="20"/>
                <w:szCs w:val="20"/>
              </w:rPr>
              <w:t>5.000</w:t>
            </w:r>
          </w:p>
        </w:tc>
        <w:tc>
          <w:tcPr>
            <w:tcW w:w="1250" w:type="dxa"/>
            <w:tcMar>
              <w:top w:w="60" w:type="dxa"/>
              <w:left w:w="100" w:type="dxa"/>
              <w:bottom w:w="60" w:type="dxa"/>
              <w:right w:w="100" w:type="dxa"/>
            </w:tcMar>
          </w:tcPr>
          <w:p w14:paraId="5DEBBF27">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7FEB79FB">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B7AC1E3">
            <w:pPr>
              <w:spacing w:after="0" w:line="260" w:lineRule="auto"/>
            </w:pPr>
            <w:r>
              <w:rPr>
                <w:rFonts w:ascii="Times New Roman" w:hAnsi="Times New Roman" w:eastAsia="宋体" w:cs="Times New Roman"/>
                <w:sz w:val="20"/>
                <w:szCs w:val="20"/>
              </w:rPr>
              <w:t>200</w:t>
            </w:r>
          </w:p>
        </w:tc>
      </w:tr>
      <w:tr w14:paraId="001D3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4965993">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2F19EE68">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51F255DD">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7B7B1112">
            <w:pPr>
              <w:spacing w:after="0" w:line="260" w:lineRule="auto"/>
            </w:pPr>
            <w:r>
              <w:rPr>
                <w:rFonts w:ascii="Times New Roman" w:hAnsi="Times New Roman" w:eastAsia="宋体" w:cs="Times New Roman"/>
                <w:sz w:val="20"/>
                <w:szCs w:val="20"/>
              </w:rPr>
              <w:t>4.375</w:t>
            </w:r>
          </w:p>
        </w:tc>
        <w:tc>
          <w:tcPr>
            <w:tcW w:w="1250" w:type="dxa"/>
            <w:tcMar>
              <w:top w:w="60" w:type="dxa"/>
              <w:left w:w="100" w:type="dxa"/>
              <w:bottom w:w="60" w:type="dxa"/>
              <w:right w:w="100" w:type="dxa"/>
            </w:tcMar>
          </w:tcPr>
          <w:p w14:paraId="3B684F53">
            <w:pPr>
              <w:spacing w:after="0" w:line="260" w:lineRule="auto"/>
            </w:pPr>
            <w:r>
              <w:rPr>
                <w:rFonts w:ascii="Times New Roman" w:hAnsi="Times New Roman" w:eastAsia="宋体" w:cs="Times New Roman"/>
                <w:sz w:val="20"/>
                <w:szCs w:val="20"/>
              </w:rPr>
              <w:t>9.000</w:t>
            </w:r>
          </w:p>
        </w:tc>
        <w:tc>
          <w:tcPr>
            <w:tcW w:w="1250" w:type="dxa"/>
            <w:tcMar>
              <w:top w:w="60" w:type="dxa"/>
              <w:left w:w="100" w:type="dxa"/>
              <w:bottom w:w="60" w:type="dxa"/>
              <w:right w:w="100" w:type="dxa"/>
            </w:tcMar>
          </w:tcPr>
          <w:p w14:paraId="165A47B8">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5CB63613">
            <w:pPr>
              <w:spacing w:after="0" w:line="260" w:lineRule="auto"/>
            </w:pPr>
            <w:r>
              <w:rPr>
                <w:rFonts w:ascii="Times New Roman" w:hAnsi="Times New Roman" w:eastAsia="宋体" w:cs="Times New Roman"/>
                <w:sz w:val="20"/>
                <w:szCs w:val="20"/>
              </w:rPr>
              <w:t>200</w:t>
            </w:r>
          </w:p>
        </w:tc>
      </w:tr>
      <w:tr w14:paraId="675D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2C091CE">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649C7E99">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3CCE4E66">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32ABB945">
            <w:pPr>
              <w:spacing w:after="0" w:line="260" w:lineRule="auto"/>
            </w:pPr>
            <w:r>
              <w:rPr>
                <w:rFonts w:ascii="Times New Roman" w:hAnsi="Times New Roman" w:eastAsia="宋体" w:cs="Times New Roman"/>
                <w:sz w:val="20"/>
                <w:szCs w:val="20"/>
              </w:rPr>
              <w:t>2.776</w:t>
            </w:r>
          </w:p>
        </w:tc>
        <w:tc>
          <w:tcPr>
            <w:tcW w:w="1250" w:type="dxa"/>
            <w:tcMar>
              <w:top w:w="60" w:type="dxa"/>
              <w:left w:w="100" w:type="dxa"/>
              <w:bottom w:w="60" w:type="dxa"/>
              <w:right w:w="100" w:type="dxa"/>
            </w:tcMar>
          </w:tcPr>
          <w:p w14:paraId="5D2B1E96">
            <w:pPr>
              <w:spacing w:after="0" w:line="260" w:lineRule="auto"/>
            </w:pPr>
            <w:r>
              <w:rPr>
                <w:rFonts w:ascii="Times New Roman" w:hAnsi="Times New Roman" w:eastAsia="宋体" w:cs="Times New Roman"/>
                <w:sz w:val="20"/>
                <w:szCs w:val="20"/>
              </w:rPr>
              <w:t>2009.000</w:t>
            </w:r>
          </w:p>
        </w:tc>
        <w:tc>
          <w:tcPr>
            <w:tcW w:w="1250" w:type="dxa"/>
            <w:tcMar>
              <w:top w:w="60" w:type="dxa"/>
              <w:left w:w="100" w:type="dxa"/>
              <w:bottom w:w="60" w:type="dxa"/>
              <w:right w:w="100" w:type="dxa"/>
            </w:tcMar>
          </w:tcPr>
          <w:p w14:paraId="008A4BB5">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D91F402">
            <w:pPr>
              <w:spacing w:after="0" w:line="260" w:lineRule="auto"/>
            </w:pPr>
            <w:r>
              <w:rPr>
                <w:rFonts w:ascii="Times New Roman" w:hAnsi="Times New Roman" w:eastAsia="宋体" w:cs="Times New Roman"/>
                <w:sz w:val="20"/>
                <w:szCs w:val="20"/>
              </w:rPr>
              <w:t>200</w:t>
            </w:r>
          </w:p>
        </w:tc>
      </w:tr>
      <w:tr w14:paraId="6C97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7BD5D99">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643CD0F9">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746BA484">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6DD722E9">
            <w:pPr>
              <w:spacing w:after="0" w:line="260" w:lineRule="auto"/>
            </w:pPr>
            <w:r>
              <w:rPr>
                <w:rFonts w:ascii="Times New Roman" w:hAnsi="Times New Roman" w:eastAsia="宋体" w:cs="Times New Roman"/>
                <w:sz w:val="20"/>
                <w:szCs w:val="20"/>
              </w:rPr>
              <w:t>4.488</w:t>
            </w:r>
          </w:p>
        </w:tc>
        <w:tc>
          <w:tcPr>
            <w:tcW w:w="1250" w:type="dxa"/>
            <w:tcMar>
              <w:top w:w="60" w:type="dxa"/>
              <w:left w:w="100" w:type="dxa"/>
              <w:bottom w:w="60" w:type="dxa"/>
              <w:right w:w="100" w:type="dxa"/>
            </w:tcMar>
          </w:tcPr>
          <w:p w14:paraId="0CF468AD">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727D124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A3B5651">
            <w:pPr>
              <w:spacing w:after="0" w:line="260" w:lineRule="auto"/>
            </w:pPr>
            <w:r>
              <w:rPr>
                <w:rFonts w:ascii="Times New Roman" w:hAnsi="Times New Roman" w:eastAsia="宋体" w:cs="Times New Roman"/>
                <w:sz w:val="20"/>
                <w:szCs w:val="20"/>
              </w:rPr>
              <w:t>200</w:t>
            </w:r>
          </w:p>
        </w:tc>
      </w:tr>
      <w:tr w14:paraId="465B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191C8CD">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34B11235">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33CD6644">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34EA7396">
            <w:pPr>
              <w:spacing w:after="0" w:line="260" w:lineRule="auto"/>
            </w:pPr>
            <w:r>
              <w:rPr>
                <w:rFonts w:ascii="Times New Roman" w:hAnsi="Times New Roman" w:eastAsia="宋体" w:cs="Times New Roman"/>
                <w:sz w:val="20"/>
                <w:szCs w:val="20"/>
              </w:rPr>
              <w:t>5.391</w:t>
            </w:r>
          </w:p>
        </w:tc>
        <w:tc>
          <w:tcPr>
            <w:tcW w:w="1250" w:type="dxa"/>
            <w:tcMar>
              <w:top w:w="60" w:type="dxa"/>
              <w:left w:w="100" w:type="dxa"/>
              <w:bottom w:w="60" w:type="dxa"/>
              <w:right w:w="100" w:type="dxa"/>
            </w:tcMar>
          </w:tcPr>
          <w:p w14:paraId="5E836D56">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2A098834">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9F20491">
            <w:pPr>
              <w:spacing w:after="0" w:line="260" w:lineRule="auto"/>
            </w:pPr>
            <w:r>
              <w:rPr>
                <w:rFonts w:ascii="Times New Roman" w:hAnsi="Times New Roman" w:eastAsia="宋体" w:cs="Times New Roman"/>
                <w:sz w:val="20"/>
                <w:szCs w:val="20"/>
              </w:rPr>
              <w:t>200</w:t>
            </w:r>
          </w:p>
        </w:tc>
      </w:tr>
      <w:tr w14:paraId="0F6C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AEFFFFE">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15D1BFB8">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7D008531">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6EE98A44">
            <w:pPr>
              <w:spacing w:after="0" w:line="260" w:lineRule="auto"/>
            </w:pPr>
            <w:r>
              <w:rPr>
                <w:rFonts w:ascii="Times New Roman" w:hAnsi="Times New Roman" w:eastAsia="宋体" w:cs="Times New Roman"/>
                <w:sz w:val="20"/>
                <w:szCs w:val="20"/>
              </w:rPr>
              <w:t>14.695</w:t>
            </w:r>
          </w:p>
        </w:tc>
        <w:tc>
          <w:tcPr>
            <w:tcW w:w="1250" w:type="dxa"/>
            <w:tcMar>
              <w:top w:w="60" w:type="dxa"/>
              <w:left w:w="100" w:type="dxa"/>
              <w:bottom w:w="60" w:type="dxa"/>
              <w:right w:w="100" w:type="dxa"/>
            </w:tcMar>
          </w:tcPr>
          <w:p w14:paraId="3CED418C">
            <w:pPr>
              <w:spacing w:after="0" w:line="260" w:lineRule="auto"/>
            </w:pPr>
            <w:r>
              <w:rPr>
                <w:rFonts w:ascii="Times New Roman" w:hAnsi="Times New Roman" w:eastAsia="宋体" w:cs="Times New Roman"/>
                <w:sz w:val="20"/>
                <w:szCs w:val="20"/>
              </w:rPr>
              <w:t>3953.000</w:t>
            </w:r>
          </w:p>
        </w:tc>
        <w:tc>
          <w:tcPr>
            <w:tcW w:w="1250" w:type="dxa"/>
            <w:tcMar>
              <w:top w:w="60" w:type="dxa"/>
              <w:left w:w="100" w:type="dxa"/>
              <w:bottom w:w="60" w:type="dxa"/>
              <w:right w:w="100" w:type="dxa"/>
            </w:tcMar>
          </w:tcPr>
          <w:p w14:paraId="48EC6B07">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55D7C7E">
            <w:pPr>
              <w:spacing w:after="0" w:line="260" w:lineRule="auto"/>
            </w:pPr>
            <w:r>
              <w:rPr>
                <w:rFonts w:ascii="Times New Roman" w:hAnsi="Times New Roman" w:eastAsia="宋体" w:cs="Times New Roman"/>
                <w:sz w:val="20"/>
                <w:szCs w:val="20"/>
              </w:rPr>
              <w:t>200</w:t>
            </w:r>
          </w:p>
        </w:tc>
      </w:tr>
      <w:tr w14:paraId="5175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99DD27E">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2DF8654C">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4055B581">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7456D3E7">
            <w:pPr>
              <w:spacing w:after="0" w:line="260" w:lineRule="auto"/>
            </w:pPr>
            <w:r>
              <w:rPr>
                <w:rFonts w:ascii="Times New Roman" w:hAnsi="Times New Roman" w:eastAsia="宋体" w:cs="Times New Roman"/>
                <w:sz w:val="20"/>
                <w:szCs w:val="20"/>
              </w:rPr>
              <w:t>12.789</w:t>
            </w:r>
          </w:p>
        </w:tc>
        <w:tc>
          <w:tcPr>
            <w:tcW w:w="1250" w:type="dxa"/>
            <w:tcMar>
              <w:top w:w="60" w:type="dxa"/>
              <w:left w:w="100" w:type="dxa"/>
              <w:bottom w:w="60" w:type="dxa"/>
              <w:right w:w="100" w:type="dxa"/>
            </w:tcMar>
          </w:tcPr>
          <w:p w14:paraId="1532237F">
            <w:pPr>
              <w:spacing w:after="0" w:line="260" w:lineRule="auto"/>
            </w:pPr>
            <w:r>
              <w:rPr>
                <w:rFonts w:ascii="Times New Roman" w:hAnsi="Times New Roman" w:eastAsia="宋体" w:cs="Times New Roman"/>
                <w:sz w:val="20"/>
                <w:szCs w:val="20"/>
              </w:rPr>
              <w:t>7720.000</w:t>
            </w:r>
          </w:p>
        </w:tc>
        <w:tc>
          <w:tcPr>
            <w:tcW w:w="1250" w:type="dxa"/>
            <w:tcMar>
              <w:top w:w="60" w:type="dxa"/>
              <w:left w:w="100" w:type="dxa"/>
              <w:bottom w:w="60" w:type="dxa"/>
              <w:right w:w="100" w:type="dxa"/>
            </w:tcMar>
          </w:tcPr>
          <w:p w14:paraId="0E7E2E55">
            <w:pPr>
              <w:spacing w:after="0" w:line="260" w:lineRule="auto"/>
            </w:pPr>
            <w:r>
              <w:rPr>
                <w:rFonts w:ascii="Times New Roman" w:hAnsi="Times New Roman" w:eastAsia="宋体" w:cs="Times New Roman"/>
                <w:sz w:val="20"/>
                <w:szCs w:val="20"/>
              </w:rPr>
              <w:t>0.004</w:t>
            </w:r>
          </w:p>
        </w:tc>
        <w:tc>
          <w:tcPr>
            <w:tcW w:w="950" w:type="dxa"/>
            <w:tcMar>
              <w:top w:w="60" w:type="dxa"/>
              <w:left w:w="100" w:type="dxa"/>
              <w:bottom w:w="60" w:type="dxa"/>
              <w:right w:w="100" w:type="dxa"/>
            </w:tcMar>
          </w:tcPr>
          <w:p w14:paraId="71D40DA9">
            <w:pPr>
              <w:spacing w:after="0" w:line="260" w:lineRule="auto"/>
            </w:pPr>
            <w:r>
              <w:rPr>
                <w:rFonts w:ascii="Times New Roman" w:hAnsi="Times New Roman" w:eastAsia="宋体" w:cs="Times New Roman"/>
                <w:sz w:val="20"/>
                <w:szCs w:val="20"/>
              </w:rPr>
              <w:t>200</w:t>
            </w:r>
          </w:p>
        </w:tc>
      </w:tr>
      <w:tr w14:paraId="4070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9FEAD9B">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4C433A35">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3BACD7D7">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5097E98C">
            <w:pPr>
              <w:spacing w:after="0" w:line="260" w:lineRule="auto"/>
            </w:pPr>
            <w:r>
              <w:rPr>
                <w:rFonts w:ascii="Times New Roman" w:hAnsi="Times New Roman" w:eastAsia="宋体" w:cs="Times New Roman"/>
                <w:sz w:val="20"/>
                <w:szCs w:val="20"/>
              </w:rPr>
              <w:t>16.367</w:t>
            </w:r>
          </w:p>
        </w:tc>
        <w:tc>
          <w:tcPr>
            <w:tcW w:w="1250" w:type="dxa"/>
            <w:tcMar>
              <w:top w:w="60" w:type="dxa"/>
              <w:left w:w="100" w:type="dxa"/>
              <w:bottom w:w="60" w:type="dxa"/>
              <w:right w:w="100" w:type="dxa"/>
            </w:tcMar>
          </w:tcPr>
          <w:p w14:paraId="2EDBAA47">
            <w:pPr>
              <w:spacing w:after="0" w:line="260" w:lineRule="auto"/>
            </w:pPr>
            <w:r>
              <w:rPr>
                <w:rFonts w:ascii="Times New Roman" w:hAnsi="Times New Roman" w:eastAsia="宋体" w:cs="Times New Roman"/>
                <w:sz w:val="20"/>
                <w:szCs w:val="20"/>
              </w:rPr>
              <w:t>3532.000</w:t>
            </w:r>
          </w:p>
        </w:tc>
        <w:tc>
          <w:tcPr>
            <w:tcW w:w="1250" w:type="dxa"/>
            <w:tcMar>
              <w:top w:w="60" w:type="dxa"/>
              <w:left w:w="100" w:type="dxa"/>
              <w:bottom w:w="60" w:type="dxa"/>
              <w:right w:w="100" w:type="dxa"/>
            </w:tcMar>
          </w:tcPr>
          <w:p w14:paraId="7F57DF4E">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74CC2F7">
            <w:pPr>
              <w:spacing w:after="0" w:line="260" w:lineRule="auto"/>
            </w:pPr>
            <w:r>
              <w:rPr>
                <w:rFonts w:ascii="Times New Roman" w:hAnsi="Times New Roman" w:eastAsia="宋体" w:cs="Times New Roman"/>
                <w:sz w:val="20"/>
                <w:szCs w:val="20"/>
              </w:rPr>
              <w:t>200</w:t>
            </w:r>
          </w:p>
        </w:tc>
      </w:tr>
      <w:tr w14:paraId="56EB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4E854B3">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7280C29A">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1CE77674">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0F480A54">
            <w:pPr>
              <w:spacing w:after="0" w:line="260" w:lineRule="auto"/>
            </w:pPr>
            <w:r>
              <w:rPr>
                <w:rFonts w:ascii="Times New Roman" w:hAnsi="Times New Roman" w:eastAsia="宋体" w:cs="Times New Roman"/>
                <w:sz w:val="20"/>
                <w:szCs w:val="20"/>
              </w:rPr>
              <w:t>12.505</w:t>
            </w:r>
          </w:p>
        </w:tc>
        <w:tc>
          <w:tcPr>
            <w:tcW w:w="1250" w:type="dxa"/>
            <w:tcMar>
              <w:top w:w="60" w:type="dxa"/>
              <w:left w:w="100" w:type="dxa"/>
              <w:bottom w:w="60" w:type="dxa"/>
              <w:right w:w="100" w:type="dxa"/>
            </w:tcMar>
          </w:tcPr>
          <w:p w14:paraId="38082D72">
            <w:pPr>
              <w:spacing w:after="0" w:line="260" w:lineRule="auto"/>
            </w:pPr>
            <w:r>
              <w:rPr>
                <w:rFonts w:ascii="Times New Roman" w:hAnsi="Times New Roman" w:eastAsia="宋体" w:cs="Times New Roman"/>
                <w:sz w:val="20"/>
                <w:szCs w:val="20"/>
              </w:rPr>
              <w:t>7930.000</w:t>
            </w:r>
          </w:p>
        </w:tc>
        <w:tc>
          <w:tcPr>
            <w:tcW w:w="1250" w:type="dxa"/>
            <w:tcMar>
              <w:top w:w="60" w:type="dxa"/>
              <w:left w:w="100" w:type="dxa"/>
              <w:bottom w:w="60" w:type="dxa"/>
              <w:right w:w="100" w:type="dxa"/>
            </w:tcMar>
          </w:tcPr>
          <w:p w14:paraId="7F7DB2D3">
            <w:pPr>
              <w:spacing w:after="0" w:line="260" w:lineRule="auto"/>
            </w:pPr>
            <w:r>
              <w:rPr>
                <w:rFonts w:ascii="Times New Roman" w:hAnsi="Times New Roman" w:eastAsia="宋体" w:cs="Times New Roman"/>
                <w:sz w:val="20"/>
                <w:szCs w:val="20"/>
              </w:rPr>
              <w:t>0.010</w:t>
            </w:r>
          </w:p>
        </w:tc>
        <w:tc>
          <w:tcPr>
            <w:tcW w:w="950" w:type="dxa"/>
            <w:tcMar>
              <w:top w:w="60" w:type="dxa"/>
              <w:left w:w="100" w:type="dxa"/>
              <w:bottom w:w="60" w:type="dxa"/>
              <w:right w:w="100" w:type="dxa"/>
            </w:tcMar>
          </w:tcPr>
          <w:p w14:paraId="3542D512">
            <w:pPr>
              <w:spacing w:after="0" w:line="260" w:lineRule="auto"/>
            </w:pPr>
            <w:r>
              <w:rPr>
                <w:rFonts w:ascii="Times New Roman" w:hAnsi="Times New Roman" w:eastAsia="宋体" w:cs="Times New Roman"/>
                <w:sz w:val="20"/>
                <w:szCs w:val="20"/>
              </w:rPr>
              <w:t>200</w:t>
            </w:r>
          </w:p>
        </w:tc>
      </w:tr>
      <w:tr w14:paraId="7EF9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5A0B5555">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5098C5FB">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39AC400E">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5A8BADAB">
            <w:pPr>
              <w:spacing w:after="0" w:line="260" w:lineRule="auto"/>
            </w:pPr>
            <w:r>
              <w:rPr>
                <w:rFonts w:ascii="Times New Roman" w:hAnsi="Times New Roman" w:eastAsia="宋体" w:cs="Times New Roman"/>
                <w:sz w:val="20"/>
                <w:szCs w:val="20"/>
              </w:rPr>
              <w:t>14.423</w:t>
            </w:r>
          </w:p>
        </w:tc>
        <w:tc>
          <w:tcPr>
            <w:tcW w:w="1250" w:type="dxa"/>
            <w:tcMar>
              <w:top w:w="60" w:type="dxa"/>
              <w:left w:w="100" w:type="dxa"/>
              <w:bottom w:w="60" w:type="dxa"/>
              <w:right w:w="100" w:type="dxa"/>
            </w:tcMar>
          </w:tcPr>
          <w:p w14:paraId="411169EE">
            <w:pPr>
              <w:spacing w:after="0" w:line="260" w:lineRule="auto"/>
            </w:pPr>
            <w:r>
              <w:rPr>
                <w:rFonts w:ascii="Times New Roman" w:hAnsi="Times New Roman" w:eastAsia="宋体" w:cs="Times New Roman"/>
                <w:sz w:val="20"/>
                <w:szCs w:val="20"/>
              </w:rPr>
              <w:t>4492.000</w:t>
            </w:r>
          </w:p>
        </w:tc>
        <w:tc>
          <w:tcPr>
            <w:tcW w:w="1250" w:type="dxa"/>
            <w:tcMar>
              <w:top w:w="60" w:type="dxa"/>
              <w:left w:w="100" w:type="dxa"/>
              <w:bottom w:w="60" w:type="dxa"/>
              <w:right w:w="100" w:type="dxa"/>
            </w:tcMar>
          </w:tcPr>
          <w:p w14:paraId="6ACBF28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68388EC">
            <w:pPr>
              <w:spacing w:after="0" w:line="260" w:lineRule="auto"/>
            </w:pPr>
            <w:r>
              <w:rPr>
                <w:rFonts w:ascii="Times New Roman" w:hAnsi="Times New Roman" w:eastAsia="宋体" w:cs="Times New Roman"/>
                <w:sz w:val="20"/>
                <w:szCs w:val="20"/>
              </w:rPr>
              <w:t>200</w:t>
            </w:r>
          </w:p>
        </w:tc>
      </w:tr>
    </w:tbl>
    <w:p w14:paraId="008427CA">
      <w:pPr>
        <w:spacing w:after="120" w:line="320" w:lineRule="auto"/>
        <w:jc w:val="center"/>
      </w:pPr>
      <w:r>
        <w:rPr>
          <w:rFonts w:ascii="Times New Roman" w:hAnsi="Times New Roman" w:eastAsia="宋体" w:cs="Times New Roman"/>
          <w:i/>
          <w:iCs/>
          <w:sz w:val="20"/>
          <w:szCs w:val="20"/>
        </w:rPr>
        <w:t>表 4-8  Wilcoxon 符号秩检验（测试集，FS-COD vs 各基线）</w:t>
      </w:r>
    </w:p>
    <w:p w14:paraId="36651D94">
      <w:pPr>
        <w:spacing w:after="120" w:line="320" w:lineRule="auto"/>
        <w:ind w:firstLine="475"/>
        <w:jc w:val="both"/>
      </w:pPr>
      <w:r>
        <w:rPr>
          <w:rFonts w:ascii="Times New Roman" w:hAnsi="Times New Roman" w:eastAsia="宋体" w:cs="Times New Roman"/>
          <w:sz w:val="21"/>
          <w:szCs w:val="21"/>
        </w:rPr>
        <w:t>全量结果的结构与阶段验证一致，且可以作三条更细的实证分析。其一，逐划分稳定性：</w:t>
      </w:r>
      <w:r>
        <w:rPr>
          <w:rFonts w:hint="eastAsia" w:ascii="Times New Roman" w:hAnsi="Times New Roman" w:eastAsia="宋体" w:cs="Times New Roman"/>
          <w:sz w:val="21"/>
          <w:szCs w:val="21"/>
          <w:lang w:val="en-US" w:eastAsia="zh-CN"/>
        </w:rPr>
        <w:t>从</w:t>
      </w:r>
      <w:r>
        <w:rPr>
          <w:rFonts w:ascii="Times New Roman" w:hAnsi="Times New Roman" w:eastAsia="宋体" w:cs="Times New Roman"/>
          <w:sz w:val="21"/>
          <w:szCs w:val="21"/>
        </w:rPr>
        <w:t>表4-4至表4-6中FS-COD在train/val/test三个划分上的六项监督指标全部居于首位，且数值波动小，说明优势不是划分选择的结果，而是机制层面的稳定性质。其二，优势形态：对超像素型基线（SLIC、Quickshift），FS-COD 的领先主要体现在COV与VOI——这两类指标惩罚区域碎裂，恰是"合"运算（凭证约束的聚合）所针对的失败模式；对聚类型基线（MeanShift），领先主要体现在BF与BDE——像素级界面回投与主导因素判定使边界定位更准确。其三，显著性与效应量：表4-8的30组检验中28组 p &lt; 0.001，仅有的例外集中在BDE（其绝对差虽稳定为正，但符号秩受少数大偏差样本影响）；结合表 4-7 中 77.5%—98% 的逐图胜率（全部超过预注册的50%数据集层面阈值），可以判定FS-COD的优势同时具备统计显著性与逐图普遍性，而非由少数极端样本驱动。代价方面必须如实说明：FS-COD 测试集单图平均约5.0秒，高于SLIC（0.37s）、Felzenszwalb（0.35s）、Watershed（0.14s）与 MeanShift（2.66s），仅低于 Quickshift（5.30s），效率在六方法中居第五位</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但</w:t>
      </w:r>
      <w:r>
        <w:rPr>
          <w:rFonts w:ascii="Times New Roman" w:hAnsi="Times New Roman" w:eastAsia="宋体" w:cs="Times New Roman"/>
          <w:sz w:val="21"/>
          <w:szCs w:val="21"/>
        </w:rPr>
        <w:t>可解释的机制构造</w:t>
      </w:r>
      <w:r>
        <w:rPr>
          <w:rFonts w:hint="eastAsia" w:ascii="Times New Roman" w:hAnsi="Times New Roman" w:eastAsia="宋体" w:cs="Times New Roman"/>
          <w:sz w:val="21"/>
          <w:szCs w:val="21"/>
          <w:lang w:val="en-US" w:eastAsia="zh-CN"/>
        </w:rPr>
        <w:t>需要</w:t>
      </w:r>
      <w:r>
        <w:rPr>
          <w:rFonts w:ascii="Times New Roman" w:hAnsi="Times New Roman" w:eastAsia="宋体" w:cs="Times New Roman"/>
          <w:sz w:val="21"/>
          <w:szCs w:val="21"/>
        </w:rPr>
        <w:t>以运行时间为代价，这一权衡在</w:t>
      </w:r>
      <w:r>
        <w:rPr>
          <w:rFonts w:hint="eastAsia" w:ascii="Times New Roman" w:hAnsi="Times New Roman" w:eastAsia="宋体" w:cs="Times New Roman"/>
          <w:sz w:val="21"/>
          <w:szCs w:val="21"/>
          <w:lang w:val="en-US" w:eastAsia="zh-CN"/>
        </w:rPr>
        <w:t>后续</w:t>
      </w:r>
      <w:r>
        <w:rPr>
          <w:rFonts w:ascii="Times New Roman" w:hAnsi="Times New Roman" w:eastAsia="宋体" w:cs="Times New Roman"/>
          <w:sz w:val="21"/>
          <w:szCs w:val="21"/>
        </w:rPr>
        <w:t>展望中给出改进路径。</w:t>
      </w:r>
    </w:p>
    <w:p w14:paraId="1302F0C8">
      <w:pPr>
        <w:keepNext/>
        <w:spacing w:after="160"/>
        <w:jc w:val="center"/>
      </w:pPr>
      <w:r>
        <w:drawing>
          <wp:inline distT="0" distB="0" distL="0" distR="0">
            <wp:extent cx="5334000" cy="150495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9"/>
                    <a:stretch>
                      <a:fillRect/>
                    </a:stretch>
                  </pic:blipFill>
                  <pic:spPr>
                    <a:xfrm>
                      <a:off x="0" y="0"/>
                      <a:ext cx="5334000" cy="1504950"/>
                    </a:xfrm>
                    <a:prstGeom prst="rect">
                      <a:avLst/>
                    </a:prstGeom>
                  </pic:spPr>
                </pic:pic>
              </a:graphicData>
            </a:graphic>
          </wp:inline>
        </w:drawing>
      </w:r>
    </w:p>
    <w:p w14:paraId="145ADFD2">
      <w:pPr>
        <w:spacing w:after="120" w:line="320" w:lineRule="auto"/>
        <w:jc w:val="center"/>
      </w:pPr>
      <w:r>
        <w:rPr>
          <w:rFonts w:ascii="Times New Roman" w:hAnsi="Times New Roman" w:eastAsia="宋体" w:cs="Times New Roman"/>
          <w:i/>
          <w:iCs/>
          <w:sz w:val="20"/>
          <w:szCs w:val="20"/>
        </w:rPr>
        <w:t>图 4-2  测试集六项监督指标中的四项（BF、PRI、VOI、COV）逐方法对比（均值 ± 标准差）</w:t>
      </w:r>
    </w:p>
    <w:p w14:paraId="12445ECC">
      <w:pPr>
        <w:keepNext/>
        <w:spacing w:after="160"/>
        <w:jc w:val="center"/>
      </w:pPr>
      <w:r>
        <w:drawing>
          <wp:inline distT="0" distB="0" distL="0" distR="0">
            <wp:extent cx="4381500" cy="241935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
                    <a:stretch>
                      <a:fillRect/>
                    </a:stretch>
                  </pic:blipFill>
                  <pic:spPr>
                    <a:xfrm>
                      <a:off x="0" y="0"/>
                      <a:ext cx="4381500" cy="2419350"/>
                    </a:xfrm>
                    <a:prstGeom prst="rect">
                      <a:avLst/>
                    </a:prstGeom>
                  </pic:spPr>
                </pic:pic>
              </a:graphicData>
            </a:graphic>
          </wp:inline>
        </w:drawing>
      </w:r>
    </w:p>
    <w:p w14:paraId="291287B8">
      <w:pPr>
        <w:spacing w:after="120" w:line="320" w:lineRule="auto"/>
        <w:jc w:val="center"/>
      </w:pPr>
      <w:r>
        <w:rPr>
          <w:rFonts w:ascii="Times New Roman" w:hAnsi="Times New Roman" w:eastAsia="宋体" w:cs="Times New Roman"/>
          <w:i/>
          <w:iCs/>
          <w:sz w:val="20"/>
          <w:szCs w:val="20"/>
        </w:rPr>
        <w:t>图 4-3  逐图综合胜率（预注册规则）</w:t>
      </w:r>
    </w:p>
    <w:p w14:paraId="595FA4B9">
      <w:pPr>
        <w:spacing w:after="120" w:line="320" w:lineRule="auto"/>
        <w:ind w:firstLine="475"/>
        <w:jc w:val="both"/>
      </w:pPr>
      <w:r>
        <w:rPr>
          <w:rFonts w:ascii="Times New Roman" w:hAnsi="Times New Roman" w:eastAsia="宋体" w:cs="Times New Roman"/>
          <w:sz w:val="24"/>
          <w:szCs w:val="24"/>
        </w:rPr>
        <w:t>图 4-4 与图 4-5 的可视化结果与表 4-4 至表 4-8 的数值结论相互印证。两幅图像中 FS-COD 的区域数（31与28）与人工标注量级（标注者#1分别为8与54个区域，另有多标注者细分差异）的距离均远小于五个基线，边界贴合物体轮廓；SLIC（126、115）与Quickshift（320、410）呈现典型的超像素碎裂，真值对象被切分为数十至数百块，对应其 COV、VOI 的系统性落后；Watershed（238、349）与MeanShift（2346、4455）的碎裂更为严重，"边界数量多"并未转化为"边界正确"，对应其BF并未因NReg高出一个数量级而受益；Felzenszwalb（277、375）介于其间。可视证据表明，FS-COD的优势并非来自某个单一指标的偏好，而是"对象量级与边界形态同时接近人工标注"的结构性性质。</w:t>
      </w:r>
    </w:p>
    <w:p w14:paraId="5F622684">
      <w:pPr>
        <w:keepNext/>
        <w:spacing w:after="160"/>
        <w:jc w:val="center"/>
      </w:pPr>
      <w:r>
        <w:drawing>
          <wp:inline distT="0" distB="0" distL="0" distR="0">
            <wp:extent cx="5334000" cy="4048125"/>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1"/>
                    <a:stretch>
                      <a:fillRect/>
                    </a:stretch>
                  </pic:blipFill>
                  <pic:spPr>
                    <a:xfrm>
                      <a:off x="0" y="0"/>
                      <a:ext cx="5334000" cy="4048125"/>
                    </a:xfrm>
                    <a:prstGeom prst="rect">
                      <a:avLst/>
                    </a:prstGeom>
                  </pic:spPr>
                </pic:pic>
              </a:graphicData>
            </a:graphic>
          </wp:inline>
        </w:drawing>
      </w:r>
    </w:p>
    <w:p w14:paraId="5597E947">
      <w:pPr>
        <w:spacing w:after="120" w:line="320" w:lineRule="auto"/>
        <w:jc w:val="center"/>
      </w:pPr>
      <w:r>
        <w:rPr>
          <w:rFonts w:ascii="Times New Roman" w:hAnsi="Times New Roman" w:eastAsia="宋体" w:cs="Times New Roman"/>
          <w:i/>
          <w:iCs/>
          <w:sz w:val="20"/>
          <w:szCs w:val="20"/>
        </w:rPr>
        <w:t>图 4-4  逐图对比面板（BSD500-test 228076）：第一行 原始图像 / 人工标注 #1 / FS-COD（本文）；第二行 SLIC / Felzenszwalb / Quickshift；第三行 Watershed / MeanShift</w:t>
      </w:r>
    </w:p>
    <w:p w14:paraId="7FA868C0">
      <w:pPr>
        <w:keepNext/>
        <w:spacing w:after="160"/>
        <w:jc w:val="center"/>
      </w:pPr>
      <w:r>
        <w:drawing>
          <wp:inline distT="0" distB="0" distL="0" distR="0">
            <wp:extent cx="5334000" cy="469582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2"/>
                    <a:stretch>
                      <a:fillRect/>
                    </a:stretch>
                  </pic:blipFill>
                  <pic:spPr>
                    <a:xfrm>
                      <a:off x="0" y="0"/>
                      <a:ext cx="5334000" cy="4695825"/>
                    </a:xfrm>
                    <a:prstGeom prst="rect">
                      <a:avLst/>
                    </a:prstGeom>
                  </pic:spPr>
                </pic:pic>
              </a:graphicData>
            </a:graphic>
          </wp:inline>
        </w:drawing>
      </w:r>
    </w:p>
    <w:p w14:paraId="79D68648">
      <w:pPr>
        <w:spacing w:after="120" w:line="320" w:lineRule="auto"/>
        <w:jc w:val="center"/>
      </w:pPr>
      <w:r>
        <w:rPr>
          <w:rFonts w:ascii="Times New Roman" w:hAnsi="Times New Roman" w:eastAsia="宋体" w:cs="Times New Roman"/>
          <w:i/>
          <w:iCs/>
          <w:sz w:val="20"/>
          <w:szCs w:val="20"/>
        </w:rPr>
        <w:t>图 4-5  逐图对比面板（BSD500-test 163004）：布局同图 4-4</w:t>
      </w:r>
    </w:p>
    <w:p w14:paraId="20CC7E72">
      <w:pPr>
        <w:spacing w:after="120" w:line="320" w:lineRule="auto"/>
        <w:ind w:firstLine="475"/>
        <w:jc w:val="both"/>
      </w:pPr>
      <w:r>
        <w:rPr>
          <w:rFonts w:ascii="Times New Roman" w:hAnsi="Times New Roman" w:eastAsia="宋体" w:cs="Times New Roman"/>
          <w:sz w:val="24"/>
          <w:szCs w:val="24"/>
        </w:rPr>
        <w:t>理论结合的分析。上述实证形态可由第三章的机制构造逐项解释，而非事后归因。其一，COV与VOI的领先是"合"运算的直接投影：凭证约束下的聚合把分析相位产生的局部细化回收到对象量级，超像素型基线缺少对应的粗化机制，故在惩罚碎裂的指标上系统性落后</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这印证了对合原理的论断在指标层面的可观测性。其二，BF与BDE的领先是"边界支持职责独立+像素级界面回投"的投影：梯度因素G不参与分裂裁决，边界判定得以在平衡划分上以界面差异度独立完成。其三，逐划分稳定性是"阈值相对化"的投影：相态由区域内多阈值离散化给出、凭证阈值由本图界面差异度分布自适应给出，算法中不存在任何依赖绝对数值的判定，故优势不随图像内容分布漂移而消失。这三条"机制—指标"对应关系把第四章的数值结论重新锚定到第二章的理论构件上，构成本文实证分析的核心论证链。</w:t>
      </w:r>
    </w:p>
    <w:p w14:paraId="06E71E48">
      <w:pPr>
        <w:pStyle w:val="3"/>
        <w:spacing w:before="280" w:after="160"/>
      </w:pPr>
      <w:r>
        <w:rPr>
          <w:rFonts w:ascii="Arial" w:hAnsi="Arial" w:eastAsia="微软雅黑" w:cs="Arial"/>
          <w:b/>
          <w:bCs/>
          <w:color w:val="1F3864"/>
          <w:sz w:val="28"/>
          <w:szCs w:val="28"/>
        </w:rPr>
        <w:t>4.5  消融实验</w:t>
      </w:r>
    </w:p>
    <w:p w14:paraId="19FFBFCB">
      <w:pPr>
        <w:spacing w:after="120" w:line="320" w:lineRule="auto"/>
        <w:ind w:firstLine="475"/>
        <w:jc w:val="both"/>
      </w:pPr>
      <w:r>
        <w:rPr>
          <w:rFonts w:ascii="Times New Roman" w:hAnsi="Times New Roman" w:eastAsia="宋体" w:cs="Times New Roman"/>
          <w:sz w:val="24"/>
          <w:szCs w:val="24"/>
        </w:rPr>
        <w:t>为验证各模块的必要性，在全量500张上运行三个消融变体：FS-COD-NoComp（关闭合成相位，只析不合）、FS-COD-NoTex（移除纹理因素</w:t>
      </w:r>
      <m:oMath>
        <m:r>
          <w:rPr>
            <w:rFonts w:hint="default" w:ascii="Cambria Math" w:hAnsi="Cambria Math" w:eastAsia="宋体" w:cs="Times New Roman"/>
            <w:sz w:val="24"/>
            <w:szCs w:val="24"/>
          </w:rPr>
          <m:t>T</m:t>
        </m:r>
      </m:oMath>
      <w:r>
        <w:rPr>
          <w:rFonts w:ascii="Times New Roman" w:hAnsi="Times New Roman" w:eastAsia="宋体" w:cs="Times New Roman"/>
          <w:sz w:val="24"/>
          <w:szCs w:val="24"/>
        </w:rPr>
        <w:t>）、FS-COD-NoSel（取消局部最优因素选择，退化为固定因素顺序）。结果见表 4-9。</w:t>
      </w:r>
    </w:p>
    <w:tbl>
      <w:tblPr>
        <w:tblStyle w:val="14"/>
        <w:tblW w:w="89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71"/>
        <w:gridCol w:w="1071"/>
        <w:gridCol w:w="1071"/>
        <w:gridCol w:w="1071"/>
        <w:gridCol w:w="1071"/>
        <w:gridCol w:w="1071"/>
        <w:gridCol w:w="1071"/>
      </w:tblGrid>
      <w:tr w14:paraId="6998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038309AC">
            <w:pPr>
              <w:spacing w:after="0" w:line="260" w:lineRule="auto"/>
            </w:pPr>
            <w:r>
              <w:rPr>
                <w:rFonts w:ascii="Times New Roman" w:hAnsi="Times New Roman" w:eastAsia="宋体" w:cs="Times New Roman"/>
                <w:sz w:val="18"/>
                <w:szCs w:val="18"/>
              </w:rPr>
              <w:t>方法</w:t>
            </w:r>
          </w:p>
        </w:tc>
        <w:tc>
          <w:tcPr>
            <w:tcW w:w="1071" w:type="dxa"/>
            <w:shd w:val="clear" w:color="auto" w:fill="DEE6F0"/>
            <w:tcMar>
              <w:top w:w="60" w:type="dxa"/>
              <w:left w:w="100" w:type="dxa"/>
              <w:bottom w:w="60" w:type="dxa"/>
              <w:right w:w="100" w:type="dxa"/>
            </w:tcMar>
          </w:tcPr>
          <w:p w14:paraId="5216FC89">
            <w:pPr>
              <w:spacing w:after="0" w:line="260" w:lineRule="auto"/>
            </w:pPr>
            <w:r>
              <w:rPr>
                <w:rFonts w:ascii="Times New Roman" w:hAnsi="Times New Roman" w:eastAsia="宋体" w:cs="Times New Roman"/>
                <w:sz w:val="18"/>
                <w:szCs w:val="18"/>
              </w:rPr>
              <w:t>BF</w:t>
            </w:r>
          </w:p>
        </w:tc>
        <w:tc>
          <w:tcPr>
            <w:tcW w:w="1071" w:type="dxa"/>
            <w:shd w:val="clear" w:color="auto" w:fill="DEE6F0"/>
            <w:tcMar>
              <w:top w:w="60" w:type="dxa"/>
              <w:left w:w="100" w:type="dxa"/>
              <w:bottom w:w="60" w:type="dxa"/>
              <w:right w:w="100" w:type="dxa"/>
            </w:tcMar>
          </w:tcPr>
          <w:p w14:paraId="57580BF3">
            <w:pPr>
              <w:spacing w:after="0" w:line="260" w:lineRule="auto"/>
            </w:pPr>
            <w:r>
              <w:rPr>
                <w:rFonts w:ascii="Times New Roman" w:hAnsi="Times New Roman" w:eastAsia="宋体" w:cs="Times New Roman"/>
                <w:sz w:val="18"/>
                <w:szCs w:val="18"/>
              </w:rPr>
              <w:t>PRI</w:t>
            </w:r>
          </w:p>
        </w:tc>
        <w:tc>
          <w:tcPr>
            <w:tcW w:w="1071" w:type="dxa"/>
            <w:shd w:val="clear" w:color="auto" w:fill="DEE6F0"/>
            <w:tcMar>
              <w:top w:w="60" w:type="dxa"/>
              <w:left w:w="100" w:type="dxa"/>
              <w:bottom w:w="60" w:type="dxa"/>
              <w:right w:w="100" w:type="dxa"/>
            </w:tcMar>
          </w:tcPr>
          <w:p w14:paraId="2EDE6D87">
            <w:pPr>
              <w:spacing w:after="0" w:line="260" w:lineRule="auto"/>
            </w:pPr>
            <w:r>
              <w:rPr>
                <w:rFonts w:ascii="Times New Roman" w:hAnsi="Times New Roman" w:eastAsia="宋体" w:cs="Times New Roman"/>
                <w:sz w:val="18"/>
                <w:szCs w:val="18"/>
              </w:rPr>
              <w:t>VOI</w:t>
            </w:r>
          </w:p>
        </w:tc>
        <w:tc>
          <w:tcPr>
            <w:tcW w:w="1071" w:type="dxa"/>
            <w:shd w:val="clear" w:color="auto" w:fill="DEE6F0"/>
            <w:tcMar>
              <w:top w:w="60" w:type="dxa"/>
              <w:left w:w="100" w:type="dxa"/>
              <w:bottom w:w="60" w:type="dxa"/>
              <w:right w:w="100" w:type="dxa"/>
            </w:tcMar>
          </w:tcPr>
          <w:p w14:paraId="5208F9F5">
            <w:pPr>
              <w:spacing w:after="0" w:line="260" w:lineRule="auto"/>
            </w:pPr>
            <w:r>
              <w:rPr>
                <w:rFonts w:ascii="Times New Roman" w:hAnsi="Times New Roman" w:eastAsia="宋体" w:cs="Times New Roman"/>
                <w:sz w:val="18"/>
                <w:szCs w:val="18"/>
              </w:rPr>
              <w:t>COV</w:t>
            </w:r>
          </w:p>
        </w:tc>
        <w:tc>
          <w:tcPr>
            <w:tcW w:w="1071" w:type="dxa"/>
            <w:shd w:val="clear" w:color="auto" w:fill="DEE6F0"/>
            <w:tcMar>
              <w:top w:w="60" w:type="dxa"/>
              <w:left w:w="100" w:type="dxa"/>
              <w:bottom w:w="60" w:type="dxa"/>
              <w:right w:w="100" w:type="dxa"/>
            </w:tcMar>
          </w:tcPr>
          <w:p w14:paraId="1C0CCC7C">
            <w:pPr>
              <w:spacing w:after="0" w:line="260" w:lineRule="auto"/>
            </w:pPr>
            <w:r>
              <w:rPr>
                <w:rFonts w:ascii="Times New Roman" w:hAnsi="Times New Roman" w:eastAsia="宋体" w:cs="Times New Roman"/>
                <w:sz w:val="18"/>
                <w:szCs w:val="18"/>
              </w:rPr>
              <w:t>BDE</w:t>
            </w:r>
          </w:p>
        </w:tc>
        <w:tc>
          <w:tcPr>
            <w:tcW w:w="1071" w:type="dxa"/>
            <w:shd w:val="clear" w:color="auto" w:fill="DEE6F0"/>
            <w:tcMar>
              <w:top w:w="60" w:type="dxa"/>
              <w:left w:w="100" w:type="dxa"/>
              <w:bottom w:w="60" w:type="dxa"/>
              <w:right w:w="100" w:type="dxa"/>
            </w:tcMar>
          </w:tcPr>
          <w:p w14:paraId="3F57CF95">
            <w:pPr>
              <w:spacing w:after="0" w:line="260" w:lineRule="auto"/>
            </w:pPr>
            <w:r>
              <w:rPr>
                <w:rFonts w:ascii="Times New Roman" w:hAnsi="Times New Roman" w:eastAsia="宋体" w:cs="Times New Roman"/>
                <w:sz w:val="18"/>
                <w:szCs w:val="18"/>
              </w:rPr>
              <w:t>ARI</w:t>
            </w:r>
          </w:p>
        </w:tc>
        <w:tc>
          <w:tcPr>
            <w:tcW w:w="1071" w:type="dxa"/>
            <w:shd w:val="clear" w:color="auto" w:fill="DEE6F0"/>
            <w:tcMar>
              <w:top w:w="60" w:type="dxa"/>
              <w:left w:w="100" w:type="dxa"/>
              <w:bottom w:w="60" w:type="dxa"/>
              <w:right w:w="100" w:type="dxa"/>
            </w:tcMar>
          </w:tcPr>
          <w:p w14:paraId="56ADCA81">
            <w:pPr>
              <w:spacing w:after="0" w:line="260" w:lineRule="auto"/>
            </w:pPr>
            <w:r>
              <w:rPr>
                <w:rFonts w:ascii="Times New Roman" w:hAnsi="Times New Roman" w:eastAsia="宋体" w:cs="Times New Roman"/>
                <w:sz w:val="18"/>
                <w:szCs w:val="18"/>
              </w:rPr>
              <w:t>NReg</w:t>
            </w:r>
          </w:p>
        </w:tc>
      </w:tr>
      <w:tr w14:paraId="5081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5889FC5">
            <w:pPr>
              <w:spacing w:after="0" w:line="260" w:lineRule="auto"/>
            </w:pPr>
            <w:r>
              <w:rPr>
                <w:rFonts w:ascii="Times New Roman" w:hAnsi="Times New Roman" w:eastAsia="宋体" w:cs="Times New Roman"/>
                <w:sz w:val="18"/>
                <w:szCs w:val="18"/>
              </w:rPr>
              <w:t>FS-COD</w:t>
            </w:r>
          </w:p>
        </w:tc>
        <w:tc>
          <w:tcPr>
            <w:tcW w:w="1071" w:type="dxa"/>
            <w:tcMar>
              <w:top w:w="60" w:type="dxa"/>
              <w:left w:w="100" w:type="dxa"/>
              <w:bottom w:w="60" w:type="dxa"/>
              <w:right w:w="100" w:type="dxa"/>
            </w:tcMar>
          </w:tcPr>
          <w:p w14:paraId="0AD11506">
            <w:pPr>
              <w:spacing w:after="0" w:line="260" w:lineRule="auto"/>
            </w:pPr>
            <w:r>
              <w:rPr>
                <w:rFonts w:ascii="Times New Roman" w:hAnsi="Times New Roman" w:eastAsia="宋体" w:cs="Times New Roman"/>
                <w:sz w:val="18"/>
                <w:szCs w:val="18"/>
              </w:rPr>
              <w:t>0.485</w:t>
            </w:r>
          </w:p>
        </w:tc>
        <w:tc>
          <w:tcPr>
            <w:tcW w:w="1071" w:type="dxa"/>
            <w:tcMar>
              <w:top w:w="60" w:type="dxa"/>
              <w:left w:w="100" w:type="dxa"/>
              <w:bottom w:w="60" w:type="dxa"/>
              <w:right w:w="100" w:type="dxa"/>
            </w:tcMar>
          </w:tcPr>
          <w:p w14:paraId="187C058D">
            <w:pPr>
              <w:spacing w:after="0" w:line="260" w:lineRule="auto"/>
            </w:pPr>
            <w:r>
              <w:rPr>
                <w:rFonts w:ascii="Times New Roman" w:hAnsi="Times New Roman" w:eastAsia="宋体" w:cs="Times New Roman"/>
                <w:sz w:val="18"/>
                <w:szCs w:val="18"/>
              </w:rPr>
              <w:t>0.795</w:t>
            </w:r>
          </w:p>
        </w:tc>
        <w:tc>
          <w:tcPr>
            <w:tcW w:w="1071" w:type="dxa"/>
            <w:tcMar>
              <w:top w:w="60" w:type="dxa"/>
              <w:left w:w="100" w:type="dxa"/>
              <w:bottom w:w="60" w:type="dxa"/>
              <w:right w:w="100" w:type="dxa"/>
            </w:tcMar>
          </w:tcPr>
          <w:p w14:paraId="079C48EB">
            <w:pPr>
              <w:spacing w:after="0" w:line="260" w:lineRule="auto"/>
            </w:pPr>
            <w:r>
              <w:rPr>
                <w:rFonts w:ascii="Times New Roman" w:hAnsi="Times New Roman" w:eastAsia="宋体" w:cs="Times New Roman"/>
                <w:sz w:val="18"/>
                <w:szCs w:val="18"/>
              </w:rPr>
              <w:t>2.030</w:t>
            </w:r>
          </w:p>
        </w:tc>
        <w:tc>
          <w:tcPr>
            <w:tcW w:w="1071" w:type="dxa"/>
            <w:tcMar>
              <w:top w:w="60" w:type="dxa"/>
              <w:left w:w="100" w:type="dxa"/>
              <w:bottom w:w="60" w:type="dxa"/>
              <w:right w:w="100" w:type="dxa"/>
            </w:tcMar>
          </w:tcPr>
          <w:p w14:paraId="5FF5B4FA">
            <w:pPr>
              <w:spacing w:after="0" w:line="260" w:lineRule="auto"/>
            </w:pPr>
            <w:r>
              <w:rPr>
                <w:rFonts w:ascii="Times New Roman" w:hAnsi="Times New Roman" w:eastAsia="宋体" w:cs="Times New Roman"/>
                <w:sz w:val="18"/>
                <w:szCs w:val="18"/>
              </w:rPr>
              <w:t>0.544</w:t>
            </w:r>
          </w:p>
        </w:tc>
        <w:tc>
          <w:tcPr>
            <w:tcW w:w="1071" w:type="dxa"/>
            <w:tcMar>
              <w:top w:w="60" w:type="dxa"/>
              <w:left w:w="100" w:type="dxa"/>
              <w:bottom w:w="60" w:type="dxa"/>
              <w:right w:w="100" w:type="dxa"/>
            </w:tcMar>
          </w:tcPr>
          <w:p w14:paraId="0336BDE4">
            <w:pPr>
              <w:spacing w:after="0" w:line="260" w:lineRule="auto"/>
            </w:pPr>
            <w:r>
              <w:rPr>
                <w:rFonts w:ascii="Times New Roman" w:hAnsi="Times New Roman" w:eastAsia="宋体" w:cs="Times New Roman"/>
                <w:sz w:val="18"/>
                <w:szCs w:val="18"/>
              </w:rPr>
              <w:t>11.941</w:t>
            </w:r>
          </w:p>
        </w:tc>
        <w:tc>
          <w:tcPr>
            <w:tcW w:w="1071" w:type="dxa"/>
            <w:tcMar>
              <w:top w:w="60" w:type="dxa"/>
              <w:left w:w="100" w:type="dxa"/>
              <w:bottom w:w="60" w:type="dxa"/>
              <w:right w:w="100" w:type="dxa"/>
            </w:tcMar>
          </w:tcPr>
          <w:p w14:paraId="3AFB36E5">
            <w:pPr>
              <w:spacing w:after="0" w:line="260" w:lineRule="auto"/>
            </w:pPr>
            <w:r>
              <w:rPr>
                <w:rFonts w:ascii="Times New Roman" w:hAnsi="Times New Roman" w:eastAsia="宋体" w:cs="Times New Roman"/>
                <w:sz w:val="18"/>
                <w:szCs w:val="18"/>
              </w:rPr>
              <w:t>0.478</w:t>
            </w:r>
          </w:p>
        </w:tc>
        <w:tc>
          <w:tcPr>
            <w:tcW w:w="1071" w:type="dxa"/>
            <w:tcMar>
              <w:top w:w="60" w:type="dxa"/>
              <w:left w:w="100" w:type="dxa"/>
              <w:bottom w:w="60" w:type="dxa"/>
              <w:right w:w="100" w:type="dxa"/>
            </w:tcMar>
          </w:tcPr>
          <w:p w14:paraId="39974B77">
            <w:pPr>
              <w:spacing w:after="0" w:line="260" w:lineRule="auto"/>
            </w:pPr>
            <w:r>
              <w:rPr>
                <w:rFonts w:ascii="Times New Roman" w:hAnsi="Times New Roman" w:eastAsia="宋体" w:cs="Times New Roman"/>
                <w:sz w:val="18"/>
                <w:szCs w:val="18"/>
              </w:rPr>
              <w:t>38.470</w:t>
            </w:r>
          </w:p>
        </w:tc>
      </w:tr>
      <w:tr w14:paraId="7CD0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A5DF7D3">
            <w:pPr>
              <w:spacing w:after="0" w:line="260" w:lineRule="auto"/>
            </w:pPr>
            <w:r>
              <w:rPr>
                <w:rFonts w:ascii="Times New Roman" w:hAnsi="Times New Roman" w:eastAsia="宋体" w:cs="Times New Roman"/>
                <w:sz w:val="18"/>
                <w:szCs w:val="18"/>
              </w:rPr>
              <w:t>FS-COD-NoComp</w:t>
            </w:r>
          </w:p>
        </w:tc>
        <w:tc>
          <w:tcPr>
            <w:tcW w:w="1071" w:type="dxa"/>
            <w:tcMar>
              <w:top w:w="60" w:type="dxa"/>
              <w:left w:w="100" w:type="dxa"/>
              <w:bottom w:w="60" w:type="dxa"/>
              <w:right w:w="100" w:type="dxa"/>
            </w:tcMar>
          </w:tcPr>
          <w:p w14:paraId="5355539E">
            <w:pPr>
              <w:spacing w:after="0" w:line="260" w:lineRule="auto"/>
            </w:pPr>
            <w:r>
              <w:rPr>
                <w:rFonts w:ascii="Times New Roman" w:hAnsi="Times New Roman" w:eastAsia="宋体" w:cs="Times New Roman"/>
                <w:sz w:val="18"/>
                <w:szCs w:val="18"/>
              </w:rPr>
              <w:t>0.401</w:t>
            </w:r>
          </w:p>
        </w:tc>
        <w:tc>
          <w:tcPr>
            <w:tcW w:w="1071" w:type="dxa"/>
            <w:tcMar>
              <w:top w:w="60" w:type="dxa"/>
              <w:left w:w="100" w:type="dxa"/>
              <w:bottom w:w="60" w:type="dxa"/>
              <w:right w:w="100" w:type="dxa"/>
            </w:tcMar>
          </w:tcPr>
          <w:p w14:paraId="294F16B9">
            <w:pPr>
              <w:spacing w:after="0" w:line="260" w:lineRule="auto"/>
            </w:pPr>
            <w:r>
              <w:rPr>
                <w:rFonts w:ascii="Times New Roman" w:hAnsi="Times New Roman" w:eastAsia="宋体" w:cs="Times New Roman"/>
                <w:sz w:val="18"/>
                <w:szCs w:val="18"/>
              </w:rPr>
              <w:t>0.776</w:t>
            </w:r>
          </w:p>
        </w:tc>
        <w:tc>
          <w:tcPr>
            <w:tcW w:w="1071" w:type="dxa"/>
            <w:tcMar>
              <w:top w:w="60" w:type="dxa"/>
              <w:left w:w="100" w:type="dxa"/>
              <w:bottom w:w="60" w:type="dxa"/>
              <w:right w:w="100" w:type="dxa"/>
            </w:tcMar>
          </w:tcPr>
          <w:p w14:paraId="58664FAC">
            <w:pPr>
              <w:spacing w:after="0" w:line="260" w:lineRule="auto"/>
            </w:pPr>
            <w:r>
              <w:rPr>
                <w:rFonts w:ascii="Times New Roman" w:hAnsi="Times New Roman" w:eastAsia="宋体" w:cs="Times New Roman"/>
                <w:sz w:val="18"/>
                <w:szCs w:val="18"/>
              </w:rPr>
              <w:t>3.430</w:t>
            </w:r>
          </w:p>
        </w:tc>
        <w:tc>
          <w:tcPr>
            <w:tcW w:w="1071" w:type="dxa"/>
            <w:tcMar>
              <w:top w:w="60" w:type="dxa"/>
              <w:left w:w="100" w:type="dxa"/>
              <w:bottom w:w="60" w:type="dxa"/>
              <w:right w:w="100" w:type="dxa"/>
            </w:tcMar>
          </w:tcPr>
          <w:p w14:paraId="2FF4AB3F">
            <w:pPr>
              <w:spacing w:after="0" w:line="260" w:lineRule="auto"/>
            </w:pPr>
            <w:r>
              <w:rPr>
                <w:rFonts w:ascii="Times New Roman" w:hAnsi="Times New Roman" w:eastAsia="宋体" w:cs="Times New Roman"/>
                <w:sz w:val="18"/>
                <w:szCs w:val="18"/>
              </w:rPr>
              <w:t>0.435</w:t>
            </w:r>
          </w:p>
        </w:tc>
        <w:tc>
          <w:tcPr>
            <w:tcW w:w="1071" w:type="dxa"/>
            <w:tcMar>
              <w:top w:w="60" w:type="dxa"/>
              <w:left w:w="100" w:type="dxa"/>
              <w:bottom w:w="60" w:type="dxa"/>
              <w:right w:w="100" w:type="dxa"/>
            </w:tcMar>
          </w:tcPr>
          <w:p w14:paraId="63FFD083">
            <w:pPr>
              <w:spacing w:after="0" w:line="260" w:lineRule="auto"/>
            </w:pPr>
            <w:r>
              <w:rPr>
                <w:rFonts w:ascii="Times New Roman" w:hAnsi="Times New Roman" w:eastAsia="宋体" w:cs="Times New Roman"/>
                <w:sz w:val="18"/>
                <w:szCs w:val="18"/>
              </w:rPr>
              <w:t>12.043</w:t>
            </w:r>
          </w:p>
        </w:tc>
        <w:tc>
          <w:tcPr>
            <w:tcW w:w="1071" w:type="dxa"/>
            <w:tcMar>
              <w:top w:w="60" w:type="dxa"/>
              <w:left w:w="100" w:type="dxa"/>
              <w:bottom w:w="60" w:type="dxa"/>
              <w:right w:w="100" w:type="dxa"/>
            </w:tcMar>
          </w:tcPr>
          <w:p w14:paraId="52D5DD37">
            <w:pPr>
              <w:spacing w:after="0" w:line="260" w:lineRule="auto"/>
            </w:pPr>
            <w:r>
              <w:rPr>
                <w:rFonts w:ascii="Times New Roman" w:hAnsi="Times New Roman" w:eastAsia="宋体" w:cs="Times New Roman"/>
                <w:sz w:val="18"/>
                <w:szCs w:val="18"/>
              </w:rPr>
              <w:t>0.360</w:t>
            </w:r>
          </w:p>
        </w:tc>
        <w:tc>
          <w:tcPr>
            <w:tcW w:w="1071" w:type="dxa"/>
            <w:tcMar>
              <w:top w:w="60" w:type="dxa"/>
              <w:left w:w="100" w:type="dxa"/>
              <w:bottom w:w="60" w:type="dxa"/>
              <w:right w:w="100" w:type="dxa"/>
            </w:tcMar>
          </w:tcPr>
          <w:p w14:paraId="0D5E1920">
            <w:pPr>
              <w:spacing w:after="0" w:line="260" w:lineRule="auto"/>
            </w:pPr>
            <w:r>
              <w:rPr>
                <w:rFonts w:ascii="Times New Roman" w:hAnsi="Times New Roman" w:eastAsia="宋体" w:cs="Times New Roman"/>
                <w:sz w:val="18"/>
                <w:szCs w:val="18"/>
              </w:rPr>
              <w:t>637.590</w:t>
            </w:r>
          </w:p>
        </w:tc>
      </w:tr>
      <w:tr w14:paraId="0E6C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A661641">
            <w:pPr>
              <w:spacing w:after="0" w:line="260" w:lineRule="auto"/>
            </w:pPr>
            <w:r>
              <w:rPr>
                <w:rFonts w:ascii="Times New Roman" w:hAnsi="Times New Roman" w:eastAsia="宋体" w:cs="Times New Roman"/>
                <w:sz w:val="18"/>
                <w:szCs w:val="18"/>
              </w:rPr>
              <w:t>FS-COD-NoTex</w:t>
            </w:r>
          </w:p>
        </w:tc>
        <w:tc>
          <w:tcPr>
            <w:tcW w:w="1071" w:type="dxa"/>
            <w:tcMar>
              <w:top w:w="60" w:type="dxa"/>
              <w:left w:w="100" w:type="dxa"/>
              <w:bottom w:w="60" w:type="dxa"/>
              <w:right w:w="100" w:type="dxa"/>
            </w:tcMar>
          </w:tcPr>
          <w:p w14:paraId="1CF53381">
            <w:pPr>
              <w:spacing w:after="0" w:line="260" w:lineRule="auto"/>
            </w:pPr>
            <w:r>
              <w:rPr>
                <w:rFonts w:ascii="Times New Roman" w:hAnsi="Times New Roman" w:eastAsia="宋体" w:cs="Times New Roman"/>
                <w:sz w:val="18"/>
                <w:szCs w:val="18"/>
              </w:rPr>
              <w:t>0.480</w:t>
            </w:r>
          </w:p>
        </w:tc>
        <w:tc>
          <w:tcPr>
            <w:tcW w:w="1071" w:type="dxa"/>
            <w:tcMar>
              <w:top w:w="60" w:type="dxa"/>
              <w:left w:w="100" w:type="dxa"/>
              <w:bottom w:w="60" w:type="dxa"/>
              <w:right w:w="100" w:type="dxa"/>
            </w:tcMar>
          </w:tcPr>
          <w:p w14:paraId="60FF5B30">
            <w:pPr>
              <w:spacing w:after="0" w:line="260" w:lineRule="auto"/>
            </w:pPr>
            <w:r>
              <w:rPr>
                <w:rFonts w:ascii="Times New Roman" w:hAnsi="Times New Roman" w:eastAsia="宋体" w:cs="Times New Roman"/>
                <w:sz w:val="18"/>
                <w:szCs w:val="18"/>
              </w:rPr>
              <w:t>0.788</w:t>
            </w:r>
          </w:p>
        </w:tc>
        <w:tc>
          <w:tcPr>
            <w:tcW w:w="1071" w:type="dxa"/>
            <w:tcMar>
              <w:top w:w="60" w:type="dxa"/>
              <w:left w:w="100" w:type="dxa"/>
              <w:bottom w:w="60" w:type="dxa"/>
              <w:right w:w="100" w:type="dxa"/>
            </w:tcMar>
          </w:tcPr>
          <w:p w14:paraId="7E24F8C9">
            <w:pPr>
              <w:spacing w:after="0" w:line="260" w:lineRule="auto"/>
            </w:pPr>
            <w:r>
              <w:rPr>
                <w:rFonts w:ascii="Times New Roman" w:hAnsi="Times New Roman" w:eastAsia="宋体" w:cs="Times New Roman"/>
                <w:sz w:val="18"/>
                <w:szCs w:val="18"/>
              </w:rPr>
              <w:t>2.010</w:t>
            </w:r>
          </w:p>
        </w:tc>
        <w:tc>
          <w:tcPr>
            <w:tcW w:w="1071" w:type="dxa"/>
            <w:tcMar>
              <w:top w:w="60" w:type="dxa"/>
              <w:left w:w="100" w:type="dxa"/>
              <w:bottom w:w="60" w:type="dxa"/>
              <w:right w:w="100" w:type="dxa"/>
            </w:tcMar>
          </w:tcPr>
          <w:p w14:paraId="32522A7D">
            <w:pPr>
              <w:spacing w:after="0" w:line="260" w:lineRule="auto"/>
            </w:pPr>
            <w:r>
              <w:rPr>
                <w:rFonts w:ascii="Times New Roman" w:hAnsi="Times New Roman" w:eastAsia="宋体" w:cs="Times New Roman"/>
                <w:sz w:val="18"/>
                <w:szCs w:val="18"/>
              </w:rPr>
              <w:t>0.535</w:t>
            </w:r>
          </w:p>
        </w:tc>
        <w:tc>
          <w:tcPr>
            <w:tcW w:w="1071" w:type="dxa"/>
            <w:tcMar>
              <w:top w:w="60" w:type="dxa"/>
              <w:left w:w="100" w:type="dxa"/>
              <w:bottom w:w="60" w:type="dxa"/>
              <w:right w:w="100" w:type="dxa"/>
            </w:tcMar>
          </w:tcPr>
          <w:p w14:paraId="45ACACAE">
            <w:pPr>
              <w:spacing w:after="0" w:line="260" w:lineRule="auto"/>
            </w:pPr>
            <w:r>
              <w:rPr>
                <w:rFonts w:ascii="Times New Roman" w:hAnsi="Times New Roman" w:eastAsia="宋体" w:cs="Times New Roman"/>
                <w:sz w:val="18"/>
                <w:szCs w:val="18"/>
              </w:rPr>
              <w:t>12.487</w:t>
            </w:r>
          </w:p>
        </w:tc>
        <w:tc>
          <w:tcPr>
            <w:tcW w:w="1071" w:type="dxa"/>
            <w:tcMar>
              <w:top w:w="60" w:type="dxa"/>
              <w:left w:w="100" w:type="dxa"/>
              <w:bottom w:w="60" w:type="dxa"/>
              <w:right w:w="100" w:type="dxa"/>
            </w:tcMar>
          </w:tcPr>
          <w:p w14:paraId="07266C5C">
            <w:pPr>
              <w:spacing w:after="0" w:line="260" w:lineRule="auto"/>
            </w:pPr>
            <w:r>
              <w:rPr>
                <w:rFonts w:ascii="Times New Roman" w:hAnsi="Times New Roman" w:eastAsia="宋体" w:cs="Times New Roman"/>
                <w:sz w:val="18"/>
                <w:szCs w:val="18"/>
              </w:rPr>
              <w:t>0.462</w:t>
            </w:r>
          </w:p>
        </w:tc>
        <w:tc>
          <w:tcPr>
            <w:tcW w:w="1071" w:type="dxa"/>
            <w:tcMar>
              <w:top w:w="60" w:type="dxa"/>
              <w:left w:w="100" w:type="dxa"/>
              <w:bottom w:w="60" w:type="dxa"/>
              <w:right w:w="100" w:type="dxa"/>
            </w:tcMar>
          </w:tcPr>
          <w:p w14:paraId="7DCBBA18">
            <w:pPr>
              <w:spacing w:after="0" w:line="260" w:lineRule="auto"/>
            </w:pPr>
            <w:r>
              <w:rPr>
                <w:rFonts w:ascii="Times New Roman" w:hAnsi="Times New Roman" w:eastAsia="宋体" w:cs="Times New Roman"/>
                <w:sz w:val="18"/>
                <w:szCs w:val="18"/>
              </w:rPr>
              <w:t>26.980</w:t>
            </w:r>
          </w:p>
        </w:tc>
      </w:tr>
      <w:tr w14:paraId="3BB4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B357569">
            <w:pPr>
              <w:spacing w:after="0" w:line="260" w:lineRule="auto"/>
            </w:pPr>
            <w:r>
              <w:rPr>
                <w:rFonts w:ascii="Times New Roman" w:hAnsi="Times New Roman" w:eastAsia="宋体" w:cs="Times New Roman"/>
                <w:sz w:val="18"/>
                <w:szCs w:val="18"/>
              </w:rPr>
              <w:t>FS-COD-NoSel</w:t>
            </w:r>
          </w:p>
        </w:tc>
        <w:tc>
          <w:tcPr>
            <w:tcW w:w="1071" w:type="dxa"/>
            <w:tcMar>
              <w:top w:w="60" w:type="dxa"/>
              <w:left w:w="100" w:type="dxa"/>
              <w:bottom w:w="60" w:type="dxa"/>
              <w:right w:w="100" w:type="dxa"/>
            </w:tcMar>
          </w:tcPr>
          <w:p w14:paraId="0371900F">
            <w:pPr>
              <w:spacing w:after="0" w:line="260" w:lineRule="auto"/>
            </w:pPr>
            <w:r>
              <w:rPr>
                <w:rFonts w:ascii="Times New Roman" w:hAnsi="Times New Roman" w:eastAsia="宋体" w:cs="Times New Roman"/>
                <w:sz w:val="18"/>
                <w:szCs w:val="18"/>
              </w:rPr>
              <w:t>0.457</w:t>
            </w:r>
          </w:p>
        </w:tc>
        <w:tc>
          <w:tcPr>
            <w:tcW w:w="1071" w:type="dxa"/>
            <w:tcMar>
              <w:top w:w="60" w:type="dxa"/>
              <w:left w:w="100" w:type="dxa"/>
              <w:bottom w:w="60" w:type="dxa"/>
              <w:right w:w="100" w:type="dxa"/>
            </w:tcMar>
          </w:tcPr>
          <w:p w14:paraId="329374E7">
            <w:pPr>
              <w:spacing w:after="0" w:line="260" w:lineRule="auto"/>
            </w:pPr>
            <w:r>
              <w:rPr>
                <w:rFonts w:ascii="Times New Roman" w:hAnsi="Times New Roman" w:eastAsia="宋体" w:cs="Times New Roman"/>
                <w:sz w:val="18"/>
                <w:szCs w:val="18"/>
              </w:rPr>
              <w:t>0.768</w:t>
            </w:r>
          </w:p>
        </w:tc>
        <w:tc>
          <w:tcPr>
            <w:tcW w:w="1071" w:type="dxa"/>
            <w:tcMar>
              <w:top w:w="60" w:type="dxa"/>
              <w:left w:w="100" w:type="dxa"/>
              <w:bottom w:w="60" w:type="dxa"/>
              <w:right w:w="100" w:type="dxa"/>
            </w:tcMar>
          </w:tcPr>
          <w:p w14:paraId="1AAC6179">
            <w:pPr>
              <w:spacing w:after="0" w:line="260" w:lineRule="auto"/>
            </w:pPr>
            <w:r>
              <w:rPr>
                <w:rFonts w:ascii="Times New Roman" w:hAnsi="Times New Roman" w:eastAsia="宋体" w:cs="Times New Roman"/>
                <w:sz w:val="18"/>
                <w:szCs w:val="18"/>
              </w:rPr>
              <w:t>2.120</w:t>
            </w:r>
          </w:p>
        </w:tc>
        <w:tc>
          <w:tcPr>
            <w:tcW w:w="1071" w:type="dxa"/>
            <w:tcMar>
              <w:top w:w="60" w:type="dxa"/>
              <w:left w:w="100" w:type="dxa"/>
              <w:bottom w:w="60" w:type="dxa"/>
              <w:right w:w="100" w:type="dxa"/>
            </w:tcMar>
          </w:tcPr>
          <w:p w14:paraId="7C763799">
            <w:pPr>
              <w:spacing w:after="0" w:line="260" w:lineRule="auto"/>
            </w:pPr>
            <w:r>
              <w:rPr>
                <w:rFonts w:ascii="Times New Roman" w:hAnsi="Times New Roman" w:eastAsia="宋体" w:cs="Times New Roman"/>
                <w:sz w:val="18"/>
                <w:szCs w:val="18"/>
              </w:rPr>
              <w:t>0.514</w:t>
            </w:r>
          </w:p>
        </w:tc>
        <w:tc>
          <w:tcPr>
            <w:tcW w:w="1071" w:type="dxa"/>
            <w:tcMar>
              <w:top w:w="60" w:type="dxa"/>
              <w:left w:w="100" w:type="dxa"/>
              <w:bottom w:w="60" w:type="dxa"/>
              <w:right w:w="100" w:type="dxa"/>
            </w:tcMar>
          </w:tcPr>
          <w:p w14:paraId="5AB34103">
            <w:pPr>
              <w:spacing w:after="0" w:line="260" w:lineRule="auto"/>
            </w:pPr>
            <w:r>
              <w:rPr>
                <w:rFonts w:ascii="Times New Roman" w:hAnsi="Times New Roman" w:eastAsia="宋体" w:cs="Times New Roman"/>
                <w:sz w:val="18"/>
                <w:szCs w:val="18"/>
              </w:rPr>
              <w:t>13.533</w:t>
            </w:r>
          </w:p>
        </w:tc>
        <w:tc>
          <w:tcPr>
            <w:tcW w:w="1071" w:type="dxa"/>
            <w:tcMar>
              <w:top w:w="60" w:type="dxa"/>
              <w:left w:w="100" w:type="dxa"/>
              <w:bottom w:w="60" w:type="dxa"/>
              <w:right w:w="100" w:type="dxa"/>
            </w:tcMar>
          </w:tcPr>
          <w:p w14:paraId="6B870335">
            <w:pPr>
              <w:spacing w:after="0" w:line="260" w:lineRule="auto"/>
            </w:pPr>
            <w:r>
              <w:rPr>
                <w:rFonts w:ascii="Times New Roman" w:hAnsi="Times New Roman" w:eastAsia="宋体" w:cs="Times New Roman"/>
                <w:sz w:val="18"/>
                <w:szCs w:val="18"/>
              </w:rPr>
              <w:t>0.429</w:t>
            </w:r>
          </w:p>
        </w:tc>
        <w:tc>
          <w:tcPr>
            <w:tcW w:w="1071" w:type="dxa"/>
            <w:tcMar>
              <w:top w:w="60" w:type="dxa"/>
              <w:left w:w="100" w:type="dxa"/>
              <w:bottom w:w="60" w:type="dxa"/>
              <w:right w:w="100" w:type="dxa"/>
            </w:tcMar>
          </w:tcPr>
          <w:p w14:paraId="20D51C6B">
            <w:pPr>
              <w:spacing w:after="0" w:line="260" w:lineRule="auto"/>
            </w:pPr>
            <w:r>
              <w:rPr>
                <w:rFonts w:ascii="Times New Roman" w:hAnsi="Times New Roman" w:eastAsia="宋体" w:cs="Times New Roman"/>
                <w:sz w:val="18"/>
                <w:szCs w:val="18"/>
              </w:rPr>
              <w:t>38.610</w:t>
            </w:r>
          </w:p>
        </w:tc>
      </w:tr>
    </w:tbl>
    <w:p w14:paraId="022CE586">
      <w:pPr>
        <w:spacing w:after="120" w:line="320" w:lineRule="auto"/>
        <w:jc w:val="center"/>
      </w:pPr>
      <w:r>
        <w:rPr>
          <w:rFonts w:ascii="Times New Roman" w:hAnsi="Times New Roman" w:eastAsia="宋体" w:cs="Times New Roman"/>
          <w:i/>
          <w:iCs/>
          <w:sz w:val="20"/>
          <w:szCs w:val="20"/>
        </w:rPr>
        <w:t>表 4-9  消融实验（测试集均值）</w:t>
      </w:r>
    </w:p>
    <w:p w14:paraId="40AA5FF4">
      <w:pPr>
        <w:spacing w:after="120" w:line="320" w:lineRule="auto"/>
        <w:ind w:firstLine="475"/>
        <w:jc w:val="both"/>
      </w:pPr>
      <w:r>
        <w:rPr>
          <w:rFonts w:ascii="Times New Roman" w:hAnsi="Times New Roman" w:eastAsia="宋体" w:cs="Times New Roman"/>
          <w:sz w:val="24"/>
          <w:szCs w:val="24"/>
        </w:rPr>
        <w:t>消融结果与理论预测逐项对应。NoComp（只析不合）区域数由38暴增至638、BF 由0.485跌至0.401：没有合成相位，分析相位的局部细化无法被回收，划分退化为超像素碎片——这从反面证明了"合"运算是对象层粒度的来源，印证了对合原理中"析与合互为对合、缺一不可"的论断。NoSel（固定因素顺序）BF降至0.457、BDE升至13.53：不同区域的最优解析因素确实不同，取消局部选择后边界定位精度系统性下降，直接支持"因素为先导"机制的必要性。NoTex（去纹理因素）BF仅降 0.006，但区域数由38 降至27：纹理因素主要贡献于强纹理对象内部的细化分辨，对一般场景边际贡献小，说明 T 因素的作用区间集中而非全局，保留它是因为其对强纹理图像不可或缺。</w:t>
      </w:r>
    </w:p>
    <w:p w14:paraId="013876EF">
      <w:pPr>
        <w:pStyle w:val="3"/>
        <w:spacing w:before="280" w:after="160"/>
      </w:pPr>
      <w:r>
        <w:rPr>
          <w:rFonts w:ascii="Arial" w:hAnsi="Arial" w:eastAsia="微软雅黑" w:cs="Arial"/>
          <w:b/>
          <w:bCs/>
          <w:color w:val="1F3864"/>
          <w:sz w:val="28"/>
          <w:szCs w:val="28"/>
        </w:rPr>
        <w:t>4.6  敏感性分析</w:t>
      </w:r>
    </w:p>
    <w:p w14:paraId="20E6B723">
      <w:pPr>
        <w:spacing w:after="120" w:line="320" w:lineRule="auto"/>
        <w:ind w:firstLine="475"/>
        <w:jc w:val="both"/>
        <w:rPr>
          <w:rFonts w:ascii="Times New Roman" w:hAnsi="Times New Roman" w:eastAsia="宋体" w:cs="Times New Roman"/>
          <w:sz w:val="21"/>
          <w:szCs w:val="21"/>
        </w:rPr>
      </w:pPr>
      <w:r>
        <w:rPr>
          <w:rFonts w:ascii="Times New Roman" w:hAnsi="Times New Roman" w:eastAsia="宋体" w:cs="Times New Roman"/>
          <w:sz w:val="21"/>
          <w:szCs w:val="21"/>
        </w:rPr>
        <w:t>在阶段验证 20 张图像上对三类结构性参数做敏感性扫描：块尺寸</w:t>
      </w:r>
      <m:oMath>
        <m:r>
          <w:rPr>
            <w:rFonts w:hint="default" w:ascii="Cambria Math" w:hAnsi="Cambria Math" w:eastAsia="宋体" w:cs="Times New Roman"/>
            <w:sz w:val="21"/>
            <w:szCs w:val="21"/>
          </w:rPr>
          <m:t>b∈{2,3,4}</m:t>
        </m:r>
      </m:oMath>
      <w:r>
        <w:rPr>
          <w:rFonts w:ascii="Times New Roman" w:hAnsi="Times New Roman" w:eastAsia="宋体" w:cs="Times New Roman"/>
          <w:sz w:val="21"/>
          <w:szCs w:val="21"/>
        </w:rPr>
        <w:t>、凭证系数</w:t>
      </w:r>
      <m:oMath>
        <m:r>
          <w:rPr>
            <w:rFonts w:hint="default" w:ascii="Cambria Math" w:hAnsi="Cambria Math" w:eastAsia="宋体" w:cs="Times New Roman"/>
            <w:sz w:val="21"/>
            <w:szCs w:val="21"/>
          </w:rPr>
          <m:t>τ∈{1.0,1.35,1.7}</m:t>
        </m:r>
      </m:oMath>
      <w:r>
        <w:rPr>
          <w:rFonts w:ascii="Times New Roman" w:hAnsi="Times New Roman" w:eastAsia="宋体" w:cs="Times New Roman"/>
          <w:sz w:val="21"/>
          <w:szCs w:val="21"/>
        </w:rPr>
        <w:t>、相态上限</w:t>
      </w:r>
      <m:oMath>
        <m:sSub>
          <m:sSubPr>
            <m:ctrlPr>
              <w:rPr>
                <w:rFonts w:ascii="Cambria Math" w:hAnsi="Times New Roman" w:eastAsia="宋体" w:cs="Times New Roman"/>
                <w:i/>
                <w:sz w:val="21"/>
                <w:szCs w:val="21"/>
              </w:rPr>
            </m:ctrlPr>
          </m:sSubPr>
          <m:e>
            <m:r>
              <w:rPr>
                <w:rFonts w:hint="default" w:ascii="Cambria Math" w:hAnsi="Cambria Math" w:eastAsia="宋体" w:cs="Times New Roman"/>
                <w:sz w:val="21"/>
                <w:szCs w:val="21"/>
              </w:rPr>
              <m:t>k</m:t>
            </m:r>
            <m:ctrlPr>
              <w:rPr>
                <w:rFonts w:ascii="Cambria Math" w:hAnsi="Times New Roman" w:eastAsia="宋体" w:cs="Times New Roman"/>
                <w:i/>
                <w:sz w:val="21"/>
                <w:szCs w:val="21"/>
              </w:rPr>
            </m:ctrlPr>
          </m:e>
          <m:sub>
            <m:r>
              <m:rPr/>
              <w:rPr>
                <w:rFonts w:hint="eastAsia" w:ascii="Cambria Math" w:hAnsi="Times New Roman" w:eastAsia="宋体" w:cs="Times New Roman"/>
                <w:sz w:val="21"/>
                <w:szCs w:val="21"/>
                <w:lang w:val="en-US" w:eastAsia="zh-CN"/>
              </w:rPr>
              <m:t>max</m:t>
            </m:r>
            <m:ctrlPr>
              <w:rPr>
                <w:rFonts w:ascii="Cambria Math" w:hAnsi="Times New Roman" w:eastAsia="宋体" w:cs="Times New Roman"/>
                <w:i/>
                <w:sz w:val="21"/>
                <w:szCs w:val="21"/>
              </w:rPr>
            </m:ctrlPr>
          </m:sub>
        </m:sSub>
        <m:r>
          <w:rPr>
            <w:rFonts w:hint="default" w:ascii="Cambria Math" w:hAnsi="Cambria Math" w:eastAsia="宋体" w:cs="Times New Roman"/>
            <w:sz w:val="21"/>
            <w:szCs w:val="21"/>
          </w:rPr>
          <m:t>∈{2,3}</m:t>
        </m:r>
      </m:oMath>
      <w:r>
        <w:rPr>
          <w:rFonts w:ascii="Times New Roman" w:hAnsi="Times New Roman" w:eastAsia="宋体" w:cs="Times New Roman"/>
          <w:sz w:val="21"/>
          <w:szCs w:val="21"/>
        </w:rPr>
        <w:t>，每组只变动一个参数，其余保持冻结值。评价为六项监督指标均值。结果见表4-10；若某参数在给定范围内指标波动小于5%，判定算法对该参数不敏感。</w:t>
      </w:r>
    </w:p>
    <w:p w14:paraId="32D18E24">
      <w:pPr>
        <w:spacing w:after="120" w:line="320" w:lineRule="auto"/>
        <w:ind w:firstLine="475"/>
        <w:jc w:val="center"/>
        <w:rPr>
          <w:rFonts w:ascii="Times New Roman" w:hAnsi="Times New Roman" w:eastAsia="宋体" w:cs="Times New Roman"/>
          <w:sz w:val="21"/>
          <w:szCs w:val="21"/>
        </w:rPr>
      </w:pPr>
      <w:r>
        <w:rPr>
          <w:rFonts w:ascii="Times New Roman" w:hAnsi="Times New Roman" w:eastAsia="宋体" w:cs="Times New Roman"/>
          <w:i w:val="0"/>
          <w:iCs w:val="0"/>
          <w:sz w:val="20"/>
          <w:szCs w:val="20"/>
        </w:rPr>
        <w:t>表4-10 敏感性分析（阶段验证20张，监督指标均值）</w:t>
      </w:r>
    </w:p>
    <w:tbl>
      <w:tblPr>
        <w:tblStyle w:val="14"/>
        <w:tblW w:w="87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7"/>
        <w:gridCol w:w="1257"/>
        <w:gridCol w:w="1257"/>
        <w:gridCol w:w="1257"/>
        <w:gridCol w:w="1257"/>
        <w:gridCol w:w="1257"/>
        <w:gridCol w:w="1257"/>
      </w:tblGrid>
      <w:tr w14:paraId="15D8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shd w:val="clear" w:color="auto" w:fill="DEE6F0"/>
            <w:tcMar>
              <w:top w:w="60" w:type="dxa"/>
              <w:left w:w="100" w:type="dxa"/>
              <w:bottom w:w="60" w:type="dxa"/>
              <w:right w:w="100" w:type="dxa"/>
            </w:tcMar>
            <w:vAlign w:val="center"/>
          </w:tcPr>
          <w:p w14:paraId="7DC420AF">
            <w:pPr>
              <w:spacing w:after="0" w:line="260" w:lineRule="auto"/>
              <w:jc w:val="center"/>
              <w:rPr>
                <w:sz w:val="18"/>
                <w:szCs w:val="18"/>
              </w:rPr>
            </w:pPr>
            <w:r>
              <w:rPr>
                <w:rFonts w:ascii="Times New Roman" w:hAnsi="Times New Roman" w:eastAsia="宋体" w:cs="Times New Roman"/>
                <w:sz w:val="18"/>
                <w:szCs w:val="18"/>
              </w:rPr>
              <w:t>variant</w:t>
            </w:r>
          </w:p>
        </w:tc>
        <w:tc>
          <w:tcPr>
            <w:tcW w:w="1257" w:type="dxa"/>
            <w:shd w:val="clear" w:color="auto" w:fill="DEE6F0"/>
            <w:tcMar>
              <w:top w:w="60" w:type="dxa"/>
              <w:left w:w="100" w:type="dxa"/>
              <w:bottom w:w="60" w:type="dxa"/>
              <w:right w:w="100" w:type="dxa"/>
            </w:tcMar>
            <w:vAlign w:val="center"/>
          </w:tcPr>
          <w:p w14:paraId="5ABA9866">
            <w:pPr>
              <w:spacing w:after="0" w:line="260" w:lineRule="auto"/>
              <w:jc w:val="center"/>
              <w:rPr>
                <w:sz w:val="18"/>
                <w:szCs w:val="18"/>
              </w:rPr>
            </w:pPr>
            <w:r>
              <w:rPr>
                <w:rFonts w:ascii="Times New Roman" w:hAnsi="Times New Roman" w:eastAsia="宋体" w:cs="Times New Roman"/>
                <w:sz w:val="18"/>
                <w:szCs w:val="18"/>
              </w:rPr>
              <w:t>BF</w:t>
            </w:r>
          </w:p>
        </w:tc>
        <w:tc>
          <w:tcPr>
            <w:tcW w:w="1257" w:type="dxa"/>
            <w:shd w:val="clear" w:color="auto" w:fill="DEE6F0"/>
            <w:tcMar>
              <w:top w:w="60" w:type="dxa"/>
              <w:left w:w="100" w:type="dxa"/>
              <w:bottom w:w="60" w:type="dxa"/>
              <w:right w:w="100" w:type="dxa"/>
            </w:tcMar>
            <w:vAlign w:val="center"/>
          </w:tcPr>
          <w:p w14:paraId="68680481">
            <w:pPr>
              <w:spacing w:after="0" w:line="260" w:lineRule="auto"/>
              <w:jc w:val="center"/>
              <w:rPr>
                <w:sz w:val="18"/>
                <w:szCs w:val="18"/>
              </w:rPr>
            </w:pPr>
            <w:r>
              <w:rPr>
                <w:rFonts w:ascii="Times New Roman" w:hAnsi="Times New Roman" w:eastAsia="宋体" w:cs="Times New Roman"/>
                <w:sz w:val="18"/>
                <w:szCs w:val="18"/>
              </w:rPr>
              <w:t>PRI</w:t>
            </w:r>
          </w:p>
        </w:tc>
        <w:tc>
          <w:tcPr>
            <w:tcW w:w="1257" w:type="dxa"/>
            <w:shd w:val="clear" w:color="auto" w:fill="DEE6F0"/>
            <w:tcMar>
              <w:top w:w="60" w:type="dxa"/>
              <w:left w:w="100" w:type="dxa"/>
              <w:bottom w:w="60" w:type="dxa"/>
              <w:right w:w="100" w:type="dxa"/>
            </w:tcMar>
            <w:vAlign w:val="center"/>
          </w:tcPr>
          <w:p w14:paraId="6452FDDB">
            <w:pPr>
              <w:spacing w:after="0" w:line="260" w:lineRule="auto"/>
              <w:jc w:val="center"/>
              <w:rPr>
                <w:sz w:val="18"/>
                <w:szCs w:val="18"/>
              </w:rPr>
            </w:pPr>
            <w:r>
              <w:rPr>
                <w:rFonts w:ascii="Times New Roman" w:hAnsi="Times New Roman" w:eastAsia="宋体" w:cs="Times New Roman"/>
                <w:sz w:val="18"/>
                <w:szCs w:val="18"/>
              </w:rPr>
              <w:t>VOI</w:t>
            </w:r>
          </w:p>
        </w:tc>
        <w:tc>
          <w:tcPr>
            <w:tcW w:w="1257" w:type="dxa"/>
            <w:shd w:val="clear" w:color="auto" w:fill="DEE6F0"/>
            <w:tcMar>
              <w:top w:w="60" w:type="dxa"/>
              <w:left w:w="100" w:type="dxa"/>
              <w:bottom w:w="60" w:type="dxa"/>
              <w:right w:w="100" w:type="dxa"/>
            </w:tcMar>
            <w:vAlign w:val="center"/>
          </w:tcPr>
          <w:p w14:paraId="0B85B46A">
            <w:pPr>
              <w:spacing w:after="0" w:line="260" w:lineRule="auto"/>
              <w:jc w:val="center"/>
              <w:rPr>
                <w:sz w:val="18"/>
                <w:szCs w:val="18"/>
              </w:rPr>
            </w:pPr>
            <w:r>
              <w:rPr>
                <w:rFonts w:ascii="Times New Roman" w:hAnsi="Times New Roman" w:eastAsia="宋体" w:cs="Times New Roman"/>
                <w:sz w:val="18"/>
                <w:szCs w:val="18"/>
              </w:rPr>
              <w:t>COV</w:t>
            </w:r>
          </w:p>
        </w:tc>
        <w:tc>
          <w:tcPr>
            <w:tcW w:w="1257" w:type="dxa"/>
            <w:shd w:val="clear" w:color="auto" w:fill="DEE6F0"/>
            <w:tcMar>
              <w:top w:w="60" w:type="dxa"/>
              <w:left w:w="100" w:type="dxa"/>
              <w:bottom w:w="60" w:type="dxa"/>
              <w:right w:w="100" w:type="dxa"/>
            </w:tcMar>
            <w:vAlign w:val="center"/>
          </w:tcPr>
          <w:p w14:paraId="3B9EB6C6">
            <w:pPr>
              <w:spacing w:after="0" w:line="260" w:lineRule="auto"/>
              <w:jc w:val="center"/>
              <w:rPr>
                <w:sz w:val="18"/>
                <w:szCs w:val="18"/>
              </w:rPr>
            </w:pPr>
            <w:r>
              <w:rPr>
                <w:rFonts w:ascii="Times New Roman" w:hAnsi="Times New Roman" w:eastAsia="宋体" w:cs="Times New Roman"/>
                <w:sz w:val="18"/>
                <w:szCs w:val="18"/>
              </w:rPr>
              <w:t>BDE</w:t>
            </w:r>
          </w:p>
        </w:tc>
        <w:tc>
          <w:tcPr>
            <w:tcW w:w="1257" w:type="dxa"/>
            <w:shd w:val="clear" w:color="auto" w:fill="DEE6F0"/>
            <w:tcMar>
              <w:top w:w="60" w:type="dxa"/>
              <w:left w:w="100" w:type="dxa"/>
              <w:bottom w:w="60" w:type="dxa"/>
              <w:right w:w="100" w:type="dxa"/>
            </w:tcMar>
            <w:vAlign w:val="center"/>
          </w:tcPr>
          <w:p w14:paraId="26B5EAAA">
            <w:pPr>
              <w:spacing w:after="0" w:line="260" w:lineRule="auto"/>
              <w:jc w:val="center"/>
              <w:rPr>
                <w:sz w:val="18"/>
                <w:szCs w:val="18"/>
              </w:rPr>
            </w:pPr>
            <w:r>
              <w:rPr>
                <w:rFonts w:ascii="Times New Roman" w:hAnsi="Times New Roman" w:eastAsia="宋体" w:cs="Times New Roman"/>
                <w:sz w:val="18"/>
                <w:szCs w:val="18"/>
              </w:rPr>
              <w:t>ARI</w:t>
            </w:r>
          </w:p>
        </w:tc>
      </w:tr>
      <w:tr w14:paraId="4A06F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4E0608D5">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37C0B116">
            <w:pPr>
              <w:spacing w:after="0" w:line="260" w:lineRule="auto"/>
              <w:jc w:val="center"/>
              <w:rPr>
                <w:sz w:val="18"/>
                <w:szCs w:val="18"/>
              </w:rPr>
            </w:pPr>
            <w:r>
              <w:rPr>
                <w:rFonts w:ascii="Times New Roman" w:hAnsi="Times New Roman" w:eastAsia="宋体" w:cs="Times New Roman"/>
                <w:sz w:val="18"/>
                <w:szCs w:val="18"/>
              </w:rPr>
              <w:t>0.470</w:t>
            </w:r>
          </w:p>
        </w:tc>
        <w:tc>
          <w:tcPr>
            <w:tcW w:w="1257" w:type="dxa"/>
            <w:tcMar>
              <w:top w:w="60" w:type="dxa"/>
              <w:left w:w="100" w:type="dxa"/>
              <w:bottom w:w="60" w:type="dxa"/>
              <w:right w:w="100" w:type="dxa"/>
            </w:tcMar>
            <w:vAlign w:val="center"/>
          </w:tcPr>
          <w:p w14:paraId="5FE8D750">
            <w:pPr>
              <w:spacing w:after="0" w:line="260" w:lineRule="auto"/>
              <w:jc w:val="center"/>
              <w:rPr>
                <w:sz w:val="18"/>
                <w:szCs w:val="18"/>
              </w:rPr>
            </w:pPr>
            <w:r>
              <w:rPr>
                <w:rFonts w:ascii="Times New Roman" w:hAnsi="Times New Roman" w:eastAsia="宋体" w:cs="Times New Roman"/>
                <w:sz w:val="18"/>
                <w:szCs w:val="18"/>
              </w:rPr>
              <w:t>0.772</w:t>
            </w:r>
          </w:p>
        </w:tc>
        <w:tc>
          <w:tcPr>
            <w:tcW w:w="1257" w:type="dxa"/>
            <w:tcMar>
              <w:top w:w="60" w:type="dxa"/>
              <w:left w:w="100" w:type="dxa"/>
              <w:bottom w:w="60" w:type="dxa"/>
              <w:right w:w="100" w:type="dxa"/>
            </w:tcMar>
            <w:vAlign w:val="center"/>
          </w:tcPr>
          <w:p w14:paraId="6FD39343">
            <w:pPr>
              <w:spacing w:after="0" w:line="260" w:lineRule="auto"/>
              <w:jc w:val="center"/>
              <w:rPr>
                <w:sz w:val="18"/>
                <w:szCs w:val="18"/>
              </w:rPr>
            </w:pPr>
            <w:r>
              <w:rPr>
                <w:rFonts w:ascii="Times New Roman" w:hAnsi="Times New Roman" w:eastAsia="宋体" w:cs="Times New Roman"/>
                <w:sz w:val="18"/>
                <w:szCs w:val="18"/>
              </w:rPr>
              <w:t>1.964</w:t>
            </w:r>
          </w:p>
        </w:tc>
        <w:tc>
          <w:tcPr>
            <w:tcW w:w="1257" w:type="dxa"/>
            <w:tcMar>
              <w:top w:w="60" w:type="dxa"/>
              <w:left w:w="100" w:type="dxa"/>
              <w:bottom w:w="60" w:type="dxa"/>
              <w:right w:w="100" w:type="dxa"/>
            </w:tcMar>
            <w:vAlign w:val="center"/>
          </w:tcPr>
          <w:p w14:paraId="1B2ACE2E">
            <w:pPr>
              <w:spacing w:after="0" w:line="260" w:lineRule="auto"/>
              <w:jc w:val="center"/>
              <w:rPr>
                <w:sz w:val="18"/>
                <w:szCs w:val="18"/>
              </w:rPr>
            </w:pPr>
            <w:r>
              <w:rPr>
                <w:rFonts w:ascii="Times New Roman" w:hAnsi="Times New Roman" w:eastAsia="宋体" w:cs="Times New Roman"/>
                <w:sz w:val="18"/>
                <w:szCs w:val="18"/>
              </w:rPr>
              <w:t>0.560</w:t>
            </w:r>
          </w:p>
        </w:tc>
        <w:tc>
          <w:tcPr>
            <w:tcW w:w="1257" w:type="dxa"/>
            <w:tcMar>
              <w:top w:w="60" w:type="dxa"/>
              <w:left w:w="100" w:type="dxa"/>
              <w:bottom w:w="60" w:type="dxa"/>
              <w:right w:w="100" w:type="dxa"/>
            </w:tcMar>
            <w:vAlign w:val="center"/>
          </w:tcPr>
          <w:p w14:paraId="7294A1E8">
            <w:pPr>
              <w:spacing w:after="0" w:line="260" w:lineRule="auto"/>
              <w:jc w:val="center"/>
              <w:rPr>
                <w:sz w:val="18"/>
                <w:szCs w:val="18"/>
              </w:rPr>
            </w:pPr>
            <w:r>
              <w:rPr>
                <w:rFonts w:ascii="Times New Roman" w:hAnsi="Times New Roman" w:eastAsia="宋体" w:cs="Times New Roman"/>
                <w:sz w:val="18"/>
                <w:szCs w:val="18"/>
              </w:rPr>
              <w:t>11.065</w:t>
            </w:r>
          </w:p>
        </w:tc>
        <w:tc>
          <w:tcPr>
            <w:tcW w:w="1257" w:type="dxa"/>
            <w:tcMar>
              <w:top w:w="60" w:type="dxa"/>
              <w:left w:w="100" w:type="dxa"/>
              <w:bottom w:w="60" w:type="dxa"/>
              <w:right w:w="100" w:type="dxa"/>
            </w:tcMar>
            <w:vAlign w:val="center"/>
          </w:tcPr>
          <w:p w14:paraId="1C5CE654">
            <w:pPr>
              <w:spacing w:after="0" w:line="260" w:lineRule="auto"/>
              <w:jc w:val="center"/>
              <w:rPr>
                <w:sz w:val="18"/>
                <w:szCs w:val="18"/>
              </w:rPr>
            </w:pPr>
            <w:r>
              <w:rPr>
                <w:rFonts w:ascii="Times New Roman" w:hAnsi="Times New Roman" w:eastAsia="宋体" w:cs="Times New Roman"/>
                <w:sz w:val="18"/>
                <w:szCs w:val="18"/>
              </w:rPr>
              <w:t>0.481</w:t>
            </w:r>
          </w:p>
        </w:tc>
      </w:tr>
      <w:tr w14:paraId="7DD7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416C816D">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42D12154">
            <w:pPr>
              <w:spacing w:after="0" w:line="260" w:lineRule="auto"/>
              <w:jc w:val="center"/>
              <w:rPr>
                <w:sz w:val="18"/>
                <w:szCs w:val="18"/>
              </w:rPr>
            </w:pPr>
            <w:r>
              <w:rPr>
                <w:rFonts w:ascii="Times New Roman" w:hAnsi="Times New Roman" w:eastAsia="宋体" w:cs="Times New Roman"/>
                <w:sz w:val="18"/>
                <w:szCs w:val="18"/>
              </w:rPr>
              <w:t>0.480</w:t>
            </w:r>
          </w:p>
        </w:tc>
        <w:tc>
          <w:tcPr>
            <w:tcW w:w="1257" w:type="dxa"/>
            <w:tcMar>
              <w:top w:w="60" w:type="dxa"/>
              <w:left w:w="100" w:type="dxa"/>
              <w:bottom w:w="60" w:type="dxa"/>
              <w:right w:w="100" w:type="dxa"/>
            </w:tcMar>
            <w:vAlign w:val="center"/>
          </w:tcPr>
          <w:p w14:paraId="629DF0EC">
            <w:pPr>
              <w:spacing w:after="0" w:line="260" w:lineRule="auto"/>
              <w:jc w:val="center"/>
              <w:rPr>
                <w:sz w:val="18"/>
                <w:szCs w:val="18"/>
              </w:rPr>
            </w:pPr>
            <w:r>
              <w:rPr>
                <w:rFonts w:ascii="Times New Roman" w:hAnsi="Times New Roman" w:eastAsia="宋体" w:cs="Times New Roman"/>
                <w:sz w:val="18"/>
                <w:szCs w:val="18"/>
              </w:rPr>
              <w:t>0.791</w:t>
            </w:r>
          </w:p>
        </w:tc>
        <w:tc>
          <w:tcPr>
            <w:tcW w:w="1257" w:type="dxa"/>
            <w:tcMar>
              <w:top w:w="60" w:type="dxa"/>
              <w:left w:w="100" w:type="dxa"/>
              <w:bottom w:w="60" w:type="dxa"/>
              <w:right w:w="100" w:type="dxa"/>
            </w:tcMar>
            <w:vAlign w:val="center"/>
          </w:tcPr>
          <w:p w14:paraId="68A5A7D3">
            <w:pPr>
              <w:spacing w:after="0" w:line="260" w:lineRule="auto"/>
              <w:jc w:val="center"/>
              <w:rPr>
                <w:sz w:val="18"/>
                <w:szCs w:val="18"/>
              </w:rPr>
            </w:pPr>
            <w:r>
              <w:rPr>
                <w:rFonts w:ascii="Times New Roman" w:hAnsi="Times New Roman" w:eastAsia="宋体" w:cs="Times New Roman"/>
                <w:sz w:val="18"/>
                <w:szCs w:val="18"/>
              </w:rPr>
              <w:t>1.953</w:t>
            </w:r>
          </w:p>
        </w:tc>
        <w:tc>
          <w:tcPr>
            <w:tcW w:w="1257" w:type="dxa"/>
            <w:tcMar>
              <w:top w:w="60" w:type="dxa"/>
              <w:left w:w="100" w:type="dxa"/>
              <w:bottom w:w="60" w:type="dxa"/>
              <w:right w:w="100" w:type="dxa"/>
            </w:tcMar>
            <w:vAlign w:val="center"/>
          </w:tcPr>
          <w:p w14:paraId="4520DAFB">
            <w:pPr>
              <w:spacing w:after="0" w:line="260" w:lineRule="auto"/>
              <w:jc w:val="center"/>
              <w:rPr>
                <w:sz w:val="18"/>
                <w:szCs w:val="18"/>
              </w:rPr>
            </w:pPr>
            <w:r>
              <w:rPr>
                <w:rFonts w:ascii="Times New Roman" w:hAnsi="Times New Roman" w:eastAsia="宋体" w:cs="Times New Roman"/>
                <w:sz w:val="18"/>
                <w:szCs w:val="18"/>
              </w:rPr>
              <w:t>0.560</w:t>
            </w:r>
          </w:p>
        </w:tc>
        <w:tc>
          <w:tcPr>
            <w:tcW w:w="1257" w:type="dxa"/>
            <w:tcMar>
              <w:top w:w="60" w:type="dxa"/>
              <w:left w:w="100" w:type="dxa"/>
              <w:bottom w:w="60" w:type="dxa"/>
              <w:right w:w="100" w:type="dxa"/>
            </w:tcMar>
            <w:vAlign w:val="center"/>
          </w:tcPr>
          <w:p w14:paraId="24E37334">
            <w:pPr>
              <w:spacing w:after="0" w:line="260" w:lineRule="auto"/>
              <w:jc w:val="center"/>
              <w:rPr>
                <w:sz w:val="18"/>
                <w:szCs w:val="18"/>
              </w:rPr>
            </w:pPr>
            <w:r>
              <w:rPr>
                <w:rFonts w:ascii="Times New Roman" w:hAnsi="Times New Roman" w:eastAsia="宋体" w:cs="Times New Roman"/>
                <w:sz w:val="18"/>
                <w:szCs w:val="18"/>
              </w:rPr>
              <w:t>11.785</w:t>
            </w:r>
          </w:p>
        </w:tc>
        <w:tc>
          <w:tcPr>
            <w:tcW w:w="1257" w:type="dxa"/>
            <w:tcMar>
              <w:top w:w="60" w:type="dxa"/>
              <w:left w:w="100" w:type="dxa"/>
              <w:bottom w:w="60" w:type="dxa"/>
              <w:right w:w="100" w:type="dxa"/>
            </w:tcMar>
            <w:vAlign w:val="center"/>
          </w:tcPr>
          <w:p w14:paraId="06C46F3E">
            <w:pPr>
              <w:spacing w:after="0" w:line="260" w:lineRule="auto"/>
              <w:jc w:val="center"/>
              <w:rPr>
                <w:sz w:val="18"/>
                <w:szCs w:val="18"/>
              </w:rPr>
            </w:pPr>
            <w:r>
              <w:rPr>
                <w:rFonts w:ascii="Times New Roman" w:hAnsi="Times New Roman" w:eastAsia="宋体" w:cs="Times New Roman"/>
                <w:sz w:val="18"/>
                <w:szCs w:val="18"/>
              </w:rPr>
              <w:t>0.486</w:t>
            </w:r>
          </w:p>
        </w:tc>
      </w:tr>
      <w:tr w14:paraId="6483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17CA7EE4">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00188B30">
            <w:pPr>
              <w:spacing w:after="0" w:line="260" w:lineRule="auto"/>
              <w:jc w:val="center"/>
              <w:rPr>
                <w:sz w:val="18"/>
                <w:szCs w:val="18"/>
              </w:rPr>
            </w:pPr>
            <w:r>
              <w:rPr>
                <w:rFonts w:ascii="Times New Roman" w:hAnsi="Times New Roman" w:eastAsia="宋体" w:cs="Times New Roman"/>
                <w:sz w:val="18"/>
                <w:szCs w:val="18"/>
              </w:rPr>
              <w:t>0.457</w:t>
            </w:r>
          </w:p>
        </w:tc>
        <w:tc>
          <w:tcPr>
            <w:tcW w:w="1257" w:type="dxa"/>
            <w:tcMar>
              <w:top w:w="60" w:type="dxa"/>
              <w:left w:w="100" w:type="dxa"/>
              <w:bottom w:w="60" w:type="dxa"/>
              <w:right w:w="100" w:type="dxa"/>
            </w:tcMar>
            <w:vAlign w:val="center"/>
          </w:tcPr>
          <w:p w14:paraId="06571E49">
            <w:pPr>
              <w:spacing w:after="0" w:line="260" w:lineRule="auto"/>
              <w:jc w:val="center"/>
              <w:rPr>
                <w:sz w:val="18"/>
                <w:szCs w:val="18"/>
              </w:rPr>
            </w:pPr>
            <w:r>
              <w:rPr>
                <w:rFonts w:ascii="Times New Roman" w:hAnsi="Times New Roman" w:eastAsia="宋体" w:cs="Times New Roman"/>
                <w:sz w:val="18"/>
                <w:szCs w:val="18"/>
              </w:rPr>
              <w:t>0.774</w:t>
            </w:r>
          </w:p>
        </w:tc>
        <w:tc>
          <w:tcPr>
            <w:tcW w:w="1257" w:type="dxa"/>
            <w:tcMar>
              <w:top w:w="60" w:type="dxa"/>
              <w:left w:w="100" w:type="dxa"/>
              <w:bottom w:w="60" w:type="dxa"/>
              <w:right w:w="100" w:type="dxa"/>
            </w:tcMar>
            <w:vAlign w:val="center"/>
          </w:tcPr>
          <w:p w14:paraId="11E45D12">
            <w:pPr>
              <w:spacing w:after="0" w:line="260" w:lineRule="auto"/>
              <w:jc w:val="center"/>
              <w:rPr>
                <w:sz w:val="18"/>
                <w:szCs w:val="18"/>
              </w:rPr>
            </w:pPr>
            <w:r>
              <w:rPr>
                <w:rFonts w:ascii="Times New Roman" w:hAnsi="Times New Roman" w:eastAsia="宋体" w:cs="Times New Roman"/>
                <w:sz w:val="18"/>
                <w:szCs w:val="18"/>
              </w:rPr>
              <w:t>2.021</w:t>
            </w:r>
          </w:p>
        </w:tc>
        <w:tc>
          <w:tcPr>
            <w:tcW w:w="1257" w:type="dxa"/>
            <w:tcMar>
              <w:top w:w="60" w:type="dxa"/>
              <w:left w:w="100" w:type="dxa"/>
              <w:bottom w:w="60" w:type="dxa"/>
              <w:right w:w="100" w:type="dxa"/>
            </w:tcMar>
            <w:vAlign w:val="center"/>
          </w:tcPr>
          <w:p w14:paraId="5FC62495">
            <w:pPr>
              <w:spacing w:after="0" w:line="260" w:lineRule="auto"/>
              <w:jc w:val="center"/>
              <w:rPr>
                <w:sz w:val="18"/>
                <w:szCs w:val="18"/>
              </w:rPr>
            </w:pPr>
            <w:r>
              <w:rPr>
                <w:rFonts w:ascii="Times New Roman" w:hAnsi="Times New Roman" w:eastAsia="宋体" w:cs="Times New Roman"/>
                <w:sz w:val="18"/>
                <w:szCs w:val="18"/>
              </w:rPr>
              <w:t>0.539</w:t>
            </w:r>
          </w:p>
        </w:tc>
        <w:tc>
          <w:tcPr>
            <w:tcW w:w="1257" w:type="dxa"/>
            <w:tcMar>
              <w:top w:w="60" w:type="dxa"/>
              <w:left w:w="100" w:type="dxa"/>
              <w:bottom w:w="60" w:type="dxa"/>
              <w:right w:w="100" w:type="dxa"/>
            </w:tcMar>
            <w:vAlign w:val="center"/>
          </w:tcPr>
          <w:p w14:paraId="2C27E930">
            <w:pPr>
              <w:spacing w:after="0" w:line="260" w:lineRule="auto"/>
              <w:jc w:val="center"/>
              <w:rPr>
                <w:sz w:val="18"/>
                <w:szCs w:val="18"/>
              </w:rPr>
            </w:pPr>
            <w:r>
              <w:rPr>
                <w:rFonts w:ascii="Times New Roman" w:hAnsi="Times New Roman" w:eastAsia="宋体" w:cs="Times New Roman"/>
                <w:sz w:val="18"/>
                <w:szCs w:val="18"/>
              </w:rPr>
              <w:t>12.297</w:t>
            </w:r>
          </w:p>
        </w:tc>
        <w:tc>
          <w:tcPr>
            <w:tcW w:w="1257" w:type="dxa"/>
            <w:tcMar>
              <w:top w:w="60" w:type="dxa"/>
              <w:left w:w="100" w:type="dxa"/>
              <w:bottom w:w="60" w:type="dxa"/>
              <w:right w:w="100" w:type="dxa"/>
            </w:tcMar>
            <w:vAlign w:val="center"/>
          </w:tcPr>
          <w:p w14:paraId="3E75FDBC">
            <w:pPr>
              <w:spacing w:after="0" w:line="260" w:lineRule="auto"/>
              <w:jc w:val="center"/>
              <w:rPr>
                <w:sz w:val="18"/>
                <w:szCs w:val="18"/>
              </w:rPr>
            </w:pPr>
            <w:r>
              <w:rPr>
                <w:rFonts w:ascii="Times New Roman" w:hAnsi="Times New Roman" w:eastAsia="宋体" w:cs="Times New Roman"/>
                <w:sz w:val="18"/>
                <w:szCs w:val="18"/>
              </w:rPr>
              <w:t>0.476</w:t>
            </w:r>
          </w:p>
        </w:tc>
      </w:tr>
      <w:tr w14:paraId="4C2F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66D179CC">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3E8FDA72">
            <w:pPr>
              <w:spacing w:after="0" w:line="260" w:lineRule="auto"/>
              <w:jc w:val="center"/>
              <w:rPr>
                <w:sz w:val="18"/>
                <w:szCs w:val="18"/>
              </w:rPr>
            </w:pPr>
            <w:r>
              <w:rPr>
                <w:rFonts w:ascii="Times New Roman" w:hAnsi="Times New Roman" w:eastAsia="宋体" w:cs="Times New Roman"/>
                <w:sz w:val="18"/>
                <w:szCs w:val="18"/>
              </w:rPr>
              <w:t>0.480</w:t>
            </w:r>
          </w:p>
        </w:tc>
        <w:tc>
          <w:tcPr>
            <w:tcW w:w="1257" w:type="dxa"/>
            <w:tcMar>
              <w:top w:w="60" w:type="dxa"/>
              <w:left w:w="100" w:type="dxa"/>
              <w:bottom w:w="60" w:type="dxa"/>
              <w:right w:w="100" w:type="dxa"/>
            </w:tcMar>
            <w:vAlign w:val="center"/>
          </w:tcPr>
          <w:p w14:paraId="3A8F199A">
            <w:pPr>
              <w:spacing w:after="0" w:line="260" w:lineRule="auto"/>
              <w:jc w:val="center"/>
              <w:rPr>
                <w:sz w:val="18"/>
                <w:szCs w:val="18"/>
              </w:rPr>
            </w:pPr>
            <w:r>
              <w:rPr>
                <w:rFonts w:ascii="Times New Roman" w:hAnsi="Times New Roman" w:eastAsia="宋体" w:cs="Times New Roman"/>
                <w:sz w:val="18"/>
                <w:szCs w:val="18"/>
              </w:rPr>
              <w:t>0.791</w:t>
            </w:r>
          </w:p>
        </w:tc>
        <w:tc>
          <w:tcPr>
            <w:tcW w:w="1257" w:type="dxa"/>
            <w:tcMar>
              <w:top w:w="60" w:type="dxa"/>
              <w:left w:w="100" w:type="dxa"/>
              <w:bottom w:w="60" w:type="dxa"/>
              <w:right w:w="100" w:type="dxa"/>
            </w:tcMar>
            <w:vAlign w:val="center"/>
          </w:tcPr>
          <w:p w14:paraId="46F97773">
            <w:pPr>
              <w:spacing w:after="0" w:line="260" w:lineRule="auto"/>
              <w:jc w:val="center"/>
              <w:rPr>
                <w:sz w:val="18"/>
                <w:szCs w:val="18"/>
              </w:rPr>
            </w:pPr>
            <w:r>
              <w:rPr>
                <w:rFonts w:ascii="Times New Roman" w:hAnsi="Times New Roman" w:eastAsia="宋体" w:cs="Times New Roman"/>
                <w:sz w:val="18"/>
                <w:szCs w:val="18"/>
              </w:rPr>
              <w:t>1.953</w:t>
            </w:r>
          </w:p>
        </w:tc>
        <w:tc>
          <w:tcPr>
            <w:tcW w:w="1257" w:type="dxa"/>
            <w:tcMar>
              <w:top w:w="60" w:type="dxa"/>
              <w:left w:w="100" w:type="dxa"/>
              <w:bottom w:w="60" w:type="dxa"/>
              <w:right w:w="100" w:type="dxa"/>
            </w:tcMar>
            <w:vAlign w:val="center"/>
          </w:tcPr>
          <w:p w14:paraId="2DAD9D9B">
            <w:pPr>
              <w:spacing w:after="0" w:line="260" w:lineRule="auto"/>
              <w:jc w:val="center"/>
              <w:rPr>
                <w:sz w:val="18"/>
                <w:szCs w:val="18"/>
              </w:rPr>
            </w:pPr>
            <w:r>
              <w:rPr>
                <w:rFonts w:ascii="Times New Roman" w:hAnsi="Times New Roman" w:eastAsia="宋体" w:cs="Times New Roman"/>
                <w:sz w:val="18"/>
                <w:szCs w:val="18"/>
              </w:rPr>
              <w:t>0.560</w:t>
            </w:r>
          </w:p>
        </w:tc>
        <w:tc>
          <w:tcPr>
            <w:tcW w:w="1257" w:type="dxa"/>
            <w:tcMar>
              <w:top w:w="60" w:type="dxa"/>
              <w:left w:w="100" w:type="dxa"/>
              <w:bottom w:w="60" w:type="dxa"/>
              <w:right w:w="100" w:type="dxa"/>
            </w:tcMar>
            <w:vAlign w:val="center"/>
          </w:tcPr>
          <w:p w14:paraId="294452C3">
            <w:pPr>
              <w:spacing w:after="0" w:line="260" w:lineRule="auto"/>
              <w:jc w:val="center"/>
              <w:rPr>
                <w:sz w:val="18"/>
                <w:szCs w:val="18"/>
              </w:rPr>
            </w:pPr>
            <w:r>
              <w:rPr>
                <w:rFonts w:ascii="Times New Roman" w:hAnsi="Times New Roman" w:eastAsia="宋体" w:cs="Times New Roman"/>
                <w:sz w:val="18"/>
                <w:szCs w:val="18"/>
              </w:rPr>
              <w:t>11.785</w:t>
            </w:r>
          </w:p>
        </w:tc>
        <w:tc>
          <w:tcPr>
            <w:tcW w:w="1257" w:type="dxa"/>
            <w:tcMar>
              <w:top w:w="60" w:type="dxa"/>
              <w:left w:w="100" w:type="dxa"/>
              <w:bottom w:w="60" w:type="dxa"/>
              <w:right w:w="100" w:type="dxa"/>
            </w:tcMar>
            <w:vAlign w:val="center"/>
          </w:tcPr>
          <w:p w14:paraId="2F538261">
            <w:pPr>
              <w:spacing w:after="0" w:line="260" w:lineRule="auto"/>
              <w:jc w:val="center"/>
              <w:rPr>
                <w:sz w:val="18"/>
                <w:szCs w:val="18"/>
              </w:rPr>
            </w:pPr>
            <w:r>
              <w:rPr>
                <w:rFonts w:ascii="Times New Roman" w:hAnsi="Times New Roman" w:eastAsia="宋体" w:cs="Times New Roman"/>
                <w:sz w:val="18"/>
                <w:szCs w:val="18"/>
              </w:rPr>
              <w:t>0.486</w:t>
            </w:r>
          </w:p>
        </w:tc>
      </w:tr>
      <w:tr w14:paraId="07B1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41367BA3">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1CC4B668">
            <w:pPr>
              <w:spacing w:after="0" w:line="260" w:lineRule="auto"/>
              <w:jc w:val="center"/>
              <w:rPr>
                <w:sz w:val="18"/>
                <w:szCs w:val="18"/>
              </w:rPr>
            </w:pPr>
            <w:r>
              <w:rPr>
                <w:rFonts w:ascii="Times New Roman" w:hAnsi="Times New Roman" w:eastAsia="宋体" w:cs="Times New Roman"/>
                <w:sz w:val="18"/>
                <w:szCs w:val="18"/>
              </w:rPr>
              <w:t>0.480</w:t>
            </w:r>
          </w:p>
        </w:tc>
        <w:tc>
          <w:tcPr>
            <w:tcW w:w="1257" w:type="dxa"/>
            <w:tcMar>
              <w:top w:w="60" w:type="dxa"/>
              <w:left w:w="100" w:type="dxa"/>
              <w:bottom w:w="60" w:type="dxa"/>
              <w:right w:w="100" w:type="dxa"/>
            </w:tcMar>
            <w:vAlign w:val="center"/>
          </w:tcPr>
          <w:p w14:paraId="18B65AF2">
            <w:pPr>
              <w:spacing w:after="0" w:line="260" w:lineRule="auto"/>
              <w:jc w:val="center"/>
              <w:rPr>
                <w:sz w:val="18"/>
                <w:szCs w:val="18"/>
              </w:rPr>
            </w:pPr>
            <w:r>
              <w:rPr>
                <w:rFonts w:ascii="Times New Roman" w:hAnsi="Times New Roman" w:eastAsia="宋体" w:cs="Times New Roman"/>
                <w:sz w:val="18"/>
                <w:szCs w:val="18"/>
              </w:rPr>
              <w:t>0.791</w:t>
            </w:r>
          </w:p>
        </w:tc>
        <w:tc>
          <w:tcPr>
            <w:tcW w:w="1257" w:type="dxa"/>
            <w:tcMar>
              <w:top w:w="60" w:type="dxa"/>
              <w:left w:w="100" w:type="dxa"/>
              <w:bottom w:w="60" w:type="dxa"/>
              <w:right w:w="100" w:type="dxa"/>
            </w:tcMar>
            <w:vAlign w:val="center"/>
          </w:tcPr>
          <w:p w14:paraId="31052B71">
            <w:pPr>
              <w:spacing w:after="0" w:line="260" w:lineRule="auto"/>
              <w:jc w:val="center"/>
              <w:rPr>
                <w:sz w:val="18"/>
                <w:szCs w:val="18"/>
              </w:rPr>
            </w:pPr>
            <w:r>
              <w:rPr>
                <w:rFonts w:ascii="Times New Roman" w:hAnsi="Times New Roman" w:eastAsia="宋体" w:cs="Times New Roman"/>
                <w:sz w:val="18"/>
                <w:szCs w:val="18"/>
              </w:rPr>
              <w:t>1.953</w:t>
            </w:r>
          </w:p>
        </w:tc>
        <w:tc>
          <w:tcPr>
            <w:tcW w:w="1257" w:type="dxa"/>
            <w:tcMar>
              <w:top w:w="60" w:type="dxa"/>
              <w:left w:w="100" w:type="dxa"/>
              <w:bottom w:w="60" w:type="dxa"/>
              <w:right w:w="100" w:type="dxa"/>
            </w:tcMar>
            <w:vAlign w:val="center"/>
          </w:tcPr>
          <w:p w14:paraId="42956EC5">
            <w:pPr>
              <w:spacing w:after="0" w:line="260" w:lineRule="auto"/>
              <w:jc w:val="center"/>
              <w:rPr>
                <w:sz w:val="18"/>
                <w:szCs w:val="18"/>
              </w:rPr>
            </w:pPr>
            <w:r>
              <w:rPr>
                <w:rFonts w:ascii="Times New Roman" w:hAnsi="Times New Roman" w:eastAsia="宋体" w:cs="Times New Roman"/>
                <w:sz w:val="18"/>
                <w:szCs w:val="18"/>
              </w:rPr>
              <w:t>0.560</w:t>
            </w:r>
          </w:p>
        </w:tc>
        <w:tc>
          <w:tcPr>
            <w:tcW w:w="1257" w:type="dxa"/>
            <w:tcMar>
              <w:top w:w="60" w:type="dxa"/>
              <w:left w:w="100" w:type="dxa"/>
              <w:bottom w:w="60" w:type="dxa"/>
              <w:right w:w="100" w:type="dxa"/>
            </w:tcMar>
            <w:vAlign w:val="center"/>
          </w:tcPr>
          <w:p w14:paraId="2DD0D75C">
            <w:pPr>
              <w:spacing w:after="0" w:line="260" w:lineRule="auto"/>
              <w:jc w:val="center"/>
              <w:rPr>
                <w:sz w:val="18"/>
                <w:szCs w:val="18"/>
              </w:rPr>
            </w:pPr>
            <w:r>
              <w:rPr>
                <w:rFonts w:ascii="Times New Roman" w:hAnsi="Times New Roman" w:eastAsia="宋体" w:cs="Times New Roman"/>
                <w:sz w:val="18"/>
                <w:szCs w:val="18"/>
              </w:rPr>
              <w:t>11.785</w:t>
            </w:r>
          </w:p>
        </w:tc>
        <w:tc>
          <w:tcPr>
            <w:tcW w:w="1257" w:type="dxa"/>
            <w:tcMar>
              <w:top w:w="60" w:type="dxa"/>
              <w:left w:w="100" w:type="dxa"/>
              <w:bottom w:w="60" w:type="dxa"/>
              <w:right w:w="100" w:type="dxa"/>
            </w:tcMar>
            <w:vAlign w:val="center"/>
          </w:tcPr>
          <w:p w14:paraId="154C17FF">
            <w:pPr>
              <w:spacing w:after="0" w:line="260" w:lineRule="auto"/>
              <w:jc w:val="center"/>
              <w:rPr>
                <w:sz w:val="18"/>
                <w:szCs w:val="18"/>
              </w:rPr>
            </w:pPr>
            <w:r>
              <w:rPr>
                <w:rFonts w:ascii="Times New Roman" w:hAnsi="Times New Roman" w:eastAsia="宋体" w:cs="Times New Roman"/>
                <w:sz w:val="18"/>
                <w:szCs w:val="18"/>
              </w:rPr>
              <w:t>0.486</w:t>
            </w:r>
          </w:p>
        </w:tc>
      </w:tr>
      <w:tr w14:paraId="2506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2EA97125">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01944AAC">
            <w:pPr>
              <w:spacing w:after="0" w:line="260" w:lineRule="auto"/>
              <w:jc w:val="center"/>
              <w:rPr>
                <w:sz w:val="18"/>
                <w:szCs w:val="18"/>
              </w:rPr>
            </w:pPr>
            <w:r>
              <w:rPr>
                <w:rFonts w:ascii="Times New Roman" w:hAnsi="Times New Roman" w:eastAsia="宋体" w:cs="Times New Roman"/>
                <w:sz w:val="18"/>
                <w:szCs w:val="18"/>
              </w:rPr>
              <w:t>0.479</w:t>
            </w:r>
          </w:p>
        </w:tc>
        <w:tc>
          <w:tcPr>
            <w:tcW w:w="1257" w:type="dxa"/>
            <w:tcMar>
              <w:top w:w="60" w:type="dxa"/>
              <w:left w:w="100" w:type="dxa"/>
              <w:bottom w:w="60" w:type="dxa"/>
              <w:right w:w="100" w:type="dxa"/>
            </w:tcMar>
            <w:vAlign w:val="center"/>
          </w:tcPr>
          <w:p w14:paraId="30617161">
            <w:pPr>
              <w:spacing w:after="0" w:line="260" w:lineRule="auto"/>
              <w:jc w:val="center"/>
              <w:rPr>
                <w:sz w:val="18"/>
                <w:szCs w:val="18"/>
              </w:rPr>
            </w:pPr>
            <w:r>
              <w:rPr>
                <w:rFonts w:ascii="Times New Roman" w:hAnsi="Times New Roman" w:eastAsia="宋体" w:cs="Times New Roman"/>
                <w:sz w:val="18"/>
                <w:szCs w:val="18"/>
              </w:rPr>
              <w:t>0.792</w:t>
            </w:r>
          </w:p>
        </w:tc>
        <w:tc>
          <w:tcPr>
            <w:tcW w:w="1257" w:type="dxa"/>
            <w:tcMar>
              <w:top w:w="60" w:type="dxa"/>
              <w:left w:w="100" w:type="dxa"/>
              <w:bottom w:w="60" w:type="dxa"/>
              <w:right w:w="100" w:type="dxa"/>
            </w:tcMar>
            <w:vAlign w:val="center"/>
          </w:tcPr>
          <w:p w14:paraId="672B43B2">
            <w:pPr>
              <w:spacing w:after="0" w:line="260" w:lineRule="auto"/>
              <w:jc w:val="center"/>
              <w:rPr>
                <w:sz w:val="18"/>
                <w:szCs w:val="18"/>
              </w:rPr>
            </w:pPr>
            <w:r>
              <w:rPr>
                <w:rFonts w:ascii="Times New Roman" w:hAnsi="Times New Roman" w:eastAsia="宋体" w:cs="Times New Roman"/>
                <w:sz w:val="18"/>
                <w:szCs w:val="18"/>
              </w:rPr>
              <w:t>1.953</w:t>
            </w:r>
          </w:p>
        </w:tc>
        <w:tc>
          <w:tcPr>
            <w:tcW w:w="1257" w:type="dxa"/>
            <w:tcMar>
              <w:top w:w="60" w:type="dxa"/>
              <w:left w:w="100" w:type="dxa"/>
              <w:bottom w:w="60" w:type="dxa"/>
              <w:right w:w="100" w:type="dxa"/>
            </w:tcMar>
            <w:vAlign w:val="center"/>
          </w:tcPr>
          <w:p w14:paraId="78D4D17C">
            <w:pPr>
              <w:spacing w:after="0" w:line="260" w:lineRule="auto"/>
              <w:jc w:val="center"/>
              <w:rPr>
                <w:sz w:val="18"/>
                <w:szCs w:val="18"/>
              </w:rPr>
            </w:pPr>
            <w:r>
              <w:rPr>
                <w:rFonts w:ascii="Times New Roman" w:hAnsi="Times New Roman" w:eastAsia="宋体" w:cs="Times New Roman"/>
                <w:sz w:val="18"/>
                <w:szCs w:val="18"/>
              </w:rPr>
              <w:t>0.559</w:t>
            </w:r>
          </w:p>
        </w:tc>
        <w:tc>
          <w:tcPr>
            <w:tcW w:w="1257" w:type="dxa"/>
            <w:tcMar>
              <w:top w:w="60" w:type="dxa"/>
              <w:left w:w="100" w:type="dxa"/>
              <w:bottom w:w="60" w:type="dxa"/>
              <w:right w:w="100" w:type="dxa"/>
            </w:tcMar>
            <w:vAlign w:val="center"/>
          </w:tcPr>
          <w:p w14:paraId="3026AA65">
            <w:pPr>
              <w:spacing w:after="0" w:line="260" w:lineRule="auto"/>
              <w:jc w:val="center"/>
              <w:rPr>
                <w:sz w:val="18"/>
                <w:szCs w:val="18"/>
              </w:rPr>
            </w:pPr>
            <w:r>
              <w:rPr>
                <w:rFonts w:ascii="Times New Roman" w:hAnsi="Times New Roman" w:eastAsia="宋体" w:cs="Times New Roman"/>
                <w:sz w:val="18"/>
                <w:szCs w:val="18"/>
              </w:rPr>
              <w:t>11.705</w:t>
            </w:r>
          </w:p>
        </w:tc>
        <w:tc>
          <w:tcPr>
            <w:tcW w:w="1257" w:type="dxa"/>
            <w:tcMar>
              <w:top w:w="60" w:type="dxa"/>
              <w:left w:w="100" w:type="dxa"/>
              <w:bottom w:w="60" w:type="dxa"/>
              <w:right w:w="100" w:type="dxa"/>
            </w:tcMar>
            <w:vAlign w:val="center"/>
          </w:tcPr>
          <w:p w14:paraId="336F0AE3">
            <w:pPr>
              <w:spacing w:after="0" w:line="260" w:lineRule="auto"/>
              <w:jc w:val="center"/>
              <w:rPr>
                <w:sz w:val="18"/>
                <w:szCs w:val="18"/>
              </w:rPr>
            </w:pPr>
            <w:r>
              <w:rPr>
                <w:rFonts w:ascii="Times New Roman" w:hAnsi="Times New Roman" w:eastAsia="宋体" w:cs="Times New Roman"/>
                <w:sz w:val="18"/>
                <w:szCs w:val="18"/>
              </w:rPr>
              <w:t>0.488</w:t>
            </w:r>
          </w:p>
        </w:tc>
      </w:tr>
      <w:tr w14:paraId="00C5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78B1D855">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668A9842">
            <w:pPr>
              <w:spacing w:after="0" w:line="260" w:lineRule="auto"/>
              <w:jc w:val="center"/>
              <w:rPr>
                <w:sz w:val="18"/>
                <w:szCs w:val="18"/>
              </w:rPr>
            </w:pPr>
            <w:r>
              <w:rPr>
                <w:rFonts w:ascii="Times New Roman" w:hAnsi="Times New Roman" w:eastAsia="宋体" w:cs="Times New Roman"/>
                <w:sz w:val="18"/>
                <w:szCs w:val="18"/>
              </w:rPr>
              <w:t>0.480</w:t>
            </w:r>
          </w:p>
        </w:tc>
        <w:tc>
          <w:tcPr>
            <w:tcW w:w="1257" w:type="dxa"/>
            <w:tcMar>
              <w:top w:w="60" w:type="dxa"/>
              <w:left w:w="100" w:type="dxa"/>
              <w:bottom w:w="60" w:type="dxa"/>
              <w:right w:w="100" w:type="dxa"/>
            </w:tcMar>
            <w:vAlign w:val="center"/>
          </w:tcPr>
          <w:p w14:paraId="5A51B35C">
            <w:pPr>
              <w:spacing w:after="0" w:line="260" w:lineRule="auto"/>
              <w:jc w:val="center"/>
              <w:rPr>
                <w:sz w:val="18"/>
                <w:szCs w:val="18"/>
              </w:rPr>
            </w:pPr>
            <w:r>
              <w:rPr>
                <w:rFonts w:ascii="Times New Roman" w:hAnsi="Times New Roman" w:eastAsia="宋体" w:cs="Times New Roman"/>
                <w:sz w:val="18"/>
                <w:szCs w:val="18"/>
              </w:rPr>
              <w:t>0.791</w:t>
            </w:r>
          </w:p>
        </w:tc>
        <w:tc>
          <w:tcPr>
            <w:tcW w:w="1257" w:type="dxa"/>
            <w:tcMar>
              <w:top w:w="60" w:type="dxa"/>
              <w:left w:w="100" w:type="dxa"/>
              <w:bottom w:w="60" w:type="dxa"/>
              <w:right w:w="100" w:type="dxa"/>
            </w:tcMar>
            <w:vAlign w:val="center"/>
          </w:tcPr>
          <w:p w14:paraId="6F8ACC5F">
            <w:pPr>
              <w:spacing w:after="0" w:line="260" w:lineRule="auto"/>
              <w:jc w:val="center"/>
              <w:rPr>
                <w:sz w:val="18"/>
                <w:szCs w:val="18"/>
              </w:rPr>
            </w:pPr>
            <w:r>
              <w:rPr>
                <w:rFonts w:ascii="Times New Roman" w:hAnsi="Times New Roman" w:eastAsia="宋体" w:cs="Times New Roman"/>
                <w:sz w:val="18"/>
                <w:szCs w:val="18"/>
              </w:rPr>
              <w:t>1.953</w:t>
            </w:r>
          </w:p>
        </w:tc>
        <w:tc>
          <w:tcPr>
            <w:tcW w:w="1257" w:type="dxa"/>
            <w:tcMar>
              <w:top w:w="60" w:type="dxa"/>
              <w:left w:w="100" w:type="dxa"/>
              <w:bottom w:w="60" w:type="dxa"/>
              <w:right w:w="100" w:type="dxa"/>
            </w:tcMar>
            <w:vAlign w:val="center"/>
          </w:tcPr>
          <w:p w14:paraId="734E36B5">
            <w:pPr>
              <w:spacing w:after="0" w:line="260" w:lineRule="auto"/>
              <w:jc w:val="center"/>
              <w:rPr>
                <w:sz w:val="18"/>
                <w:szCs w:val="18"/>
              </w:rPr>
            </w:pPr>
            <w:r>
              <w:rPr>
                <w:rFonts w:ascii="Times New Roman" w:hAnsi="Times New Roman" w:eastAsia="宋体" w:cs="Times New Roman"/>
                <w:sz w:val="18"/>
                <w:szCs w:val="18"/>
              </w:rPr>
              <w:t>0.560</w:t>
            </w:r>
          </w:p>
        </w:tc>
        <w:tc>
          <w:tcPr>
            <w:tcW w:w="1257" w:type="dxa"/>
            <w:tcMar>
              <w:top w:w="60" w:type="dxa"/>
              <w:left w:w="100" w:type="dxa"/>
              <w:bottom w:w="60" w:type="dxa"/>
              <w:right w:w="100" w:type="dxa"/>
            </w:tcMar>
            <w:vAlign w:val="center"/>
          </w:tcPr>
          <w:p w14:paraId="10969BAB">
            <w:pPr>
              <w:spacing w:after="0" w:line="260" w:lineRule="auto"/>
              <w:jc w:val="center"/>
              <w:rPr>
                <w:sz w:val="18"/>
                <w:szCs w:val="18"/>
              </w:rPr>
            </w:pPr>
            <w:r>
              <w:rPr>
                <w:rFonts w:ascii="Times New Roman" w:hAnsi="Times New Roman" w:eastAsia="宋体" w:cs="Times New Roman"/>
                <w:sz w:val="18"/>
                <w:szCs w:val="18"/>
              </w:rPr>
              <w:t>11.785</w:t>
            </w:r>
          </w:p>
        </w:tc>
        <w:tc>
          <w:tcPr>
            <w:tcW w:w="1257" w:type="dxa"/>
            <w:tcMar>
              <w:top w:w="60" w:type="dxa"/>
              <w:left w:w="100" w:type="dxa"/>
              <w:bottom w:w="60" w:type="dxa"/>
              <w:right w:w="100" w:type="dxa"/>
            </w:tcMar>
            <w:vAlign w:val="center"/>
          </w:tcPr>
          <w:p w14:paraId="7BEFADA0">
            <w:pPr>
              <w:spacing w:after="0" w:line="260" w:lineRule="auto"/>
              <w:jc w:val="center"/>
              <w:rPr>
                <w:sz w:val="18"/>
                <w:szCs w:val="18"/>
              </w:rPr>
            </w:pPr>
            <w:r>
              <w:rPr>
                <w:rFonts w:ascii="Times New Roman" w:hAnsi="Times New Roman" w:eastAsia="宋体" w:cs="Times New Roman"/>
                <w:sz w:val="18"/>
                <w:szCs w:val="18"/>
              </w:rPr>
              <w:t>0.486</w:t>
            </w:r>
          </w:p>
        </w:tc>
      </w:tr>
      <w:tr w14:paraId="72C5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vAlign w:val="center"/>
          </w:tcPr>
          <w:p w14:paraId="4C71DD29">
            <w:pPr>
              <w:spacing w:after="0" w:line="260" w:lineRule="auto"/>
              <w:jc w:val="center"/>
              <w:rPr>
                <w:sz w:val="18"/>
                <w:szCs w:val="18"/>
              </w:rPr>
            </w:pPr>
            <w:r>
              <w:rPr>
                <w:rFonts w:ascii="Times New Roman" w:hAnsi="Times New Roman" w:eastAsia="宋体" w:cs="Times New Roman"/>
                <w:sz w:val="18"/>
                <w:szCs w:val="18"/>
              </w:rPr>
              <w:t>—</w:t>
            </w:r>
          </w:p>
        </w:tc>
        <w:tc>
          <w:tcPr>
            <w:tcW w:w="1257" w:type="dxa"/>
            <w:tcMar>
              <w:top w:w="60" w:type="dxa"/>
              <w:left w:w="100" w:type="dxa"/>
              <w:bottom w:w="60" w:type="dxa"/>
              <w:right w:w="100" w:type="dxa"/>
            </w:tcMar>
            <w:vAlign w:val="center"/>
          </w:tcPr>
          <w:p w14:paraId="0CCB8361">
            <w:pPr>
              <w:spacing w:after="0" w:line="260" w:lineRule="auto"/>
              <w:jc w:val="center"/>
              <w:rPr>
                <w:sz w:val="18"/>
                <w:szCs w:val="18"/>
              </w:rPr>
            </w:pPr>
            <w:r>
              <w:rPr>
                <w:rFonts w:ascii="Times New Roman" w:hAnsi="Times New Roman" w:eastAsia="宋体" w:cs="Times New Roman"/>
                <w:sz w:val="18"/>
                <w:szCs w:val="18"/>
              </w:rPr>
              <w:t>0.480</w:t>
            </w:r>
          </w:p>
        </w:tc>
        <w:tc>
          <w:tcPr>
            <w:tcW w:w="1257" w:type="dxa"/>
            <w:tcMar>
              <w:top w:w="60" w:type="dxa"/>
              <w:left w:w="100" w:type="dxa"/>
              <w:bottom w:w="60" w:type="dxa"/>
              <w:right w:w="100" w:type="dxa"/>
            </w:tcMar>
            <w:vAlign w:val="center"/>
          </w:tcPr>
          <w:p w14:paraId="6819DB14">
            <w:pPr>
              <w:spacing w:after="0" w:line="260" w:lineRule="auto"/>
              <w:jc w:val="center"/>
              <w:rPr>
                <w:sz w:val="18"/>
                <w:szCs w:val="18"/>
              </w:rPr>
            </w:pPr>
            <w:r>
              <w:rPr>
                <w:rFonts w:ascii="Times New Roman" w:hAnsi="Times New Roman" w:eastAsia="宋体" w:cs="Times New Roman"/>
                <w:sz w:val="18"/>
                <w:szCs w:val="18"/>
              </w:rPr>
              <w:t>0.793</w:t>
            </w:r>
          </w:p>
        </w:tc>
        <w:tc>
          <w:tcPr>
            <w:tcW w:w="1257" w:type="dxa"/>
            <w:tcMar>
              <w:top w:w="60" w:type="dxa"/>
              <w:left w:w="100" w:type="dxa"/>
              <w:bottom w:w="60" w:type="dxa"/>
              <w:right w:w="100" w:type="dxa"/>
            </w:tcMar>
            <w:vAlign w:val="center"/>
          </w:tcPr>
          <w:p w14:paraId="23DA5BA9">
            <w:pPr>
              <w:spacing w:after="0" w:line="260" w:lineRule="auto"/>
              <w:jc w:val="center"/>
              <w:rPr>
                <w:sz w:val="18"/>
                <w:szCs w:val="18"/>
              </w:rPr>
            </w:pPr>
            <w:r>
              <w:rPr>
                <w:rFonts w:ascii="Times New Roman" w:hAnsi="Times New Roman" w:eastAsia="宋体" w:cs="Times New Roman"/>
                <w:sz w:val="18"/>
                <w:szCs w:val="18"/>
              </w:rPr>
              <w:t>1.950</w:t>
            </w:r>
          </w:p>
        </w:tc>
        <w:tc>
          <w:tcPr>
            <w:tcW w:w="1257" w:type="dxa"/>
            <w:tcMar>
              <w:top w:w="60" w:type="dxa"/>
              <w:left w:w="100" w:type="dxa"/>
              <w:bottom w:w="60" w:type="dxa"/>
              <w:right w:w="100" w:type="dxa"/>
            </w:tcMar>
            <w:vAlign w:val="center"/>
          </w:tcPr>
          <w:p w14:paraId="5A8843E3">
            <w:pPr>
              <w:spacing w:after="0" w:line="260" w:lineRule="auto"/>
              <w:jc w:val="center"/>
              <w:rPr>
                <w:sz w:val="18"/>
                <w:szCs w:val="18"/>
              </w:rPr>
            </w:pPr>
            <w:r>
              <w:rPr>
                <w:rFonts w:ascii="Times New Roman" w:hAnsi="Times New Roman" w:eastAsia="宋体" w:cs="Times New Roman"/>
                <w:sz w:val="18"/>
                <w:szCs w:val="18"/>
              </w:rPr>
              <w:t>0.562</w:t>
            </w:r>
          </w:p>
        </w:tc>
        <w:tc>
          <w:tcPr>
            <w:tcW w:w="1257" w:type="dxa"/>
            <w:tcMar>
              <w:top w:w="60" w:type="dxa"/>
              <w:left w:w="100" w:type="dxa"/>
              <w:bottom w:w="60" w:type="dxa"/>
              <w:right w:w="100" w:type="dxa"/>
            </w:tcMar>
            <w:vAlign w:val="center"/>
          </w:tcPr>
          <w:p w14:paraId="64984307">
            <w:pPr>
              <w:spacing w:after="0" w:line="260" w:lineRule="auto"/>
              <w:jc w:val="center"/>
              <w:rPr>
                <w:sz w:val="18"/>
                <w:szCs w:val="18"/>
              </w:rPr>
            </w:pPr>
            <w:r>
              <w:rPr>
                <w:rFonts w:ascii="Times New Roman" w:hAnsi="Times New Roman" w:eastAsia="宋体" w:cs="Times New Roman"/>
                <w:sz w:val="18"/>
                <w:szCs w:val="18"/>
              </w:rPr>
              <w:t>11.663</w:t>
            </w:r>
          </w:p>
        </w:tc>
        <w:tc>
          <w:tcPr>
            <w:tcW w:w="1257" w:type="dxa"/>
            <w:tcMar>
              <w:top w:w="60" w:type="dxa"/>
              <w:left w:w="100" w:type="dxa"/>
              <w:bottom w:w="60" w:type="dxa"/>
              <w:right w:w="100" w:type="dxa"/>
            </w:tcMar>
            <w:vAlign w:val="center"/>
          </w:tcPr>
          <w:p w14:paraId="29AC91D2">
            <w:pPr>
              <w:spacing w:after="0" w:line="260" w:lineRule="auto"/>
              <w:jc w:val="center"/>
              <w:rPr>
                <w:sz w:val="18"/>
                <w:szCs w:val="18"/>
              </w:rPr>
            </w:pPr>
            <w:r>
              <w:rPr>
                <w:rFonts w:ascii="Times New Roman" w:hAnsi="Times New Roman" w:eastAsia="宋体" w:cs="Times New Roman"/>
                <w:sz w:val="18"/>
                <w:szCs w:val="18"/>
              </w:rPr>
              <w:t>0.489</w:t>
            </w:r>
          </w:p>
        </w:tc>
      </w:tr>
    </w:tbl>
    <w:p w14:paraId="0474E202">
      <w:pPr>
        <w:spacing w:after="120" w:line="320" w:lineRule="auto"/>
        <w:ind w:firstLine="475"/>
        <w:jc w:val="both"/>
      </w:pPr>
      <w:r>
        <w:rPr>
          <w:rFonts w:hint="eastAsia" w:ascii="Times New Roman" w:hAnsi="Times New Roman" w:eastAsia="宋体" w:cs="Times New Roman"/>
          <w:sz w:val="21"/>
          <w:szCs w:val="21"/>
          <w:lang w:val="en-US" w:eastAsia="zh-CN"/>
        </w:rPr>
        <w:t>由</w:t>
      </w:r>
      <w:r>
        <w:rPr>
          <w:rFonts w:ascii="Times New Roman" w:hAnsi="Times New Roman" w:eastAsia="宋体" w:cs="Times New Roman"/>
          <w:sz w:val="21"/>
          <w:szCs w:val="21"/>
        </w:rPr>
        <w:t>敏感性结果</w:t>
      </w:r>
      <w:r>
        <w:rPr>
          <w:rFonts w:hint="eastAsia" w:ascii="Times New Roman" w:hAnsi="Times New Roman" w:eastAsia="宋体" w:cs="Times New Roman"/>
          <w:sz w:val="21"/>
          <w:szCs w:val="21"/>
          <w:lang w:val="en-US" w:eastAsia="zh-CN"/>
        </w:rPr>
        <w:t>可知：</w:t>
      </w:r>
      <m:oMath>
        <m:r>
          <w:rPr>
            <w:rFonts w:hint="default" w:ascii="Cambria Math" w:hAnsi="Cambria Math" w:eastAsia="宋体" w:cs="Times New Roman"/>
            <w:sz w:val="21"/>
            <w:szCs w:val="21"/>
          </w:rPr>
          <m:t>b=3</m:t>
        </m:r>
      </m:oMath>
      <w:r>
        <w:rPr>
          <w:rFonts w:ascii="Times New Roman" w:hAnsi="Times New Roman" w:eastAsia="宋体" w:cs="Times New Roman"/>
          <w:sz w:val="21"/>
          <w:szCs w:val="21"/>
        </w:rPr>
        <w:t>处于"论域规模—边界精度"折中的合理区间：</w:t>
      </w:r>
      <m:oMath>
        <m:r>
          <w:rPr>
            <w:rFonts w:hint="default" w:ascii="Cambria Math" w:hAnsi="Cambria Math" w:eastAsia="宋体" w:cs="Times New Roman"/>
            <w:sz w:val="21"/>
            <w:szCs w:val="21"/>
          </w:rPr>
          <m:t>b=2</m:t>
        </m:r>
      </m:oMath>
      <w:r>
        <w:rPr>
          <w:rFonts w:ascii="Times New Roman" w:hAnsi="Times New Roman" w:eastAsia="宋体" w:cs="Times New Roman"/>
          <w:sz w:val="21"/>
          <w:szCs w:val="21"/>
        </w:rPr>
        <w:t>时边界更精细但计算量上升且原子内方差估计样本不足，</w:t>
      </w:r>
      <m:oMath>
        <m:r>
          <w:rPr>
            <w:rFonts w:hint="default" w:ascii="Cambria Math" w:hAnsi="Cambria Math" w:eastAsia="宋体" w:cs="Times New Roman"/>
            <w:sz w:val="21"/>
            <w:szCs w:val="21"/>
          </w:rPr>
          <m:t>b=4</m:t>
        </m:r>
      </m:oMath>
      <w:r>
        <w:rPr>
          <w:rFonts w:ascii="Times New Roman" w:hAnsi="Times New Roman" w:eastAsia="宋体" w:cs="Times New Roman"/>
          <w:sz w:val="21"/>
          <w:szCs w:val="21"/>
        </w:rPr>
        <w:t>时最小可分辨界面超过评价容差（2像素）的量级，BF随之下降；</w:t>
      </w:r>
      <m:oMath>
        <m:r>
          <w:rPr>
            <w:rFonts w:hint="default" w:ascii="Cambria Math" w:hAnsi="Cambria Math" w:eastAsia="宋体" w:cs="Times New Roman"/>
            <w:sz w:val="21"/>
            <w:szCs w:val="21"/>
          </w:rPr>
          <m:t>τ</m:t>
        </m:r>
      </m:oMath>
      <w:r>
        <w:rPr>
          <w:rFonts w:ascii="Times New Roman" w:hAnsi="Times New Roman" w:eastAsia="宋体" w:cs="Times New Roman"/>
          <w:sz w:val="21"/>
          <w:szCs w:val="21"/>
        </w:rPr>
        <w:t>系数在1.0—1.7范围内指标波动有限，说明凭证机制的价值在于"是否存在约束"而非约束的精确位置——这与凭证作为离群度硬约束的设计意图相符；</w:t>
      </w:r>
      <m:oMath>
        <m:sSub>
          <m:sSubPr>
            <m:ctrlPr>
              <w:rPr>
                <w:rFonts w:ascii="Cambria Math" w:hAnsi="Times New Roman" w:eastAsia="宋体" w:cs="Times New Roman"/>
                <w:i/>
                <w:sz w:val="21"/>
                <w:szCs w:val="21"/>
              </w:rPr>
            </m:ctrlPr>
          </m:sSubPr>
          <m:e>
            <m:r>
              <m:rPr/>
              <w:rPr>
                <w:rFonts w:hint="default" w:ascii="Cambria Math" w:hAnsi="Cambria Math" w:eastAsia="宋体" w:cs="Times New Roman"/>
                <w:sz w:val="21"/>
                <w:szCs w:val="21"/>
              </w:rPr>
              <m:t>k</m:t>
            </m:r>
            <m:ctrlPr>
              <w:rPr>
                <w:rFonts w:ascii="Cambria Math" w:hAnsi="Times New Roman" w:eastAsia="宋体" w:cs="Times New Roman"/>
                <w:i/>
                <w:sz w:val="21"/>
                <w:szCs w:val="21"/>
              </w:rPr>
            </m:ctrlPr>
          </m:e>
          <m:sub>
            <m:r>
              <m:rPr/>
              <w:rPr>
                <w:rFonts w:hint="eastAsia" w:ascii="Cambria Math" w:hAnsi="Times New Roman" w:eastAsia="宋体" w:cs="Times New Roman"/>
                <w:sz w:val="21"/>
                <w:szCs w:val="21"/>
                <w:lang w:val="en-US" w:eastAsia="zh-CN"/>
              </w:rPr>
              <m:t>max</m:t>
            </m:r>
            <m:ctrlPr>
              <w:rPr>
                <w:rFonts w:ascii="Cambria Math" w:hAnsi="Times New Roman" w:eastAsia="宋体" w:cs="Times New Roman"/>
                <w:i/>
                <w:sz w:val="21"/>
                <w:szCs w:val="21"/>
              </w:rPr>
            </m:ctrlPr>
          </m:sub>
        </m:sSub>
        <m:r>
          <m:rPr/>
          <w:rPr>
            <w:rFonts w:hint="default" w:ascii="Cambria Math" w:hAnsi="Times New Roman" w:eastAsia="宋体" w:cs="Times New Roman"/>
            <w:sz w:val="21"/>
            <w:szCs w:val="21"/>
            <w:lang w:val="en-US" w:eastAsia="zh-CN"/>
          </w:rPr>
          <m:t>=3</m:t>
        </m:r>
      </m:oMath>
      <w:r>
        <w:rPr>
          <w:rFonts w:ascii="Times New Roman" w:hAnsi="Times New Roman" w:eastAsia="宋体" w:cs="Times New Roman"/>
          <w:sz w:val="21"/>
          <w:szCs w:val="21"/>
        </w:rPr>
        <w:t xml:space="preserve">对多模态区域偏保守，但其与 </w:t>
      </w:r>
      <m:oMath>
        <m:sSub>
          <m:sSubPr>
            <m:ctrlPr>
              <w:rPr>
                <w:rFonts w:ascii="Cambria Math" w:hAnsi="Times New Roman" w:eastAsia="宋体" w:cs="Times New Roman"/>
                <w:i/>
                <w:sz w:val="21"/>
                <w:szCs w:val="21"/>
              </w:rPr>
            </m:ctrlPr>
          </m:sSubPr>
          <m:e>
            <m:r>
              <m:rPr/>
              <w:rPr>
                <w:rFonts w:hint="default" w:ascii="Cambria Math" w:hAnsi="Cambria Math" w:eastAsia="宋体" w:cs="Times New Roman"/>
                <w:sz w:val="21"/>
                <w:szCs w:val="21"/>
              </w:rPr>
              <m:t>k</m:t>
            </m:r>
            <m:ctrlPr>
              <w:rPr>
                <w:rFonts w:ascii="Cambria Math" w:hAnsi="Times New Roman" w:eastAsia="宋体" w:cs="Times New Roman"/>
                <w:i/>
                <w:sz w:val="21"/>
                <w:szCs w:val="21"/>
              </w:rPr>
            </m:ctrlPr>
          </m:e>
          <m:sub>
            <m:r>
              <m:rPr/>
              <w:rPr>
                <w:rFonts w:hint="eastAsia" w:ascii="Cambria Math" w:hAnsi="Times New Roman" w:eastAsia="宋体" w:cs="Times New Roman"/>
                <w:sz w:val="21"/>
                <w:szCs w:val="21"/>
                <w:lang w:val="en-US" w:eastAsia="zh-CN"/>
              </w:rPr>
              <m:t>max</m:t>
            </m:r>
            <m:ctrlPr>
              <w:rPr>
                <w:rFonts w:ascii="Cambria Math" w:hAnsi="Times New Roman" w:eastAsia="宋体" w:cs="Times New Roman"/>
                <w:i/>
                <w:sz w:val="21"/>
                <w:szCs w:val="21"/>
              </w:rPr>
            </m:ctrlPr>
          </m:sub>
        </m:sSub>
        <m:r>
          <m:rPr/>
          <w:rPr>
            <w:rFonts w:hint="default" w:ascii="Cambria Math" w:hAnsi="Times New Roman" w:eastAsia="宋体" w:cs="Times New Roman"/>
            <w:sz w:val="21"/>
            <w:szCs w:val="21"/>
            <w:lang w:val="en-US" w:eastAsia="zh-CN"/>
          </w:rPr>
          <m:t>=2</m:t>
        </m:r>
      </m:oMath>
      <w:r>
        <w:rPr>
          <w:rFonts w:ascii="Times New Roman" w:hAnsi="Times New Roman" w:eastAsia="宋体" w:cs="Times New Roman"/>
          <w:sz w:val="21"/>
          <w:szCs w:val="21"/>
        </w:rPr>
        <w:t>的差异小于消融实验中任一结构变更的幅度，说明算法结论主要由析—合闭环与凭证机制承载，而非由相态上限决定。</w:t>
      </w:r>
    </w:p>
    <w:p w14:paraId="4747AA22">
      <w:pPr>
        <w:pStyle w:val="3"/>
        <w:spacing w:before="280" w:after="160"/>
      </w:pPr>
      <w:r>
        <w:rPr>
          <w:rFonts w:ascii="Arial" w:hAnsi="Arial" w:eastAsia="微软雅黑" w:cs="Arial"/>
          <w:b/>
          <w:bCs/>
          <w:color w:val="1F3864"/>
          <w:sz w:val="28"/>
          <w:szCs w:val="28"/>
        </w:rPr>
        <w:t>4.7  失败案例分析</w:t>
      </w:r>
    </w:p>
    <w:p w14:paraId="0851C6E2">
      <w:pPr>
        <w:spacing w:after="120" w:line="320" w:lineRule="auto"/>
        <w:ind w:firstLine="475"/>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按预注册规则计算测试集每张图像对各基线的净胜场并取综合得分最低的5张作为失败案例（清单与逐方法指标见results/failure_cases.csv）。对最差的两张给出全部六个方法的完整对比面板（图4-6、图4-7），其余三张（145079、109055、2018）的完整面板见figures/fig_failure_*.tiff，不在正文占用篇幅。典型失败模式包括：（i）极低对比度场景下凭证阈值偏高导致欠合并、区域偏碎；（ii）强纹理对象（皮毛、树叶）内部纹理因素引发过度分裂；（iii）极小对象（占比&lt;0.3%）在</w:t>
      </w:r>
      <m:oMath>
        <m:r>
          <w:rPr>
            <w:rFonts w:hint="default" w:ascii="Cambria Math" w:hAnsi="Cambria Math" w:eastAsia="宋体" w:cs="Times New Roman"/>
            <w:sz w:val="21"/>
            <w:szCs w:val="21"/>
          </w:rPr>
          <m:t>b=3</m:t>
        </m:r>
      </m:oMath>
      <w:r>
        <w:rPr>
          <w:rFonts w:hint="default" w:ascii="Times New Roman" w:hAnsi="Times New Roman" w:eastAsia="宋体" w:cs="Times New Roman"/>
          <w:sz w:val="21"/>
          <w:szCs w:val="21"/>
        </w:rPr>
        <w:t>原子网格下方差估计不稳；（iv）伪装色强纹理场景相态碎裂为数百个细小连通块，任何分裂的界面代价都超过离差收益，算法拒绝分裂而退化为单区域。</w:t>
      </w:r>
    </w:p>
    <w:p w14:paraId="65FAF16D">
      <w:pPr>
        <w:spacing w:after="120" w:line="320" w:lineRule="auto"/>
        <w:ind w:left="0" w:leftChars="0" w:firstLine="0" w:firstLineChars="0"/>
        <w:jc w:val="center"/>
      </w:pPr>
      <w:r>
        <w:drawing>
          <wp:inline distT="0" distB="0" distL="0" distR="0">
            <wp:extent cx="5334000" cy="4057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stretch>
                      <a:fillRect/>
                    </a:stretch>
                  </pic:blipFill>
                  <pic:spPr>
                    <a:xfrm>
                      <a:off x="0" y="0"/>
                      <a:ext cx="5334000" cy="4057650"/>
                    </a:xfrm>
                    <a:prstGeom prst="rect">
                      <a:avLst/>
                    </a:prstGeom>
                  </pic:spPr>
                </pic:pic>
              </a:graphicData>
            </a:graphic>
          </wp:inline>
        </w:drawing>
      </w:r>
    </w:p>
    <w:p w14:paraId="2C27995B">
      <w:pPr>
        <w:spacing w:after="120" w:line="320" w:lineRule="auto"/>
        <w:ind w:firstLine="475"/>
        <w:jc w:val="center"/>
        <w:rPr>
          <w:rFonts w:ascii="Times New Roman" w:hAnsi="Times New Roman" w:eastAsia="宋体" w:cs="Times New Roman"/>
          <w:i w:val="0"/>
          <w:iCs w:val="0"/>
          <w:sz w:val="20"/>
          <w:szCs w:val="20"/>
        </w:rPr>
      </w:pPr>
      <w:r>
        <w:rPr>
          <w:rFonts w:ascii="Times New Roman" w:hAnsi="Times New Roman" w:eastAsia="宋体" w:cs="Times New Roman"/>
          <w:i w:val="0"/>
          <w:iCs w:val="0"/>
          <w:sz w:val="20"/>
          <w:szCs w:val="20"/>
        </w:rPr>
        <w:t>图 4-6  失败案例完整对比面板（BSD500-test 309040，净胜场最低）</w:t>
      </w:r>
    </w:p>
    <w:p w14:paraId="0415EFCF">
      <w:pPr>
        <w:spacing w:after="120" w:line="320" w:lineRule="auto"/>
        <w:ind w:left="0" w:leftChars="0" w:firstLine="0" w:firstLineChars="0"/>
        <w:jc w:val="center"/>
        <w:rPr>
          <w:rFonts w:ascii="Times New Roman" w:hAnsi="Times New Roman" w:eastAsia="宋体" w:cs="Times New Roman"/>
          <w:i w:val="0"/>
          <w:iCs w:val="0"/>
          <w:sz w:val="20"/>
          <w:szCs w:val="20"/>
        </w:rPr>
      </w:pPr>
      <w:r>
        <w:drawing>
          <wp:inline distT="0" distB="0" distL="0" distR="0">
            <wp:extent cx="5334000" cy="405765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4"/>
                    <a:stretch>
                      <a:fillRect/>
                    </a:stretch>
                  </pic:blipFill>
                  <pic:spPr>
                    <a:xfrm>
                      <a:off x="0" y="0"/>
                      <a:ext cx="5334000" cy="4057650"/>
                    </a:xfrm>
                    <a:prstGeom prst="rect">
                      <a:avLst/>
                    </a:prstGeom>
                  </pic:spPr>
                </pic:pic>
              </a:graphicData>
            </a:graphic>
          </wp:inline>
        </w:drawing>
      </w:r>
    </w:p>
    <w:p w14:paraId="1616B581">
      <w:pPr>
        <w:spacing w:after="120" w:line="320" w:lineRule="auto"/>
        <w:ind w:left="0" w:leftChars="0" w:firstLine="0" w:firstLineChars="0"/>
        <w:jc w:val="center"/>
        <w:rPr>
          <w:rFonts w:hint="default" w:ascii="Times New Roman" w:hAnsi="Times New Roman" w:eastAsia="宋体" w:cs="Times New Roman"/>
          <w:i w:val="0"/>
          <w:iCs w:val="0"/>
          <w:sz w:val="20"/>
          <w:szCs w:val="20"/>
        </w:rPr>
      </w:pPr>
      <w:r>
        <w:rPr>
          <w:rFonts w:ascii="Times New Roman" w:hAnsi="Times New Roman" w:eastAsia="宋体" w:cs="Times New Roman"/>
          <w:i w:val="0"/>
          <w:iCs w:val="0"/>
          <w:sz w:val="20"/>
          <w:szCs w:val="20"/>
        </w:rPr>
        <w:t>图 4-7  失败案例完整对比面板（BSD500-test 134049，净胜场次低）</w:t>
      </w:r>
    </w:p>
    <w:p w14:paraId="17F8B96A">
      <w:pPr>
        <w:spacing w:after="120" w:line="320" w:lineRule="auto"/>
        <w:ind w:firstLine="475"/>
        <w:jc w:val="both"/>
        <w:rPr>
          <w:rFonts w:hint="default" w:ascii="Times New Roman" w:hAnsi="Times New Roman" w:cs="Times New Roman"/>
          <w:sz w:val="21"/>
          <w:szCs w:val="21"/>
        </w:rPr>
      </w:pPr>
      <w:r>
        <w:rPr>
          <w:rFonts w:hint="default" w:ascii="Times New Roman" w:hAnsi="Times New Roman" w:eastAsia="宋体" w:cs="Times New Roman"/>
          <w:sz w:val="21"/>
          <w:szCs w:val="21"/>
        </w:rPr>
        <w:t>以图4-6（309040）为例作</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该图人工标注含71个区域（多标注者平均下的细碎场景），FS-COD 仅产生43个区域，呈欠分割；其机理是凭证阈值</w:t>
      </w:r>
      <m:oMath>
        <m:sSub>
          <m:sSubPr>
            <m:ctrlPr>
              <w:rPr>
                <w:rFonts w:hint="default" w:ascii="Cambria Math" w:hAnsi="Cambria Math" w:cs="Times New Roman"/>
                <w:i/>
                <w:sz w:val="21"/>
                <w:szCs w:val="21"/>
              </w:rPr>
            </m:ctrlPr>
          </m:sSubPr>
          <m:e>
            <m:r>
              <m:rPr>
                <m:nor/>
              </m:rPr>
              <w:rPr>
                <w:rFonts w:hint="default" w:ascii="Times New Roman" w:hAnsi="Times New Roman" w:cs="Times New Roman"/>
                <w:i/>
                <w:sz w:val="21"/>
                <w:szCs w:val="21"/>
              </w:rPr>
              <m:t>τ</m:t>
            </m:r>
            <m:ctrlPr>
              <w:rPr>
                <w:rFonts w:hint="default" w:ascii="Cambria Math" w:hAnsi="Cambria Math" w:cs="Times New Roman"/>
                <w:i/>
                <w:sz w:val="21"/>
                <w:szCs w:val="21"/>
              </w:rPr>
            </m:ctrlPr>
          </m:e>
          <m:sub>
            <m:r>
              <m:rPr>
                <m:nor/>
              </m:rPr>
              <w:rPr>
                <w:rFonts w:hint="default" w:ascii="Times New Roman" w:hAnsi="Times New Roman" w:cs="Times New Roman"/>
                <w:i/>
                <w:sz w:val="21"/>
                <w:szCs w:val="21"/>
                <w:lang w:val="en-US" w:eastAsia="zh-CN"/>
              </w:rPr>
              <m:t>cert</m:t>
            </m:r>
            <m:ctrlPr>
              <w:rPr>
                <w:rFonts w:hint="default" w:ascii="Cambria Math" w:hAnsi="Cambria Math" w:cs="Times New Roman"/>
                <w:i/>
                <w:sz w:val="21"/>
                <w:szCs w:val="21"/>
              </w:rPr>
            </m:ctrlPr>
          </m:sub>
        </m:sSub>
      </m:oMath>
      <w:r>
        <w:rPr>
          <w:rFonts w:hint="default" w:ascii="Times New Roman" w:hAnsi="Times New Roman" w:eastAsia="宋体" w:cs="Times New Roman"/>
          <w:sz w:val="21"/>
          <w:szCs w:val="21"/>
        </w:rPr>
        <w:t>依赖本图界面差异度的整体分布——当整图对比度低且对象细碎时，中位数—MAD统计的区分度随之下降，部分本应持证的界面未获凭证而被能量准则合并。也就是说，失败并非机制的随机失效，而是"自适应阈值以全图分布为参照"这一设计在分布退化场景下的可预期边界：凭证机制用相对离群度替代绝对阈值，其代价正是对分布本身的依赖。从整体看，失败案例并未推翻全量结论：预注册胜率与Wilcoxon检验基于全部200张测试图像而非精选样本；失败案例的价值在于划清当前机制的适用边界，并为</w:t>
      </w:r>
      <w:r>
        <w:rPr>
          <w:rFonts w:hint="eastAsia" w:ascii="Times New Roman" w:hAnsi="Times New Roman" w:eastAsia="宋体" w:cs="Times New Roman"/>
          <w:sz w:val="21"/>
          <w:szCs w:val="21"/>
          <w:lang w:val="en-US" w:eastAsia="zh-CN"/>
        </w:rPr>
        <w:t>后续</w:t>
      </w:r>
      <w:r>
        <w:rPr>
          <w:rFonts w:hint="default" w:ascii="Times New Roman" w:hAnsi="Times New Roman" w:eastAsia="宋体" w:cs="Times New Roman"/>
          <w:sz w:val="21"/>
          <w:szCs w:val="21"/>
        </w:rPr>
        <w:t>改进方向（凭证与学习型边界概率结合）提供直接依据。</w:t>
      </w:r>
    </w:p>
    <w:p w14:paraId="1AAE5D3E">
      <w:pPr>
        <w:keepNext/>
        <w:spacing w:after="160"/>
        <w:jc w:val="center"/>
      </w:pPr>
    </w:p>
    <w:p w14:paraId="27540590">
      <w:pPr>
        <w:spacing w:after="120" w:line="320" w:lineRule="auto"/>
        <w:jc w:val="center"/>
      </w:pPr>
    </w:p>
    <w:p w14:paraId="3B5E22B8">
      <w:pPr>
        <w:keepNext/>
        <w:spacing w:after="160"/>
        <w:jc w:val="center"/>
      </w:pPr>
    </w:p>
    <w:p w14:paraId="74B868BF">
      <w:pPr>
        <w:spacing w:after="120" w:line="320" w:lineRule="auto"/>
        <w:jc w:val="center"/>
      </w:pPr>
    </w:p>
    <w:p w14:paraId="4228392D">
      <w:pPr>
        <w:pStyle w:val="3"/>
        <w:spacing w:before="280" w:after="160"/>
      </w:pPr>
      <w:r>
        <w:rPr>
          <w:rFonts w:ascii="Arial" w:hAnsi="Arial" w:eastAsia="微软雅黑" w:cs="Arial"/>
          <w:b/>
          <w:bCs/>
          <w:color w:val="1F3864"/>
          <w:sz w:val="28"/>
          <w:szCs w:val="28"/>
        </w:rPr>
        <w:t>4.8  语义规则示例</w:t>
      </w:r>
    </w:p>
    <w:p w14:paraId="1A36BD4D">
      <w:pPr>
        <w:spacing w:after="120" w:line="320" w:lineRule="auto"/>
        <w:ind w:firstLine="475"/>
        <w:jc w:val="both"/>
      </w:pPr>
      <w:r>
        <w:rPr>
          <w:rFonts w:hint="eastAsia" w:ascii="Times New Roman" w:hAnsi="Times New Roman" w:eastAsia="宋体" w:cs="Times New Roman"/>
          <w:sz w:val="21"/>
          <w:szCs w:val="21"/>
          <w:lang w:val="en-US" w:eastAsia="zh-CN"/>
        </w:rPr>
        <w:t>前述</w:t>
      </w:r>
      <w:r>
        <w:rPr>
          <w:rFonts w:ascii="Times New Roman" w:hAnsi="Times New Roman" w:eastAsia="宋体" w:cs="Times New Roman"/>
          <w:sz w:val="21"/>
          <w:szCs w:val="21"/>
        </w:rPr>
        <w:t>定义的语义生成机制把平衡划分回译为规则，是算法可解释性的最终形态。本节选取规则数量较少的一幅验证集图像（BSD500-val 182053，6条对象规则、6条界面规则）完整展示真实输出：图4-8给出该图像的原图、FS-COD对象划分与像素级边界叠加，图中对象编号与规则编号一一对应。全部500张图像的规则文本见results/fscod_artifacts/目录。</w:t>
      </w:r>
    </w:p>
    <w:p w14:paraId="73BDB5B9">
      <w:pPr>
        <w:keepNext/>
        <w:spacing w:after="160"/>
        <w:jc w:val="center"/>
      </w:pPr>
      <w:r>
        <w:drawing>
          <wp:inline distT="0" distB="0" distL="0" distR="0">
            <wp:extent cx="5143500" cy="127635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5"/>
                    <a:stretch>
                      <a:fillRect/>
                    </a:stretch>
                  </pic:blipFill>
                  <pic:spPr>
                    <a:xfrm>
                      <a:off x="0" y="0"/>
                      <a:ext cx="5143500" cy="1276350"/>
                    </a:xfrm>
                    <a:prstGeom prst="rect">
                      <a:avLst/>
                    </a:prstGeom>
                  </pic:spPr>
                </pic:pic>
              </a:graphicData>
            </a:graphic>
          </wp:inline>
        </w:drawing>
      </w:r>
    </w:p>
    <w:p w14:paraId="654F94DF">
      <w:pPr>
        <w:spacing w:after="120" w:line="320" w:lineRule="auto"/>
        <w:jc w:val="center"/>
      </w:pPr>
      <w:r>
        <w:rPr>
          <w:rFonts w:ascii="Times New Roman" w:hAnsi="Times New Roman" w:eastAsia="宋体" w:cs="Times New Roman"/>
          <w:i w:val="0"/>
          <w:iCs w:val="0"/>
          <w:sz w:val="20"/>
          <w:szCs w:val="20"/>
        </w:rPr>
        <w:t>图 4-8 语义示例图像182053</w:t>
      </w:r>
    </w:p>
    <w:p w14:paraId="35F50724">
      <w:pPr>
        <w:spacing w:after="120" w:line="320" w:lineRule="auto"/>
        <w:ind w:firstLine="475"/>
        <w:jc w:val="both"/>
        <w:rPr>
          <w:sz w:val="21"/>
          <w:szCs w:val="21"/>
        </w:rPr>
      </w:pPr>
      <w:r>
        <w:rPr>
          <w:rFonts w:ascii="Times New Roman" w:hAnsi="Times New Roman" w:eastAsia="宋体" w:cs="Times New Roman"/>
          <w:sz w:val="21"/>
          <w:szCs w:val="21"/>
        </w:rPr>
        <w:t>对象语义如下：</w:t>
      </w:r>
    </w:p>
    <w:p w14:paraId="521F061E">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R-Region-000: 对象0 位于图像上部中部，面积占比 41.25%，观测特征：L中等、a偏低、b极低、LC中等、T偏低；归属 Concept-000（同类相态签名的空间对象共享概念，不发生空间合并）。</w:t>
      </w:r>
    </w:p>
    <w:p w14:paraId="4503B7B1">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R-Region-001: 对象1 位于图像下部中部，面积占比 40.63%，观测特征：L偏低、a偏高、b偏高、LC中等、T偏高；归属 Concept-001（同类相态签名的空间对象共享概念，不发生空间合并）。</w:t>
      </w:r>
    </w:p>
    <w:p w14:paraId="48091046">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R-Region-002: 对象2 位于图像中部中部，面积占比 14.03%，观测特征：L偏高、a极高、b偏高、LC偏高、T中等；归属 Concept-002（同类相态签名的空间对象共享概念，不发生空间合并）。</w:t>
      </w:r>
    </w:p>
    <w:p w14:paraId="145CE091">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R-Region-003: 对象3 位于图像下部右侧，面积占比 3.85%，观测特征：L中等、a中等、b中等、LC偏高、T偏高；归属 Concept-003（同类相态签名的空间对象共享概念，不发生空间合并）。</w:t>
      </w:r>
    </w:p>
    <w:p w14:paraId="19CC180A">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R-Region-004: 对象4 位于图像下部左侧，面积占比 0.15%，观测特征：L极低、a极高、b偏高、LC极低、T极高；归属 Concept-004（同类相态签名的空间对象共享概念，不发生空间合并）。</w:t>
      </w:r>
    </w:p>
    <w:p w14:paraId="48B4E247">
      <w:pPr>
        <w:keepNext w:val="0"/>
        <w:keepLines w:val="0"/>
        <w:pageBreakBefore w:val="0"/>
        <w:widowControl w:val="0"/>
        <w:kinsoku/>
        <w:wordWrap/>
        <w:overflowPunct/>
        <w:topLinePunct w:val="0"/>
        <w:autoSpaceDE/>
        <w:autoSpaceDN/>
        <w:bidi w:val="0"/>
        <w:adjustRightInd/>
        <w:snapToGrid/>
        <w:spacing w:after="60"/>
        <w:ind w:left="363"/>
        <w:jc w:val="both"/>
        <w:textAlignment w:val="auto"/>
        <w:rPr>
          <w:sz w:val="21"/>
          <w:szCs w:val="21"/>
        </w:rPr>
      </w:pPr>
      <w:r>
        <w:rPr>
          <w:rFonts w:ascii="Times New Roman" w:hAnsi="Times New Roman" w:eastAsia="宋体" w:cs="Times New Roman"/>
          <w:sz w:val="21"/>
          <w:szCs w:val="21"/>
        </w:rPr>
        <w:t>R-Region-005: 对象5 位于图像下部右侧，面积占比 0.10%，观测特征：L极低、a极高、b中等、LC极低、T极高；归属 Concept-005（同类相态签名的空间对象共享概念，不发生空间合并）。</w:t>
      </w:r>
    </w:p>
    <w:p w14:paraId="408849E1">
      <w:pPr>
        <w:spacing w:after="120" w:line="320" w:lineRule="auto"/>
        <w:ind w:firstLine="475"/>
        <w:jc w:val="both"/>
        <w:rPr>
          <w:sz w:val="21"/>
          <w:szCs w:val="21"/>
        </w:rPr>
      </w:pPr>
      <w:r>
        <w:rPr>
          <w:rFonts w:ascii="Times New Roman" w:hAnsi="Times New Roman" w:eastAsia="宋体" w:cs="Times New Roman"/>
          <w:sz w:val="21"/>
          <w:szCs w:val="21"/>
        </w:rPr>
        <w:t>对照图 4-8（b）可以读出规则与图像内容的对应关系：对象0（面积 41.25%，图像上部）对应天空，其相态词"b 极低"正是蓝天的色度特征；对象1（40.63%，下部中部）为雪地与桥体的复合亮区（L 偏低是相对于全图均值而言的局部描述）；对象2（14.03%，中部）为列车蒸汽云，L偏高且</w:t>
      </w:r>
      <m:oMath>
        <m:r>
          <w:rPr>
            <w:rFonts w:hint="default" w:ascii="Cambria Math" w:hAnsi="Cambria Math" w:eastAsia="宋体" w:cs="Times New Roman"/>
            <w:sz w:val="21"/>
            <w:szCs w:val="21"/>
          </w:rPr>
          <m:t>a</m:t>
        </m:r>
      </m:oMath>
      <w:r>
        <w:rPr>
          <w:rFonts w:ascii="Times New Roman" w:hAnsi="Times New Roman" w:eastAsia="宋体" w:cs="Times New Roman"/>
          <w:sz w:val="21"/>
          <w:szCs w:val="21"/>
        </w:rPr>
        <w:t>极高将其与天空、雪地同时区分；对象3—5 为右下与左下的小面积暗部（阴影与水面）。位置词、面积词与相态词全部由 3.6 节的分位规则机械生成，不含任何人工撰写成分。</w:t>
      </w:r>
    </w:p>
    <w:p w14:paraId="0F733A54">
      <w:pPr>
        <w:spacing w:after="120" w:line="320" w:lineRule="auto"/>
        <w:ind w:firstLine="475"/>
        <w:jc w:val="both"/>
        <w:rPr>
          <w:sz w:val="21"/>
          <w:szCs w:val="21"/>
        </w:rPr>
      </w:pPr>
      <w:r>
        <w:rPr>
          <w:rFonts w:ascii="Times New Roman" w:hAnsi="Times New Roman" w:eastAsia="宋体" w:cs="Times New Roman"/>
          <w:sz w:val="21"/>
          <w:szCs w:val="21"/>
        </w:rPr>
        <w:t>界面语义如下（逐界面一条，同样为程序输出原文）：</w:t>
      </w:r>
    </w:p>
    <w:p w14:paraId="0A064D9A">
      <w:pPr>
        <w:spacing w:after="60"/>
        <w:ind w:left="360"/>
        <w:jc w:val="both"/>
        <w:rPr>
          <w:sz w:val="21"/>
          <w:szCs w:val="21"/>
        </w:rPr>
      </w:pPr>
      <w:r>
        <w:rPr>
          <w:rFonts w:ascii="Times New Roman" w:hAnsi="Times New Roman" w:eastAsia="宋体" w:cs="Times New Roman"/>
          <w:sz w:val="21"/>
          <w:szCs w:val="21"/>
        </w:rPr>
        <w:t>R-Boundary-000: 对象0与对象2界面长度 2514px，归一化对比度 0.488（判定阈值 0.609），主导区分因素=a，判定=UNCERTAIN（不确定界面）。</w:t>
      </w:r>
    </w:p>
    <w:p w14:paraId="33D1C344">
      <w:pPr>
        <w:spacing w:after="60"/>
        <w:ind w:left="360"/>
        <w:jc w:val="both"/>
        <w:rPr>
          <w:sz w:val="21"/>
          <w:szCs w:val="21"/>
        </w:rPr>
      </w:pPr>
      <w:r>
        <w:rPr>
          <w:rFonts w:ascii="Times New Roman" w:hAnsi="Times New Roman" w:eastAsia="宋体" w:cs="Times New Roman"/>
          <w:sz w:val="21"/>
          <w:szCs w:val="21"/>
        </w:rPr>
        <w:t>R-Boundary-001: 对象2与对象1界面长度 1947px，归一化对比度 0.288（判定阈值 0.609），主导区分因素=L，判定=UNCERTAIN（不确定界面）。</w:t>
      </w:r>
    </w:p>
    <w:p w14:paraId="2815BC94">
      <w:pPr>
        <w:spacing w:after="60"/>
        <w:ind w:left="360"/>
        <w:jc w:val="both"/>
        <w:rPr>
          <w:sz w:val="21"/>
          <w:szCs w:val="21"/>
        </w:rPr>
      </w:pPr>
      <w:r>
        <w:rPr>
          <w:rFonts w:ascii="Times New Roman" w:hAnsi="Times New Roman" w:eastAsia="宋体" w:cs="Times New Roman"/>
          <w:sz w:val="21"/>
          <w:szCs w:val="21"/>
        </w:rPr>
        <w:t>R-Boundary-002: 对象3与对象1界面长度 1137px，归一化对比度 0.203（判定阈值 0.609），主导区分因素=LC，判定=UNCERTAIN（不确定界面）。</w:t>
      </w:r>
    </w:p>
    <w:p w14:paraId="7FE6045B">
      <w:pPr>
        <w:spacing w:after="60"/>
        <w:ind w:left="360"/>
        <w:jc w:val="both"/>
        <w:rPr>
          <w:sz w:val="21"/>
          <w:szCs w:val="21"/>
        </w:rPr>
      </w:pPr>
      <w:r>
        <w:rPr>
          <w:rFonts w:ascii="Times New Roman" w:hAnsi="Times New Roman" w:eastAsia="宋体" w:cs="Times New Roman"/>
          <w:sz w:val="21"/>
          <w:szCs w:val="21"/>
        </w:rPr>
        <w:t>R-Boundary-003: 对象1与对象4界面长度 243px，归一化对比度 0.544（判定阈值 0.609），主导区分因素=LC，判定=UNCERTAIN（不确定界面）。</w:t>
      </w:r>
    </w:p>
    <w:p w14:paraId="0E077A84">
      <w:pPr>
        <w:spacing w:after="60"/>
        <w:ind w:left="360"/>
        <w:jc w:val="both"/>
        <w:rPr>
          <w:sz w:val="21"/>
          <w:szCs w:val="21"/>
        </w:rPr>
      </w:pPr>
      <w:r>
        <w:rPr>
          <w:rFonts w:ascii="Times New Roman" w:hAnsi="Times New Roman" w:eastAsia="宋体" w:cs="Times New Roman"/>
          <w:sz w:val="21"/>
          <w:szCs w:val="21"/>
        </w:rPr>
        <w:t>R-Boundary-004: 对象3与对象5界面长度 147px，归一化对比度 0.542（判定阈值 0.609），主导区分因素=LC，判定=UNCERTAIN（不确定界面）。</w:t>
      </w:r>
    </w:p>
    <w:p w14:paraId="074EC82C">
      <w:pPr>
        <w:spacing w:after="60"/>
        <w:ind w:left="360"/>
        <w:jc w:val="both"/>
        <w:rPr>
          <w:sz w:val="21"/>
          <w:szCs w:val="21"/>
        </w:rPr>
      </w:pPr>
      <w:r>
        <w:rPr>
          <w:rFonts w:ascii="Times New Roman" w:hAnsi="Times New Roman" w:eastAsia="宋体" w:cs="Times New Roman"/>
          <w:sz w:val="21"/>
          <w:szCs w:val="21"/>
        </w:rPr>
        <w:t>R-Boundary-005: 对象1与对象5界面长度 9px，归一化对比度 0.469（判定阈值 0.609），主导区分因素=LC，判定=UNCERTAIN（不确定界面）。</w:t>
      </w:r>
    </w:p>
    <w:p w14:paraId="7558B63B">
      <w:pPr>
        <w:spacing w:after="120" w:line="320" w:lineRule="auto"/>
        <w:ind w:firstLine="475"/>
        <w:jc w:val="both"/>
      </w:pPr>
      <w:r>
        <w:rPr>
          <w:rFonts w:ascii="Times New Roman" w:hAnsi="Times New Roman" w:eastAsia="宋体" w:cs="Times New Roman"/>
          <w:sz w:val="21"/>
          <w:szCs w:val="21"/>
        </w:rPr>
        <w:t>界面规则揭示了边界判定的内部依据：天空与蒸汽云界面（对象0—对象2，最长界面2514px）的主导区分因素是色度</w:t>
      </w:r>
      <m:oMath>
        <m:r>
          <w:rPr>
            <w:rFonts w:hint="default" w:ascii="Cambria Math" w:hAnsi="Cambria Math" w:eastAsia="宋体" w:cs="Times New Roman"/>
            <w:sz w:val="21"/>
            <w:szCs w:val="21"/>
          </w:rPr>
          <m:t>a</m:t>
        </m:r>
      </m:oMath>
      <w:r>
        <w:rPr>
          <w:rFonts w:ascii="Times New Roman" w:hAnsi="Times New Roman" w:eastAsia="宋体" w:cs="Times New Roman"/>
          <w:sz w:val="21"/>
          <w:szCs w:val="21"/>
        </w:rPr>
        <w:t>而非亮度——二者亮度接近，靠色相差异解析；蒸汽云与雪地复合区界面（对象2—对象1）则由亮度L主导。本图全部六条界面均判定为UNCERTAIN，这是如实而非缺陷：该图主体为蒸汽、雪地等软边界景物，界面差异度（0.203—0.544）整体低于本图自适应阈值0.609，算法拒绝把渐变界面虚报为稳定边界；作为对照，强对比场景（如图4-4所示的灯塔图像228076）的界面差异度分布更分散，其最强3条界面（对比度0.97—1.13，阈值0.90）被判定为 STABLE。这种"按本图界面分布的离群度分级置信"正是边界凭证机制在解释层的投影。</w:t>
      </w:r>
    </w:p>
    <w:p w14:paraId="4D509143">
      <w:pPr>
        <w:pStyle w:val="2"/>
        <w:spacing w:before="360" w:after="200"/>
      </w:pPr>
      <w:r>
        <w:rPr>
          <w:rFonts w:ascii="Arial" w:hAnsi="Arial" w:eastAsia="微软雅黑" w:cs="Arial"/>
          <w:b/>
          <w:bCs/>
          <w:color w:val="1F3864"/>
          <w:sz w:val="32"/>
          <w:szCs w:val="32"/>
        </w:rPr>
        <w:t>第五章  结论与展望</w:t>
      </w:r>
    </w:p>
    <w:p w14:paraId="519C9217">
      <w:pPr>
        <w:spacing w:after="120" w:line="320" w:lineRule="auto"/>
        <w:ind w:firstLine="475"/>
        <w:jc w:val="both"/>
      </w:pPr>
      <w:r>
        <w:rPr>
          <w:rFonts w:ascii="Times New Roman" w:hAnsi="Times New Roman" w:eastAsia="宋体" w:cs="Times New Roman"/>
          <w:sz w:val="24"/>
          <w:szCs w:val="24"/>
        </w:rPr>
        <w:t>第四章的实验链条——标定、阶段验证、全量对比、消融、敏感性、失败案例与语义示例——已经闭合：每一项机制设计都对应至少一项实证检验，每一项实证发现也都能回溯到具体机制。本章在此基础上总结结论，并按诚实性原则区分三类内容。</w:t>
      </w:r>
    </w:p>
    <w:p w14:paraId="4E8AE867">
      <w:pPr>
        <w:pStyle w:val="3"/>
        <w:spacing w:before="280" w:after="160"/>
      </w:pPr>
      <w:r>
        <w:rPr>
          <w:rFonts w:ascii="Arial" w:hAnsi="Arial" w:eastAsia="微软雅黑" w:cs="Arial"/>
          <w:b/>
          <w:bCs/>
          <w:color w:val="1F3864"/>
          <w:sz w:val="28"/>
          <w:szCs w:val="28"/>
        </w:rPr>
        <w:t>5.1  结论</w:t>
      </w:r>
    </w:p>
    <w:p w14:paraId="311F2D17">
      <w:pPr>
        <w:spacing w:after="120" w:line="320" w:lineRule="auto"/>
        <w:ind w:firstLine="475"/>
        <w:jc w:val="both"/>
      </w:pPr>
      <w:r>
        <w:rPr>
          <w:rFonts w:ascii="Times New Roman" w:hAnsi="Times New Roman" w:eastAsia="宋体" w:cs="Times New Roman"/>
          <w:sz w:val="24"/>
          <w:szCs w:val="24"/>
        </w:rPr>
        <w:t>本文以《泛因素空间与数据科学应用》为唯一理论母版，设计并实现了图像对象与边界协同识别算法 FS-COD 1.0。理论层面：以商集划分为表示、以三类职责分离的因素池为有限因素标架、以能量泛函为析—合平衡的严格数学对象、以边界凭证为对象整体性的硬约束，给出了公理化的算法构造与理论—代码一一对应。实证层面：在 BSD500 上经训练集标定（λ = 0.5）、阶段验证（暴露并修复级联坍塌缺陷）与全量验证（500 张 × 6 方法 × 3 消融），按预注册判定规则，FS-COD 在六项监督指标上整体优于五个经典基线，差异经 Wilcoxon 检验确认（具体数值以第四章表格为准）。认知保真层面：局部最优因素选择实现"因素为先导、异类找不同"，凭证约束的合成实现"同类找相同"，闭环收敛实现"逐渐递进到平衡"，语义规则与边界主导因素标注提供了逐区域的可解释性。</w:t>
      </w:r>
    </w:p>
    <w:p w14:paraId="1707295A">
      <w:pPr>
        <w:pStyle w:val="3"/>
        <w:spacing w:before="280" w:after="160"/>
      </w:pPr>
      <w:r>
        <w:rPr>
          <w:rFonts w:ascii="Arial" w:hAnsi="Arial" w:eastAsia="微软雅黑" w:cs="Arial"/>
          <w:b/>
          <w:bCs/>
          <w:color w:val="1F3864"/>
          <w:sz w:val="28"/>
          <w:szCs w:val="28"/>
        </w:rPr>
        <w:t>5.2  诚实性声明：已验证、仅推导与待验证内容</w:t>
      </w:r>
    </w:p>
    <w:p w14:paraId="7CF69F56">
      <w:pPr>
        <w:spacing w:after="120" w:line="320" w:lineRule="auto"/>
        <w:ind w:firstLine="475"/>
        <w:jc w:val="both"/>
      </w:pPr>
      <w:r>
        <w:rPr>
          <w:rFonts w:ascii="Times New Roman" w:hAnsi="Times New Roman" w:eastAsia="宋体" w:cs="Times New Roman"/>
          <w:sz w:val="24"/>
          <w:szCs w:val="24"/>
        </w:rPr>
        <w:t>已由真实运行验证的内容：第四章全部数值结果（标定曲线、阶段验证、全量验证、消融、敏感性、显著性检验、失败案例）均来自随附代码的真实运行，逐图明细见 results/benchmark_results.csv 与结果工件目录；阶段验证中的坍塌缺陷及其修复对比为真实发生的两轮运行，修正前后的数据均被保留。任意图像可用性：命令行入口 python3 FS_COD.py 输入图像路径 [输出目录] 已在 BSD500 以外的图像上实测通过（RGB、灰度、RGBA 各一例，仅验证可用性，不涉及精度）。仅由数学推导支持的内容：定理 2.1（格结构）、命题 3.1（终止性）、命题 3.2（能量单调性）由证明支持，其前提（操作只接受能量下降、轮数有上限）由代码实现保证，但"局部极小的全局质量界"未给出理论证明。尚待验证的内容：（i）b &lt; 3 的原子网格对边界精度的提升幅度；（ii）凭证机制在视频时序数据上的稳定性；（iii）Concept 层与语义规则在下游任务（如检索、问答）中的效用。受当前环境限制未能完成的内容：与学习型方法（gPb、HED、SAM 等）的数值对比——受算力与依赖限制未运行，仅在文献层面讨论，不作为本文实证结论；TIFF 图为 300 dpi 导出，未进行印刷级校样。</w:t>
      </w:r>
    </w:p>
    <w:p w14:paraId="79F10D5E">
      <w:pPr>
        <w:pStyle w:val="3"/>
        <w:spacing w:before="280" w:after="160"/>
      </w:pPr>
      <w:r>
        <w:rPr>
          <w:rFonts w:ascii="Arial" w:hAnsi="Arial" w:eastAsia="微软雅黑" w:cs="Arial"/>
          <w:b/>
          <w:bCs/>
          <w:color w:val="1F3864"/>
          <w:sz w:val="28"/>
          <w:szCs w:val="28"/>
        </w:rPr>
        <w:t>5.3  局限与展望</w:t>
      </w:r>
    </w:p>
    <w:p w14:paraId="6CBE308B">
      <w:pPr>
        <w:spacing w:after="120" w:line="320" w:lineRule="auto"/>
        <w:ind w:firstLine="475"/>
        <w:jc w:val="both"/>
      </w:pPr>
      <w:bookmarkStart w:id="0" w:name="_GoBack"/>
      <w:r>
        <w:rPr>
          <w:rFonts w:hint="eastAsia" w:ascii="Times New Roman" w:hAnsi="Times New Roman" w:eastAsia="宋体" w:cs="Times New Roman"/>
          <w:sz w:val="21"/>
          <w:szCs w:val="21"/>
          <w:lang w:val="en-US" w:eastAsia="zh-CN"/>
        </w:rPr>
        <w:t>本文研究算法</w:t>
      </w:r>
      <w:r>
        <w:rPr>
          <w:rFonts w:ascii="Times New Roman" w:hAnsi="Times New Roman" w:eastAsia="宋体" w:cs="Times New Roman"/>
          <w:sz w:val="21"/>
          <w:szCs w:val="21"/>
        </w:rPr>
        <w:t>主要局限</w:t>
      </w:r>
      <w:r>
        <w:rPr>
          <w:rFonts w:hint="eastAsia" w:ascii="Times New Roman" w:hAnsi="Times New Roman" w:eastAsia="宋体" w:cs="Times New Roman"/>
          <w:sz w:val="21"/>
          <w:szCs w:val="21"/>
          <w:lang w:val="en-US" w:eastAsia="zh-CN"/>
        </w:rPr>
        <w:t>如下：</w:t>
      </w:r>
      <w:r>
        <w:rPr>
          <w:rFonts w:ascii="Times New Roman" w:hAnsi="Times New Roman" w:eastAsia="宋体" w:cs="Times New Roman"/>
          <w:sz w:val="21"/>
          <w:szCs w:val="21"/>
        </w:rPr>
        <w:t>（i）运行时间高于工程化基线（测试集均值约5.0秒/图，六方法中居第五位），瓶颈在逐区域直方图阈值化，可通过积分直方图优化；（ii）强纹理与极低对比场景仍有失败案例；（iii）相态数上限对多模态区域偏保守。</w:t>
      </w:r>
      <w:r>
        <w:rPr>
          <w:rFonts w:hint="eastAsia" w:ascii="Times New Roman" w:hAnsi="Times New Roman" w:eastAsia="宋体" w:cs="Times New Roman"/>
          <w:sz w:val="21"/>
          <w:szCs w:val="21"/>
          <w:lang w:val="en-US" w:eastAsia="zh-CN"/>
        </w:rPr>
        <w:t>可试探性将</w:t>
      </w:r>
      <w:r>
        <w:rPr>
          <w:rFonts w:ascii="Times New Roman" w:hAnsi="Times New Roman" w:eastAsia="宋体" w:cs="Times New Roman"/>
          <w:sz w:val="21"/>
          <w:szCs w:val="21"/>
        </w:rPr>
        <w:t>因素池可扩展到深度特征因素</w:t>
      </w:r>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但仅</w:t>
      </w:r>
      <w:r>
        <w:rPr>
          <w:rFonts w:ascii="Times New Roman" w:hAnsi="Times New Roman" w:eastAsia="宋体" w:cs="Times New Roman"/>
          <w:sz w:val="21"/>
          <w:szCs w:val="21"/>
        </w:rPr>
        <w:t>作为计算因素引入，保持可解释标注；</w:t>
      </w:r>
      <w:r>
        <w:rPr>
          <w:rFonts w:hint="eastAsia" w:ascii="Times New Roman" w:hAnsi="Times New Roman" w:eastAsia="宋体" w:cs="Times New Roman"/>
          <w:sz w:val="21"/>
          <w:szCs w:val="21"/>
          <w:lang w:val="en-US" w:eastAsia="zh-CN"/>
        </w:rPr>
        <w:t>同时</w:t>
      </w:r>
      <w:r>
        <w:rPr>
          <w:rFonts w:ascii="Times New Roman" w:hAnsi="Times New Roman" w:eastAsia="宋体" w:cs="Times New Roman"/>
          <w:sz w:val="21"/>
          <w:szCs w:val="21"/>
        </w:rPr>
        <w:t>凭证机制可与学习型边界概率结合；Concept层可发展为面向任务的开放词汇概念格。</w:t>
      </w:r>
      <w:bookmarkEnd w:id="0"/>
    </w:p>
    <w:p w14:paraId="47A32C1E">
      <w:pPr>
        <w:pStyle w:val="2"/>
        <w:spacing w:before="360" w:after="200"/>
      </w:pPr>
      <w:r>
        <w:rPr>
          <w:rFonts w:ascii="Arial" w:hAnsi="Arial" w:eastAsia="微软雅黑" w:cs="Arial"/>
          <w:b/>
          <w:bCs/>
          <w:color w:val="1F3864"/>
          <w:sz w:val="32"/>
          <w:szCs w:val="32"/>
        </w:rPr>
        <w:t>参考文献</w:t>
      </w:r>
    </w:p>
    <w:p w14:paraId="2C1EE4FE">
      <w:pPr>
        <w:spacing w:after="120" w:line="320" w:lineRule="auto"/>
        <w:ind w:firstLine="475"/>
        <w:jc w:val="both"/>
      </w:pPr>
      <w:r>
        <w:rPr>
          <w:rFonts w:ascii="Times New Roman" w:hAnsi="Times New Roman" w:eastAsia="宋体" w:cs="Times New Roman"/>
          <w:sz w:val="24"/>
          <w:szCs w:val="24"/>
        </w:rPr>
        <w:t>以下文献均为真实出版物，经学术检索逐条核验（题名、作者、年份、出处）。按任务要求给出三种著录格式：GB/T 7714—2015、APA（第 7 版）、MPA。任务未定义"MPA"格式，本文明确声明：MPA 按 MLA（Modern Language Association，第 9 版）著录格式理解与执行。</w:t>
      </w:r>
    </w:p>
    <w:p w14:paraId="42D69840">
      <w:pPr>
        <w:pStyle w:val="3"/>
        <w:spacing w:before="280" w:after="160"/>
      </w:pPr>
      <w:r>
        <w:rPr>
          <w:rFonts w:ascii="Arial" w:hAnsi="Arial" w:eastAsia="微软雅黑" w:cs="Arial"/>
          <w:b/>
          <w:bCs/>
          <w:color w:val="1F3864"/>
          <w:sz w:val="28"/>
          <w:szCs w:val="28"/>
        </w:rPr>
        <w:t>一、GB/T 7714—2015 著录格式</w:t>
      </w:r>
    </w:p>
    <w:p w14:paraId="3930D8B3">
      <w:pPr>
        <w:spacing w:after="60"/>
        <w:ind w:left="360" w:hanging="360"/>
      </w:pPr>
      <w:r>
        <w:rPr>
          <w:rFonts w:ascii="Times New Roman" w:hAnsi="Times New Roman" w:eastAsia="宋体" w:cs="Times New Roman"/>
          <w:sz w:val="21"/>
          <w:szCs w:val="21"/>
        </w:rPr>
        <w:t>[1] 包研科. 泛因素空间与数据科学应用[M]. 北京: 北京邮电大学出版社, 2021.</w:t>
      </w:r>
    </w:p>
    <w:p w14:paraId="79F84D39">
      <w:pPr>
        <w:spacing w:after="60"/>
        <w:ind w:left="360" w:hanging="360"/>
      </w:pPr>
      <w:r>
        <w:rPr>
          <w:rFonts w:ascii="Times New Roman" w:hAnsi="Times New Roman" w:eastAsia="宋体" w:cs="Times New Roman"/>
          <w:sz w:val="21"/>
          <w:szCs w:val="21"/>
        </w:rPr>
        <w:t>[2] 汪培庄, 郭嗣琮, 包研科, 刘海涛. 因素空间中的因素分析法[J]. 辽宁工程技术大学学报(自然科学版), 2014.</w:t>
      </w:r>
    </w:p>
    <w:p w14:paraId="295215C3">
      <w:pPr>
        <w:spacing w:after="60"/>
        <w:ind w:left="360" w:hanging="360"/>
      </w:pPr>
      <w:r>
        <w:rPr>
          <w:rFonts w:ascii="Times New Roman" w:hAnsi="Times New Roman" w:eastAsia="宋体" w:cs="Times New Roman"/>
          <w:sz w:val="21"/>
          <w:szCs w:val="21"/>
        </w:rPr>
        <w:t>[3] 包研科, 汪培庄, 郭嗣琮. 因素空间的结构与对偶回旋定理[J]. 智能系统学报, 2018.</w:t>
      </w:r>
    </w:p>
    <w:p w14:paraId="45E76DFA">
      <w:pPr>
        <w:spacing w:after="60"/>
        <w:ind w:left="360" w:hanging="360"/>
      </w:pPr>
      <w:r>
        <w:rPr>
          <w:rFonts w:ascii="Times New Roman" w:hAnsi="Times New Roman" w:eastAsia="宋体" w:cs="Times New Roman"/>
          <w:sz w:val="21"/>
          <w:szCs w:val="21"/>
        </w:rPr>
        <w:t>[4] 汪培庄. 因素空间理论——机制主义人工智能理论的数学基础[J]. 智能系统学报, 2018.</w:t>
      </w:r>
    </w:p>
    <w:p w14:paraId="47AFC9A1">
      <w:pPr>
        <w:spacing w:after="60"/>
        <w:ind w:left="360" w:hanging="360"/>
      </w:pPr>
      <w:r>
        <w:rPr>
          <w:rFonts w:ascii="Times New Roman" w:hAnsi="Times New Roman" w:eastAsia="宋体" w:cs="Times New Roman"/>
          <w:sz w:val="21"/>
          <w:szCs w:val="21"/>
        </w:rPr>
        <w:t>[5] 曾繁慧, 胡光闪, 孙慧, 汪培庄. 因素空间理论下的因果概率推理分类算法研究[J]. 智能系统学报, 2023.</w:t>
      </w:r>
    </w:p>
    <w:p w14:paraId="4BD24ACC">
      <w:pPr>
        <w:spacing w:after="60"/>
        <w:ind w:left="360" w:hanging="360"/>
      </w:pPr>
      <w:r>
        <w:rPr>
          <w:rFonts w:ascii="Times New Roman" w:hAnsi="Times New Roman" w:eastAsia="宋体" w:cs="Times New Roman"/>
          <w:sz w:val="21"/>
          <w:szCs w:val="21"/>
        </w:rPr>
        <w:t>[6] 崔铁军, 汪培庄. 空间故障树与因素空间融合的智能可靠性分析方法[J]. 智能系统学报, 2019.</w:t>
      </w:r>
    </w:p>
    <w:p w14:paraId="11E0482B">
      <w:pPr>
        <w:spacing w:after="60"/>
        <w:ind w:left="360" w:hanging="360"/>
      </w:pPr>
      <w:r>
        <w:rPr>
          <w:rFonts w:ascii="Times New Roman" w:hAnsi="Times New Roman" w:eastAsia="宋体" w:cs="Times New Roman"/>
          <w:sz w:val="21"/>
          <w:szCs w:val="21"/>
        </w:rPr>
        <w:t>[7] 李兴森, 许立波, 刘海涛, 汪培庄. 因素空间与可拓学的互补性分析及问题处理融合模型[J]. 智能系统学报, 2022.</w:t>
      </w:r>
    </w:p>
    <w:p w14:paraId="47E8C04A">
      <w:pPr>
        <w:spacing w:after="60"/>
        <w:ind w:left="360" w:hanging="360"/>
      </w:pPr>
      <w:r>
        <w:rPr>
          <w:rFonts w:ascii="Times New Roman" w:hAnsi="Times New Roman" w:eastAsia="宋体" w:cs="Times New Roman"/>
          <w:sz w:val="21"/>
          <w:szCs w:val="21"/>
        </w:rPr>
        <w:t>[8] Achanta R, Shaji A, Smith K, et al. SLIC superpixels compared to state-of-the-art superpixel methods[J]. IEEE Transactions on Pattern Analysis and Machine Intelligence, 2012, 34(11): 2274-2282.</w:t>
      </w:r>
    </w:p>
    <w:p w14:paraId="2E114E13">
      <w:pPr>
        <w:spacing w:after="60"/>
        <w:ind w:left="360" w:hanging="360"/>
      </w:pPr>
      <w:r>
        <w:rPr>
          <w:rFonts w:ascii="Times New Roman" w:hAnsi="Times New Roman" w:eastAsia="宋体" w:cs="Times New Roman"/>
          <w:sz w:val="21"/>
          <w:szCs w:val="21"/>
        </w:rPr>
        <w:t>[9] Arbelaez P, Maire M, Fowlkes C, et al. Contour detection and hierarchical image segmentation[J]. IEEE Transactions on Pattern Analysis and Machine Intelligence, 2011, 33(5): 898-916.</w:t>
      </w:r>
    </w:p>
    <w:p w14:paraId="2C600C08">
      <w:pPr>
        <w:spacing w:after="60"/>
        <w:ind w:left="360" w:hanging="360"/>
      </w:pPr>
      <w:r>
        <w:rPr>
          <w:rFonts w:ascii="Times New Roman" w:hAnsi="Times New Roman" w:eastAsia="宋体" w:cs="Times New Roman"/>
          <w:sz w:val="21"/>
          <w:szCs w:val="21"/>
        </w:rPr>
        <w:t>[10] Beucher S, Lantuejoul C. Use of watersheds in contour detection[C]//Proceedings of the International Workshop on Image Processing. Rennes, France: CCETT, 1979.</w:t>
      </w:r>
    </w:p>
    <w:p w14:paraId="185B5D82">
      <w:pPr>
        <w:spacing w:after="60"/>
        <w:ind w:left="360" w:hanging="360"/>
      </w:pPr>
      <w:r>
        <w:rPr>
          <w:rFonts w:ascii="Times New Roman" w:hAnsi="Times New Roman" w:eastAsia="宋体" w:cs="Times New Roman"/>
          <w:sz w:val="21"/>
          <w:szCs w:val="21"/>
        </w:rPr>
        <w:t>[11] Boykov Y, Kolmogorov V. An experimental comparison of min-cut/max-flow algorithms for energy minimization in vision[J]. IEEE Transactions on Pattern Analysis and Machine Intelligence, 2004, 26(9): 1124-1137.</w:t>
      </w:r>
    </w:p>
    <w:p w14:paraId="4509FE9D">
      <w:pPr>
        <w:spacing w:after="60"/>
        <w:ind w:left="360" w:hanging="360"/>
      </w:pPr>
      <w:r>
        <w:rPr>
          <w:rFonts w:ascii="Times New Roman" w:hAnsi="Times New Roman" w:eastAsia="宋体" w:cs="Times New Roman"/>
          <w:sz w:val="21"/>
          <w:szCs w:val="21"/>
        </w:rPr>
        <w:t>[12] Canny J. A computational approach to edge detection[J]. IEEE Transactions on Pattern Analysis and Machine Intelligence, 1986, 8(6): 679-698.</w:t>
      </w:r>
    </w:p>
    <w:p w14:paraId="7D7C5F5B">
      <w:pPr>
        <w:spacing w:after="60"/>
        <w:ind w:left="360" w:hanging="360"/>
      </w:pPr>
      <w:r>
        <w:rPr>
          <w:rFonts w:ascii="Times New Roman" w:hAnsi="Times New Roman" w:eastAsia="宋体" w:cs="Times New Roman"/>
          <w:sz w:val="21"/>
          <w:szCs w:val="21"/>
        </w:rPr>
        <w:t>[13] Comaniciu D, Meer P. Mean shift: A robust approach toward feature space analysis[J]. IEEE Transactions on Pattern Analysis and Machine Intelligence, 2002, 24(5): 603-619.</w:t>
      </w:r>
    </w:p>
    <w:p w14:paraId="71CB6E16">
      <w:pPr>
        <w:spacing w:after="60"/>
        <w:ind w:left="360" w:hanging="360"/>
      </w:pPr>
      <w:r>
        <w:rPr>
          <w:rFonts w:ascii="Times New Roman" w:hAnsi="Times New Roman" w:eastAsia="宋体" w:cs="Times New Roman"/>
          <w:sz w:val="21"/>
          <w:szCs w:val="21"/>
        </w:rPr>
        <w:t>[14] Felzenszwalb P F, Huttenlocher D P. Efficient graph-based image segmentation[J]. International Journal of Computer Vision, 2004, 59(2): 167-181.</w:t>
      </w:r>
    </w:p>
    <w:p w14:paraId="3322EC58">
      <w:pPr>
        <w:spacing w:after="60"/>
        <w:ind w:left="360" w:hanging="360"/>
      </w:pPr>
      <w:r>
        <w:rPr>
          <w:rFonts w:ascii="Times New Roman" w:hAnsi="Times New Roman" w:eastAsia="宋体" w:cs="Times New Roman"/>
          <w:sz w:val="21"/>
          <w:szCs w:val="21"/>
        </w:rPr>
        <w:t>[15] Freixenet J, Muñoz X, Raba D, et al. Yet another survey on image segmentation: Region and boundary information integration[C]//Computer Vision—ECCV 2002. Berlin: Springer, 2002: 408-422.</w:t>
      </w:r>
    </w:p>
    <w:p w14:paraId="488A3A25">
      <w:pPr>
        <w:spacing w:after="60"/>
        <w:ind w:left="360" w:hanging="360"/>
      </w:pPr>
      <w:r>
        <w:rPr>
          <w:rFonts w:ascii="Times New Roman" w:hAnsi="Times New Roman" w:eastAsia="宋体" w:cs="Times New Roman"/>
          <w:sz w:val="21"/>
          <w:szCs w:val="21"/>
        </w:rPr>
        <w:t>[16] Hubert L, Arabie P. Comparing partitions[J]. Journal of Classification, 1985, 2(1): 193-218.</w:t>
      </w:r>
    </w:p>
    <w:p w14:paraId="17BE8C7E">
      <w:pPr>
        <w:spacing w:after="60"/>
        <w:ind w:left="360" w:hanging="360"/>
      </w:pPr>
      <w:r>
        <w:rPr>
          <w:rFonts w:ascii="Times New Roman" w:hAnsi="Times New Roman" w:eastAsia="宋体" w:cs="Times New Roman"/>
          <w:sz w:val="21"/>
          <w:szCs w:val="21"/>
        </w:rPr>
        <w:t>[17] Kirillov A, Mintun E, Ravi N, et al. Segment anything[C]//Proceedings of the IEEE/CVF International Conference on Computer Vision. 2023: 4015-4026.</w:t>
      </w:r>
    </w:p>
    <w:p w14:paraId="236A2B67">
      <w:pPr>
        <w:spacing w:after="60"/>
        <w:ind w:left="360" w:hanging="360"/>
      </w:pPr>
      <w:r>
        <w:rPr>
          <w:rFonts w:ascii="Times New Roman" w:hAnsi="Times New Roman" w:eastAsia="宋体" w:cs="Times New Roman"/>
          <w:sz w:val="21"/>
          <w:szCs w:val="21"/>
        </w:rPr>
        <w:t>[18] Lloyd S. Least squares quantization in PCM[J]. IEEE Transactions on Information Theory, 1982, 28(2): 129-137.</w:t>
      </w:r>
    </w:p>
    <w:p w14:paraId="7D836D46">
      <w:pPr>
        <w:spacing w:after="60"/>
        <w:ind w:left="360" w:hanging="360"/>
      </w:pPr>
      <w:r>
        <w:rPr>
          <w:rFonts w:ascii="Times New Roman" w:hAnsi="Times New Roman" w:eastAsia="宋体" w:cs="Times New Roman"/>
          <w:sz w:val="21"/>
          <w:szCs w:val="21"/>
        </w:rPr>
        <w:t>[19] Long J, Shelhamer E, Darrell T. Fully convolutional networks for semantic segmentation[C]//Proceedings of the IEEE Conference on Computer Vision and Pattern Recognition. 2015: 3431-3440.</w:t>
      </w:r>
    </w:p>
    <w:p w14:paraId="099248A2">
      <w:pPr>
        <w:spacing w:after="60"/>
        <w:ind w:left="360" w:hanging="360"/>
      </w:pPr>
      <w:r>
        <w:rPr>
          <w:rFonts w:ascii="Times New Roman" w:hAnsi="Times New Roman" w:eastAsia="宋体" w:cs="Times New Roman"/>
          <w:sz w:val="21"/>
          <w:szCs w:val="21"/>
        </w:rPr>
        <w:t>[20] Marr D, Hildreth E. Theory of edge detection[J]. Proceedings of the Royal Society of London. Series B, 1980, 207(1167): 187-217.</w:t>
      </w:r>
    </w:p>
    <w:p w14:paraId="78296C7A">
      <w:pPr>
        <w:spacing w:after="60"/>
        <w:ind w:left="360" w:hanging="360"/>
      </w:pPr>
      <w:r>
        <w:rPr>
          <w:rFonts w:ascii="Times New Roman" w:hAnsi="Times New Roman" w:eastAsia="宋体" w:cs="Times New Roman"/>
          <w:sz w:val="21"/>
          <w:szCs w:val="21"/>
        </w:rPr>
        <w:t>[21] Martin D, Fowlkes C, Tal D, et al. A database of human segmented natural images and its application to evaluating segmentation algorithms and measuring ecological statistics[C]//Proceedings of the Eighth IEEE International Conference on Computer Vision. 2001, 2: 416-423.</w:t>
      </w:r>
    </w:p>
    <w:p w14:paraId="1C5BFD2B">
      <w:pPr>
        <w:spacing w:after="60"/>
        <w:ind w:left="360" w:hanging="360"/>
      </w:pPr>
      <w:r>
        <w:rPr>
          <w:rFonts w:ascii="Times New Roman" w:hAnsi="Times New Roman" w:eastAsia="宋体" w:cs="Times New Roman"/>
          <w:sz w:val="21"/>
          <w:szCs w:val="21"/>
        </w:rPr>
        <w:t>[22] Meilă M. Comparing clusterings by the variation of information[C]//Learning Theory and Kernel Machines. Berlin: Springer, 2003: 173-187.</w:t>
      </w:r>
    </w:p>
    <w:p w14:paraId="12309921">
      <w:pPr>
        <w:spacing w:after="60"/>
        <w:ind w:left="360" w:hanging="360"/>
      </w:pPr>
      <w:r>
        <w:rPr>
          <w:rFonts w:ascii="Times New Roman" w:hAnsi="Times New Roman" w:eastAsia="宋体" w:cs="Times New Roman"/>
          <w:sz w:val="21"/>
          <w:szCs w:val="21"/>
        </w:rPr>
        <w:t>[23] Mumford D, Shah J. Optimal approximations by piecewise smooth functions and associated variational problems[J]. Communications on Pure and Applied Mathematics, 1989, 42(5): 577-685.</w:t>
      </w:r>
    </w:p>
    <w:p w14:paraId="1B388189">
      <w:pPr>
        <w:spacing w:after="60"/>
        <w:ind w:left="360" w:hanging="360"/>
      </w:pPr>
      <w:r>
        <w:rPr>
          <w:rFonts w:ascii="Times New Roman" w:hAnsi="Times New Roman" w:eastAsia="宋体" w:cs="Times New Roman"/>
          <w:sz w:val="21"/>
          <w:szCs w:val="21"/>
        </w:rPr>
        <w:t>[24] Otsu N. A threshold selection method from gray-level histograms[J]. IEEE Transactions on Systems, Man, and Cybernetics, 1979, 9(1): 62-66.</w:t>
      </w:r>
    </w:p>
    <w:p w14:paraId="1C8AD970">
      <w:pPr>
        <w:spacing w:after="60"/>
        <w:ind w:left="360" w:hanging="360"/>
      </w:pPr>
      <w:r>
        <w:rPr>
          <w:rFonts w:ascii="Times New Roman" w:hAnsi="Times New Roman" w:eastAsia="宋体" w:cs="Times New Roman"/>
          <w:sz w:val="21"/>
          <w:szCs w:val="21"/>
        </w:rPr>
        <w:t>[25] Rand W M. Objective criteria for the evaluation of clustering methods[J]. Journal of the American Statistical Association, 1971, 66(336): 846-850.</w:t>
      </w:r>
    </w:p>
    <w:p w14:paraId="42F8D78D">
      <w:pPr>
        <w:spacing w:after="60"/>
        <w:ind w:left="360" w:hanging="360"/>
      </w:pPr>
      <w:r>
        <w:rPr>
          <w:rFonts w:ascii="Times New Roman" w:hAnsi="Times New Roman" w:eastAsia="宋体" w:cs="Times New Roman"/>
          <w:sz w:val="21"/>
          <w:szCs w:val="21"/>
        </w:rPr>
        <w:t>[26] Ronneberger O, Fischer P, Brox T. U-Net: Convolutional networks for biomedical image segmentation[C]//Medical Image Computing and Computer-Assisted Intervention—MICCAI 2015. Cham: Springer, 2015: 234-241.</w:t>
      </w:r>
    </w:p>
    <w:p w14:paraId="2D6C987F">
      <w:pPr>
        <w:spacing w:after="60"/>
        <w:ind w:left="360" w:hanging="360"/>
      </w:pPr>
      <w:r>
        <w:rPr>
          <w:rFonts w:ascii="Times New Roman" w:hAnsi="Times New Roman" w:eastAsia="宋体" w:cs="Times New Roman"/>
          <w:sz w:val="21"/>
          <w:szCs w:val="21"/>
        </w:rPr>
        <w:t>[27] Shi J, Malik J. Normalized cuts and image segmentation[J]. IEEE Transactions on Pattern Analysis and Machine Intelligence, 2000, 22(8): 888-905.</w:t>
      </w:r>
    </w:p>
    <w:p w14:paraId="11898EBB">
      <w:pPr>
        <w:spacing w:after="60"/>
        <w:ind w:left="360" w:hanging="360"/>
      </w:pPr>
      <w:r>
        <w:rPr>
          <w:rFonts w:ascii="Times New Roman" w:hAnsi="Times New Roman" w:eastAsia="宋体" w:cs="Times New Roman"/>
          <w:sz w:val="21"/>
          <w:szCs w:val="21"/>
        </w:rPr>
        <w:t>[28] Stutz D, Hermans A, Leibe B. Superpixels: An evaluation of the state-of-the-art[J]. Computer Vision and Image Understanding, 2018, 166: 1-27.</w:t>
      </w:r>
    </w:p>
    <w:p w14:paraId="77455055">
      <w:pPr>
        <w:spacing w:after="60"/>
        <w:ind w:left="360" w:hanging="360"/>
      </w:pPr>
      <w:r>
        <w:rPr>
          <w:rFonts w:ascii="Times New Roman" w:hAnsi="Times New Roman" w:eastAsia="宋体" w:cs="Times New Roman"/>
          <w:sz w:val="21"/>
          <w:szCs w:val="21"/>
        </w:rPr>
        <w:t>[29] Su Z, Liu W, Yu Z, et al. Pixel difference networks for efficient edge detection[C]//Proceedings of the IEEE/CVF International Conference on Computer Vision. 2021: 5117-5127.</w:t>
      </w:r>
    </w:p>
    <w:p w14:paraId="1AB5E7C6">
      <w:pPr>
        <w:spacing w:after="60"/>
        <w:ind w:left="360" w:hanging="360"/>
      </w:pPr>
      <w:r>
        <w:rPr>
          <w:rFonts w:ascii="Times New Roman" w:hAnsi="Times New Roman" w:eastAsia="宋体" w:cs="Times New Roman"/>
          <w:sz w:val="21"/>
          <w:szCs w:val="21"/>
        </w:rPr>
        <w:t>[30] Unnikrishnan R, Pantofaru C, Hebert M. Toward objective evaluation of image segmentation algorithms[J]. IEEE Transactions on Pattern Analysis and Machine Intelligence, 2007, 29(6): 929-944.</w:t>
      </w:r>
    </w:p>
    <w:p w14:paraId="4AC6D275">
      <w:pPr>
        <w:spacing w:after="60"/>
        <w:ind w:left="360" w:hanging="360"/>
      </w:pPr>
      <w:r>
        <w:rPr>
          <w:rFonts w:ascii="Times New Roman" w:hAnsi="Times New Roman" w:eastAsia="宋体" w:cs="Times New Roman"/>
          <w:sz w:val="21"/>
          <w:szCs w:val="21"/>
        </w:rPr>
        <w:t>[31] Vedaldi A, Soatto S. Quick shift and kernel methods for mode seeking[C]//Computer Vision—ECCV 2008. Berlin: Springer, 2008: 705-718.</w:t>
      </w:r>
    </w:p>
    <w:p w14:paraId="5E0F8BDE">
      <w:pPr>
        <w:spacing w:after="60"/>
        <w:ind w:left="360" w:hanging="360"/>
      </w:pPr>
      <w:r>
        <w:rPr>
          <w:rFonts w:ascii="Times New Roman" w:hAnsi="Times New Roman" w:eastAsia="宋体" w:cs="Times New Roman"/>
          <w:sz w:val="21"/>
          <w:szCs w:val="21"/>
        </w:rPr>
        <w:t>[32] Xie E, Wang W, Yu Z, et al. SegFormer: Simple and efficient design for semantic segmentation with transformers[C]//Advances in Neural Information Processing Systems. 2021, 34: 12077-12090.</w:t>
      </w:r>
    </w:p>
    <w:p w14:paraId="037F7FF9">
      <w:pPr>
        <w:pStyle w:val="3"/>
        <w:spacing w:before="280" w:after="160"/>
      </w:pPr>
      <w:r>
        <w:rPr>
          <w:rFonts w:ascii="Arial" w:hAnsi="Arial" w:eastAsia="微软雅黑" w:cs="Arial"/>
          <w:b/>
          <w:bCs/>
          <w:color w:val="1F3864"/>
          <w:sz w:val="28"/>
          <w:szCs w:val="28"/>
        </w:rPr>
        <w:t>二、APA（第 7 版）著录格式</w:t>
      </w:r>
    </w:p>
    <w:p w14:paraId="62A25439">
      <w:pPr>
        <w:spacing w:after="60"/>
        <w:ind w:left="360" w:hanging="360"/>
      </w:pPr>
      <w:r>
        <w:rPr>
          <w:rFonts w:ascii="Times New Roman" w:hAnsi="Times New Roman" w:eastAsia="宋体" w:cs="Times New Roman"/>
          <w:sz w:val="21"/>
          <w:szCs w:val="21"/>
        </w:rPr>
        <w:t>Achanta, R., Shaji, A., Smith, K., Lucchi, A., Fua, P., &amp; Süsstrunk, S. (2012). SLIC superpixels compared to state-of-the-art superpixel methods. IEEE Transactions on Pattern Analysis and Machine Intelligence, 34(11), 2274–2282.</w:t>
      </w:r>
    </w:p>
    <w:p w14:paraId="7FC995C0">
      <w:pPr>
        <w:spacing w:after="60"/>
        <w:ind w:left="360" w:hanging="360"/>
      </w:pPr>
      <w:r>
        <w:rPr>
          <w:rFonts w:ascii="Times New Roman" w:hAnsi="Times New Roman" w:eastAsia="宋体" w:cs="Times New Roman"/>
          <w:sz w:val="21"/>
          <w:szCs w:val="21"/>
        </w:rPr>
        <w:t>Arbelaez, P., Maire, M., Fowlkes, C., &amp; Malik, J. (2011). Contour detection and hierarchical image segmentation. IEEE Transactions on Pattern Analysis and Machine Intelligence, 33(5), 898–916.</w:t>
      </w:r>
    </w:p>
    <w:p w14:paraId="09AA6F38">
      <w:pPr>
        <w:spacing w:after="60"/>
        <w:ind w:left="360" w:hanging="360"/>
      </w:pPr>
      <w:r>
        <w:rPr>
          <w:rFonts w:ascii="Times New Roman" w:hAnsi="Times New Roman" w:eastAsia="宋体" w:cs="Times New Roman"/>
          <w:sz w:val="21"/>
          <w:szCs w:val="21"/>
        </w:rPr>
        <w:t>Bao, Y., Wang, P., &amp; Guo, S. (2018). 因素空间的结构与对偶回旋定理. 智能系统学报.</w:t>
      </w:r>
    </w:p>
    <w:p w14:paraId="23A4184F">
      <w:pPr>
        <w:spacing w:after="60"/>
        <w:ind w:left="360" w:hanging="360"/>
      </w:pPr>
      <w:r>
        <w:rPr>
          <w:rFonts w:ascii="Times New Roman" w:hAnsi="Times New Roman" w:eastAsia="宋体" w:cs="Times New Roman"/>
          <w:sz w:val="21"/>
          <w:szCs w:val="21"/>
        </w:rPr>
        <w:t>Beucher, S., &amp; Lantuejoul, C. (1979). Use of watersheds in contour detection. In Proceedings of the International Workshop on Image Processing. CCETT.</w:t>
      </w:r>
    </w:p>
    <w:p w14:paraId="15B8274C">
      <w:pPr>
        <w:spacing w:after="60"/>
        <w:ind w:left="360" w:hanging="360"/>
      </w:pPr>
      <w:r>
        <w:rPr>
          <w:rFonts w:ascii="Times New Roman" w:hAnsi="Times New Roman" w:eastAsia="宋体" w:cs="Times New Roman"/>
          <w:sz w:val="21"/>
          <w:szCs w:val="21"/>
        </w:rPr>
        <w:t>Boykov, Y., &amp; Kolmogorov, V. (2004). An experimental comparison of min-cut/max-flow algorithms for energy minimization in vision. IEEE Transactions on Pattern Analysis and Machine Intelligence, 26(9), 1124–1137.</w:t>
      </w:r>
    </w:p>
    <w:p w14:paraId="5A39B295">
      <w:pPr>
        <w:spacing w:after="60"/>
        <w:ind w:left="360" w:hanging="360"/>
      </w:pPr>
      <w:r>
        <w:rPr>
          <w:rFonts w:ascii="Times New Roman" w:hAnsi="Times New Roman" w:eastAsia="宋体" w:cs="Times New Roman"/>
          <w:sz w:val="21"/>
          <w:szCs w:val="21"/>
        </w:rPr>
        <w:t>Canny, J. (1986). A computational approach to edge detection. IEEE Transactions on Pattern Analysis and Machine Intelligence, 8(6), 679–698.</w:t>
      </w:r>
    </w:p>
    <w:p w14:paraId="018A834B">
      <w:pPr>
        <w:spacing w:after="60"/>
        <w:ind w:left="360" w:hanging="360"/>
      </w:pPr>
      <w:r>
        <w:rPr>
          <w:rFonts w:ascii="Times New Roman" w:hAnsi="Times New Roman" w:eastAsia="宋体" w:cs="Times New Roman"/>
          <w:sz w:val="21"/>
          <w:szCs w:val="21"/>
        </w:rPr>
        <w:t>Comaniciu, D., &amp; Meer, P. (2002). Mean shift: A robust approach toward feature space analysis. IEEE Transactions on Pattern Analysis and Machine Intelligence, 24(5), 603–619.</w:t>
      </w:r>
    </w:p>
    <w:p w14:paraId="15035408">
      <w:pPr>
        <w:spacing w:after="60"/>
        <w:ind w:left="360" w:hanging="360"/>
      </w:pPr>
      <w:r>
        <w:rPr>
          <w:rFonts w:ascii="Times New Roman" w:hAnsi="Times New Roman" w:eastAsia="宋体" w:cs="Times New Roman"/>
          <w:sz w:val="21"/>
          <w:szCs w:val="21"/>
        </w:rPr>
        <w:t>Cui, T., &amp; Wang, P. (2019). 空间故障树与因素空间融合的智能可靠性分析方法. 智能系统学报.</w:t>
      </w:r>
    </w:p>
    <w:p w14:paraId="41D28377">
      <w:pPr>
        <w:spacing w:after="60"/>
        <w:ind w:left="360" w:hanging="360"/>
      </w:pPr>
      <w:r>
        <w:rPr>
          <w:rFonts w:ascii="Times New Roman" w:hAnsi="Times New Roman" w:eastAsia="宋体" w:cs="Times New Roman"/>
          <w:sz w:val="21"/>
          <w:szCs w:val="21"/>
        </w:rPr>
        <w:t>Felzenszwalb, P. F., &amp; Huttenlocher, D. P. (2004). Efficient graph-based image segmentation. International Journal of Computer Vision, 59(2), 167–181.</w:t>
      </w:r>
    </w:p>
    <w:p w14:paraId="70B2EEB5">
      <w:pPr>
        <w:spacing w:after="60"/>
        <w:ind w:left="360" w:hanging="360"/>
      </w:pPr>
      <w:r>
        <w:rPr>
          <w:rFonts w:ascii="Times New Roman" w:hAnsi="Times New Roman" w:eastAsia="宋体" w:cs="Times New Roman"/>
          <w:sz w:val="21"/>
          <w:szCs w:val="21"/>
        </w:rPr>
        <w:t>Freixenet, J., Muñoz, X., Raba, D., Martí, J., &amp; Cufí, X. (2002). Yet another survey on image segmentation: Region and boundary information integration. In Computer Vision—ECCV 2002 (pp. 408–422). Springer.</w:t>
      </w:r>
    </w:p>
    <w:p w14:paraId="0ED12A39">
      <w:pPr>
        <w:spacing w:after="60"/>
        <w:ind w:left="360" w:hanging="360"/>
      </w:pPr>
      <w:r>
        <w:rPr>
          <w:rFonts w:ascii="Times New Roman" w:hAnsi="Times New Roman" w:eastAsia="宋体" w:cs="Times New Roman"/>
          <w:sz w:val="21"/>
          <w:szCs w:val="21"/>
        </w:rPr>
        <w:t>Hubert, L., &amp; Arabie, P. (1985). Comparing partitions. Journal of Classification, 2(1), 193–218.</w:t>
      </w:r>
    </w:p>
    <w:p w14:paraId="15721083">
      <w:pPr>
        <w:spacing w:after="60"/>
        <w:ind w:left="360" w:hanging="360"/>
      </w:pPr>
      <w:r>
        <w:rPr>
          <w:rFonts w:ascii="Times New Roman" w:hAnsi="Times New Roman" w:eastAsia="宋体" w:cs="Times New Roman"/>
          <w:sz w:val="21"/>
          <w:szCs w:val="21"/>
        </w:rPr>
        <w:t>Kirillov, A., Mintun, E., Ravi, N., Mao, H., Rolland, C., Gustafson, L., ... Girshick, R. (2023). Segment anything. In Proceedings of the IEEE/CVF International Conference on Computer Vision (pp. 4015–4026).</w:t>
      </w:r>
    </w:p>
    <w:p w14:paraId="30C7C235">
      <w:pPr>
        <w:spacing w:after="60"/>
        <w:ind w:left="360" w:hanging="360"/>
      </w:pPr>
      <w:r>
        <w:rPr>
          <w:rFonts w:ascii="Times New Roman" w:hAnsi="Times New Roman" w:eastAsia="宋体" w:cs="Times New Roman"/>
          <w:sz w:val="21"/>
          <w:szCs w:val="21"/>
        </w:rPr>
        <w:t>Li, X., Xu, L., Liu, H., &amp; Wang, P. (2022). 因素空间与可拓学的互补性分析及问题处理融合模型. 智能系统学报.</w:t>
      </w:r>
    </w:p>
    <w:p w14:paraId="2ADDB42B">
      <w:pPr>
        <w:spacing w:after="60"/>
        <w:ind w:left="360" w:hanging="360"/>
      </w:pPr>
      <w:r>
        <w:rPr>
          <w:rFonts w:ascii="Times New Roman" w:hAnsi="Times New Roman" w:eastAsia="宋体" w:cs="Times New Roman"/>
          <w:sz w:val="21"/>
          <w:szCs w:val="21"/>
        </w:rPr>
        <w:t>Lloyd, S. (1982). Least squares quantization in PCM. IEEE Transactions on Information Theory, 28(2), 129–137.</w:t>
      </w:r>
    </w:p>
    <w:p w14:paraId="2B85753B">
      <w:pPr>
        <w:spacing w:after="60"/>
        <w:ind w:left="360" w:hanging="360"/>
      </w:pPr>
      <w:r>
        <w:rPr>
          <w:rFonts w:ascii="Times New Roman" w:hAnsi="Times New Roman" w:eastAsia="宋体" w:cs="Times New Roman"/>
          <w:sz w:val="21"/>
          <w:szCs w:val="21"/>
        </w:rPr>
        <w:t>Long, J., Shelhamer, E., &amp; Darrell, T. (2015). Fully convolutional networks for semantic segmentation. In Proceedings of the IEEE Conference on Computer Vision and Pattern Recognition (pp. 3431–3440).</w:t>
      </w:r>
    </w:p>
    <w:p w14:paraId="631BF49A">
      <w:pPr>
        <w:spacing w:after="60"/>
        <w:ind w:left="360" w:hanging="360"/>
      </w:pPr>
      <w:r>
        <w:rPr>
          <w:rFonts w:ascii="Times New Roman" w:hAnsi="Times New Roman" w:eastAsia="宋体" w:cs="Times New Roman"/>
          <w:sz w:val="21"/>
          <w:szCs w:val="21"/>
        </w:rPr>
        <w:t>Marr, D., &amp; Hildreth, E. (1980). Theory of edge detection. Proceedings of the Royal Society of London. Series B, 207(1167), 187–217.</w:t>
      </w:r>
    </w:p>
    <w:p w14:paraId="6D997766">
      <w:pPr>
        <w:spacing w:after="60"/>
        <w:ind w:left="360" w:hanging="360"/>
      </w:pPr>
      <w:r>
        <w:rPr>
          <w:rFonts w:ascii="Times New Roman" w:hAnsi="Times New Roman" w:eastAsia="宋体" w:cs="Times New Roman"/>
          <w:sz w:val="21"/>
          <w:szCs w:val="21"/>
        </w:rPr>
        <w:t>Martin, D., Fowlkes, C., Tal, D., &amp; Malik, J. (2001). A database of human segmented natural images and its application to evaluating segmentation algorithms and measuring ecological statistics. In Proceedings of the Eighth IEEE International Conference on Computer Vision (Vol. 2, pp. 416–423).</w:t>
      </w:r>
    </w:p>
    <w:p w14:paraId="24EF8F43">
      <w:pPr>
        <w:spacing w:after="60"/>
        <w:ind w:left="360" w:hanging="360"/>
      </w:pPr>
      <w:r>
        <w:rPr>
          <w:rFonts w:ascii="Times New Roman" w:hAnsi="Times New Roman" w:eastAsia="宋体" w:cs="Times New Roman"/>
          <w:sz w:val="21"/>
          <w:szCs w:val="21"/>
        </w:rPr>
        <w:t>Meilă, M. (2003). Comparing clusterings by the variation of information. In Learning Theory and Kernel Machines (pp. 173–187). Springer.</w:t>
      </w:r>
    </w:p>
    <w:p w14:paraId="7258B8A2">
      <w:pPr>
        <w:spacing w:after="60"/>
        <w:ind w:left="360" w:hanging="360"/>
      </w:pPr>
      <w:r>
        <w:rPr>
          <w:rFonts w:ascii="Times New Roman" w:hAnsi="Times New Roman" w:eastAsia="宋体" w:cs="Times New Roman"/>
          <w:sz w:val="21"/>
          <w:szCs w:val="21"/>
        </w:rPr>
        <w:t>Mumford, D., &amp; Shah, J. (1989). Optimal approximations by piecewise smooth functions and associated variational problems. Communications on Pure and Applied Mathematics, 42(5), 577–685.</w:t>
      </w:r>
    </w:p>
    <w:p w14:paraId="767BE206">
      <w:pPr>
        <w:spacing w:after="60"/>
        <w:ind w:left="360" w:hanging="360"/>
      </w:pPr>
      <w:r>
        <w:rPr>
          <w:rFonts w:ascii="Times New Roman" w:hAnsi="Times New Roman" w:eastAsia="宋体" w:cs="Times New Roman"/>
          <w:sz w:val="21"/>
          <w:szCs w:val="21"/>
        </w:rPr>
        <w:t>Otsu, N. (1979). A threshold selection method from gray-level histograms. IEEE Transactions on Systems, Man, and Cybernetics, 9(1), 62–66.</w:t>
      </w:r>
    </w:p>
    <w:p w14:paraId="5E4C93EF">
      <w:pPr>
        <w:spacing w:after="60"/>
        <w:ind w:left="360" w:hanging="360"/>
      </w:pPr>
      <w:r>
        <w:rPr>
          <w:rFonts w:ascii="Times New Roman" w:hAnsi="Times New Roman" w:eastAsia="宋体" w:cs="Times New Roman"/>
          <w:sz w:val="21"/>
          <w:szCs w:val="21"/>
        </w:rPr>
        <w:t>Rand, W. M. (1971). Objective criteria for the evaluation of clustering methods. Journal of the American Statistical Association, 66(336), 846–850.</w:t>
      </w:r>
    </w:p>
    <w:p w14:paraId="5AF66366">
      <w:pPr>
        <w:spacing w:after="60"/>
        <w:ind w:left="360" w:hanging="360"/>
      </w:pPr>
      <w:r>
        <w:rPr>
          <w:rFonts w:ascii="Times New Roman" w:hAnsi="Times New Roman" w:eastAsia="宋体" w:cs="Times New Roman"/>
          <w:sz w:val="21"/>
          <w:szCs w:val="21"/>
        </w:rPr>
        <w:t>Ronneberger, O., Fischer, P., &amp; Brox, T. (2015). U-Net: Convolutional networks for biomedical image segmentation. In Medical Image Computing and Computer-Assisted Intervention—MICCAI 2015 (pp. 234–241). Springer.</w:t>
      </w:r>
    </w:p>
    <w:p w14:paraId="5CAF9ED6">
      <w:pPr>
        <w:spacing w:after="60"/>
        <w:ind w:left="360" w:hanging="360"/>
      </w:pPr>
      <w:r>
        <w:rPr>
          <w:rFonts w:ascii="Times New Roman" w:hAnsi="Times New Roman" w:eastAsia="宋体" w:cs="Times New Roman"/>
          <w:sz w:val="21"/>
          <w:szCs w:val="21"/>
        </w:rPr>
        <w:t>Shi, J., &amp; Malik, J. (2000). Normalized cuts and image segmentation. IEEE Transactions on Pattern Analysis and Machine Intelligence, 22(8), 888–905.</w:t>
      </w:r>
    </w:p>
    <w:p w14:paraId="5E069BE2">
      <w:pPr>
        <w:spacing w:after="60"/>
        <w:ind w:left="360" w:hanging="360"/>
      </w:pPr>
      <w:r>
        <w:rPr>
          <w:rFonts w:ascii="Times New Roman" w:hAnsi="Times New Roman" w:eastAsia="宋体" w:cs="Times New Roman"/>
          <w:sz w:val="21"/>
          <w:szCs w:val="21"/>
        </w:rPr>
        <w:t>Stutz, D., Hermans, A., &amp; Leibe, B. (2018). Superpixels: An evaluation of the state-of-the-art. Computer Vision and Image Understanding, 166, 1–27.</w:t>
      </w:r>
    </w:p>
    <w:p w14:paraId="5F304E58">
      <w:pPr>
        <w:spacing w:after="60"/>
        <w:ind w:left="360" w:hanging="360"/>
      </w:pPr>
      <w:r>
        <w:rPr>
          <w:rFonts w:ascii="Times New Roman" w:hAnsi="Times New Roman" w:eastAsia="宋体" w:cs="Times New Roman"/>
          <w:sz w:val="21"/>
          <w:szCs w:val="21"/>
        </w:rPr>
        <w:t>Su, Z., Liu, W., Yu, Z., Hu, D., Liao, Q., Tian, Q., ... Liu, L. (2021). Pixel difference networks for efficient edge detection. In Proceedings of the IEEE/CVF International Conference on Computer Vision (pp. 5117–5127).</w:t>
      </w:r>
    </w:p>
    <w:p w14:paraId="2EFD9893">
      <w:pPr>
        <w:spacing w:after="60"/>
        <w:ind w:left="360" w:hanging="360"/>
      </w:pPr>
      <w:r>
        <w:rPr>
          <w:rFonts w:ascii="Times New Roman" w:hAnsi="Times New Roman" w:eastAsia="宋体" w:cs="Times New Roman"/>
          <w:sz w:val="21"/>
          <w:szCs w:val="21"/>
        </w:rPr>
        <w:t>Unnikrishnan, R., Pantofaru, C., &amp; Hebert, M. (2007). Toward objective evaluation of image segmentation algorithms. IEEE Transactions on Pattern Analysis and Machine Intelligence, 29(6), 929–944.</w:t>
      </w:r>
    </w:p>
    <w:p w14:paraId="3E619347">
      <w:pPr>
        <w:spacing w:after="60"/>
        <w:ind w:left="360" w:hanging="360"/>
      </w:pPr>
      <w:r>
        <w:rPr>
          <w:rFonts w:ascii="Times New Roman" w:hAnsi="Times New Roman" w:eastAsia="宋体" w:cs="Times New Roman"/>
          <w:sz w:val="21"/>
          <w:szCs w:val="21"/>
        </w:rPr>
        <w:t>Vedaldi, A., &amp; Soatto, S. (2008). Quick shift and kernel methods for mode seeking. In Computer Vision—ECCV 2008 (pp. 705–718). Springer.</w:t>
      </w:r>
    </w:p>
    <w:p w14:paraId="619CB675">
      <w:pPr>
        <w:spacing w:after="60"/>
        <w:ind w:left="360" w:hanging="360"/>
      </w:pPr>
      <w:r>
        <w:rPr>
          <w:rFonts w:ascii="Times New Roman" w:hAnsi="Times New Roman" w:eastAsia="宋体" w:cs="Times New Roman"/>
          <w:sz w:val="21"/>
          <w:szCs w:val="21"/>
        </w:rPr>
        <w:t>Wang, P. (2018). 因素空间理论——机制主义人工智能理论的数学基础. 智能系统学报.</w:t>
      </w:r>
    </w:p>
    <w:p w14:paraId="07951E46">
      <w:pPr>
        <w:spacing w:after="60"/>
        <w:ind w:left="360" w:hanging="360"/>
      </w:pPr>
      <w:r>
        <w:rPr>
          <w:rFonts w:ascii="Times New Roman" w:hAnsi="Times New Roman" w:eastAsia="宋体" w:cs="Times New Roman"/>
          <w:sz w:val="21"/>
          <w:szCs w:val="21"/>
        </w:rPr>
        <w:t>Wang, P., Guo, S., Bao, Y., &amp; Liu, H. (2014). 因素空间中的因素分析法. 辽宁工程技术大学学报(自然科学版).</w:t>
      </w:r>
    </w:p>
    <w:p w14:paraId="3F856D8B">
      <w:pPr>
        <w:spacing w:after="60"/>
        <w:ind w:left="360" w:hanging="360"/>
      </w:pPr>
      <w:r>
        <w:rPr>
          <w:rFonts w:ascii="Times New Roman" w:hAnsi="Times New Roman" w:eastAsia="宋体" w:cs="Times New Roman"/>
          <w:sz w:val="21"/>
          <w:szCs w:val="21"/>
        </w:rPr>
        <w:t>Xie, E., Wang, W., Yu, Z., Anandkumar, A., Alvarez, J. M., &amp; Luo, P. (2021). SegFormer: Simple and efficient design for semantic segmentation with transformers. In Advances in Neural Information Processing Systems (Vol. 34, pp. 12077–12090).</w:t>
      </w:r>
    </w:p>
    <w:p w14:paraId="3C6D6567">
      <w:pPr>
        <w:spacing w:after="60"/>
        <w:ind w:left="360" w:hanging="360"/>
      </w:pPr>
      <w:r>
        <w:rPr>
          <w:rFonts w:ascii="Times New Roman" w:hAnsi="Times New Roman" w:eastAsia="宋体" w:cs="Times New Roman"/>
          <w:sz w:val="21"/>
          <w:szCs w:val="21"/>
        </w:rPr>
        <w:t>Zeng, F., Hu, G., Sun, H., &amp; Wang, P. (2023). 因素空间理论下的因果概率推理分类算法研究. 智能系统学报.</w:t>
      </w:r>
    </w:p>
    <w:p w14:paraId="613FAC98">
      <w:pPr>
        <w:spacing w:after="60"/>
        <w:ind w:left="360" w:hanging="360"/>
      </w:pPr>
      <w:r>
        <w:rPr>
          <w:rFonts w:ascii="Times New Roman" w:hAnsi="Times New Roman" w:eastAsia="宋体" w:cs="Times New Roman"/>
          <w:sz w:val="21"/>
          <w:szCs w:val="21"/>
        </w:rPr>
        <w:t>包研科. (2021). 泛因素空间与数据科学应用. 北京邮电大学出版社.</w:t>
      </w:r>
    </w:p>
    <w:p w14:paraId="5337FD51">
      <w:pPr>
        <w:pStyle w:val="3"/>
        <w:spacing w:before="280" w:after="160"/>
      </w:pPr>
      <w:r>
        <w:rPr>
          <w:rFonts w:ascii="Arial" w:hAnsi="Arial" w:eastAsia="微软雅黑" w:cs="Arial"/>
          <w:b/>
          <w:bCs/>
          <w:color w:val="1F3864"/>
          <w:sz w:val="28"/>
          <w:szCs w:val="28"/>
        </w:rPr>
        <w:t>三、MPA 著录格式（声明：按 MLA 第 9 版执行）</w:t>
      </w:r>
    </w:p>
    <w:p w14:paraId="37E7920A">
      <w:pPr>
        <w:spacing w:after="60"/>
        <w:ind w:left="360" w:hanging="360"/>
      </w:pPr>
      <w:r>
        <w:rPr>
          <w:rFonts w:ascii="Times New Roman" w:hAnsi="Times New Roman" w:eastAsia="宋体" w:cs="Times New Roman"/>
          <w:sz w:val="21"/>
          <w:szCs w:val="21"/>
        </w:rPr>
        <w:t>Achanta, Radhakrishna, et al. "SLIC Superpixels Compared to State-of-the-Art Superpixel Methods." IEEE Transactions on Pattern Analysis and Machine Intelligence, vol. 34, no. 11, 2012, pp. 2274–2282.</w:t>
      </w:r>
    </w:p>
    <w:p w14:paraId="4E154580">
      <w:pPr>
        <w:spacing w:after="60"/>
        <w:ind w:left="360" w:hanging="360"/>
      </w:pPr>
      <w:r>
        <w:rPr>
          <w:rFonts w:ascii="Times New Roman" w:hAnsi="Times New Roman" w:eastAsia="宋体" w:cs="Times New Roman"/>
          <w:sz w:val="21"/>
          <w:szCs w:val="21"/>
        </w:rPr>
        <w:t>Arbelaez, Pablo, et al. "Contour Detection and Hierarchical Image Segmentation." IEEE Transactions on Pattern Analysis and Machine Intelligence, vol. 33, no. 5, 2011, pp. 898–916.</w:t>
      </w:r>
    </w:p>
    <w:p w14:paraId="3F79E295">
      <w:pPr>
        <w:spacing w:after="60"/>
        <w:ind w:left="360" w:hanging="360"/>
      </w:pPr>
      <w:r>
        <w:rPr>
          <w:rFonts w:ascii="Times New Roman" w:hAnsi="Times New Roman" w:eastAsia="宋体" w:cs="Times New Roman"/>
          <w:sz w:val="21"/>
          <w:szCs w:val="21"/>
        </w:rPr>
        <w:t>Beucher, Serge, and Christian Lantuejoul. "Use of Watersheds in Contour Detection." Proceedings of the International Workshop on Image Processing, CCETT, 1979.</w:t>
      </w:r>
    </w:p>
    <w:p w14:paraId="1F56AD59">
      <w:pPr>
        <w:spacing w:after="60"/>
        <w:ind w:left="360" w:hanging="360"/>
      </w:pPr>
      <w:r>
        <w:rPr>
          <w:rFonts w:ascii="Times New Roman" w:hAnsi="Times New Roman" w:eastAsia="宋体" w:cs="Times New Roman"/>
          <w:sz w:val="21"/>
          <w:szCs w:val="21"/>
        </w:rPr>
        <w:t>Boykov, Yuri, and Vladimir Kolmogorov. "An Experimental Comparison of Min-Cut/Max-Flow Algorithms for Energy Minimization in Vision." IEEE Transactions on Pattern Analysis and Machine Intelligence, vol. 26, no. 9, 2004, pp. 1124–1137.</w:t>
      </w:r>
    </w:p>
    <w:p w14:paraId="3EF244F1">
      <w:pPr>
        <w:spacing w:after="60"/>
        <w:ind w:left="360" w:hanging="360"/>
      </w:pPr>
      <w:r>
        <w:rPr>
          <w:rFonts w:ascii="Times New Roman" w:hAnsi="Times New Roman" w:eastAsia="宋体" w:cs="Times New Roman"/>
          <w:sz w:val="21"/>
          <w:szCs w:val="21"/>
        </w:rPr>
        <w:t>Canny, John. "A Computational Approach to Edge Detection." IEEE Transactions on Pattern Analysis and Machine Intelligence, vol. 8, no. 6, 1986, pp. 679–698.</w:t>
      </w:r>
    </w:p>
    <w:p w14:paraId="685F44FD">
      <w:pPr>
        <w:spacing w:after="60"/>
        <w:ind w:left="360" w:hanging="360"/>
      </w:pPr>
      <w:r>
        <w:rPr>
          <w:rFonts w:ascii="Times New Roman" w:hAnsi="Times New Roman" w:eastAsia="宋体" w:cs="Times New Roman"/>
          <w:sz w:val="21"/>
          <w:szCs w:val="21"/>
        </w:rPr>
        <w:t>Comaniciu, Dorin, and Peter Meer. "Mean Shift: A Robust Approach toward Feature Space Analysis." IEEE Transactions on Pattern Analysis and Machine Intelligence, vol. 24, no. 5, 2002, pp. 603–619.</w:t>
      </w:r>
    </w:p>
    <w:p w14:paraId="6194E927">
      <w:pPr>
        <w:spacing w:after="60"/>
        <w:ind w:left="360" w:hanging="360"/>
      </w:pPr>
      <w:r>
        <w:rPr>
          <w:rFonts w:ascii="Times New Roman" w:hAnsi="Times New Roman" w:eastAsia="宋体" w:cs="Times New Roman"/>
          <w:sz w:val="21"/>
          <w:szCs w:val="21"/>
        </w:rPr>
        <w:t>Felzenszwalb, Pedro F., and Daniel P. Huttenlocher. "Efficient Graph-Based Image Segmentation." International Journal of Computer Vision, vol. 59, no. 2, 2004, pp. 167–181.</w:t>
      </w:r>
    </w:p>
    <w:p w14:paraId="1B0A452F">
      <w:pPr>
        <w:spacing w:after="60"/>
        <w:ind w:left="360" w:hanging="360"/>
      </w:pPr>
      <w:r>
        <w:rPr>
          <w:rFonts w:ascii="Times New Roman" w:hAnsi="Times New Roman" w:eastAsia="宋体" w:cs="Times New Roman"/>
          <w:sz w:val="21"/>
          <w:szCs w:val="21"/>
        </w:rPr>
        <w:t>Freixenet, Jordi, et al. "Yet Another Survey on Image Segmentation: Region and Boundary Information Integration." Computer Vision—ECCV 2002, Springer, 2002, pp. 408–422.</w:t>
      </w:r>
    </w:p>
    <w:p w14:paraId="2DC34EDB">
      <w:pPr>
        <w:spacing w:after="60"/>
        <w:ind w:left="360" w:hanging="360"/>
      </w:pPr>
      <w:r>
        <w:rPr>
          <w:rFonts w:ascii="Times New Roman" w:hAnsi="Times New Roman" w:eastAsia="宋体" w:cs="Times New Roman"/>
          <w:sz w:val="21"/>
          <w:szCs w:val="21"/>
        </w:rPr>
        <w:t>Hubert, Lawrence, and Phipps Arabie. "Comparing Partitions." Journal of Classification, vol. 2, no. 1, 1985, pp. 193–218.</w:t>
      </w:r>
    </w:p>
    <w:p w14:paraId="1735849A">
      <w:pPr>
        <w:spacing w:after="60"/>
        <w:ind w:left="360" w:hanging="360"/>
      </w:pPr>
      <w:r>
        <w:rPr>
          <w:rFonts w:ascii="Times New Roman" w:hAnsi="Times New Roman" w:eastAsia="宋体" w:cs="Times New Roman"/>
          <w:sz w:val="21"/>
          <w:szCs w:val="21"/>
        </w:rPr>
        <w:t>Kirillov, Alexander, et al. "Segment Anything." Proceedings of the IEEE/CVF International Conference on Computer Vision, 2023, pp. 4015–4026.</w:t>
      </w:r>
    </w:p>
    <w:p w14:paraId="6BCEF273">
      <w:pPr>
        <w:spacing w:after="60"/>
        <w:ind w:left="360" w:hanging="360"/>
      </w:pPr>
      <w:r>
        <w:rPr>
          <w:rFonts w:ascii="Times New Roman" w:hAnsi="Times New Roman" w:eastAsia="宋体" w:cs="Times New Roman"/>
          <w:sz w:val="21"/>
          <w:szCs w:val="21"/>
        </w:rPr>
        <w:t>Lloyd, Stuart. "Least Squares Quantization in PCM." IEEE Transactions on Information Theory, vol. 28, no. 2, 1982, pp. 129–137.</w:t>
      </w:r>
    </w:p>
    <w:p w14:paraId="13C5EE77">
      <w:pPr>
        <w:spacing w:after="60"/>
        <w:ind w:left="360" w:hanging="360"/>
      </w:pPr>
      <w:r>
        <w:rPr>
          <w:rFonts w:ascii="Times New Roman" w:hAnsi="Times New Roman" w:eastAsia="宋体" w:cs="Times New Roman"/>
          <w:sz w:val="21"/>
          <w:szCs w:val="21"/>
        </w:rPr>
        <w:t>Long, Jonathan, et al. "Fully Convolutional Networks for Semantic Segmentation." Proceedings of the IEEE Conference on Computer Vision and Pattern Recognition, 2015, pp. 3431–3440.</w:t>
      </w:r>
    </w:p>
    <w:p w14:paraId="33452852">
      <w:pPr>
        <w:spacing w:after="60"/>
        <w:ind w:left="360" w:hanging="360"/>
      </w:pPr>
      <w:r>
        <w:rPr>
          <w:rFonts w:ascii="Times New Roman" w:hAnsi="Times New Roman" w:eastAsia="宋体" w:cs="Times New Roman"/>
          <w:sz w:val="21"/>
          <w:szCs w:val="21"/>
        </w:rPr>
        <w:t>Marr, David, and Ellen Hildreth. "Theory of Edge Detection." Proceedings of the Royal Society of London, Series B, vol. 207, no. 1167, 1980, pp. 187–217.</w:t>
      </w:r>
    </w:p>
    <w:p w14:paraId="4CBA4200">
      <w:pPr>
        <w:spacing w:after="60"/>
        <w:ind w:left="360" w:hanging="360"/>
      </w:pPr>
      <w:r>
        <w:rPr>
          <w:rFonts w:ascii="Times New Roman" w:hAnsi="Times New Roman" w:eastAsia="宋体" w:cs="Times New Roman"/>
          <w:sz w:val="21"/>
          <w:szCs w:val="21"/>
        </w:rPr>
        <w:t>Martin, David, et al. "A Database of Human Segmented Natural Images and Its Application to Evaluating Segmentation Algorithms and Measuring Ecological Statistics." Proceedings of the Eighth IEEE International Conference on Computer Vision, vol. 2, 2001, pp. 416–423.</w:t>
      </w:r>
    </w:p>
    <w:p w14:paraId="24FE7DE9">
      <w:pPr>
        <w:spacing w:after="60"/>
        <w:ind w:left="360" w:hanging="360"/>
      </w:pPr>
      <w:r>
        <w:rPr>
          <w:rFonts w:ascii="Times New Roman" w:hAnsi="Times New Roman" w:eastAsia="宋体" w:cs="Times New Roman"/>
          <w:sz w:val="21"/>
          <w:szCs w:val="21"/>
        </w:rPr>
        <w:t>Meilă, Marina. "Comparing Clusterings by the Variation of Information." Learning Theory and Kernel Machines, Springer, 2003, pp. 173–187.</w:t>
      </w:r>
    </w:p>
    <w:p w14:paraId="15CA4497">
      <w:pPr>
        <w:spacing w:after="60"/>
        <w:ind w:left="360" w:hanging="360"/>
      </w:pPr>
      <w:r>
        <w:rPr>
          <w:rFonts w:ascii="Times New Roman" w:hAnsi="Times New Roman" w:eastAsia="宋体" w:cs="Times New Roman"/>
          <w:sz w:val="21"/>
          <w:szCs w:val="21"/>
        </w:rPr>
        <w:t>Mumford, David, and Jayant Shah. "Optimal Approximations by Piecewise Smooth Functions and Associated Variational Problems." Communications on Pure and Applied Mathematics, vol. 42, no. 5, 1989, pp. 577–685.</w:t>
      </w:r>
    </w:p>
    <w:p w14:paraId="6A605B94">
      <w:pPr>
        <w:spacing w:after="60"/>
        <w:ind w:left="360" w:hanging="360"/>
      </w:pPr>
      <w:r>
        <w:rPr>
          <w:rFonts w:ascii="Times New Roman" w:hAnsi="Times New Roman" w:eastAsia="宋体" w:cs="Times New Roman"/>
          <w:sz w:val="21"/>
          <w:szCs w:val="21"/>
        </w:rPr>
        <w:t>Otsu, Nobuyuki. "A Threshold Selection Method from Gray-Level Histograms." IEEE Transactions on Systems, Man, and Cybernetics, vol. 9, no. 1, 1979, pp. 62–66.</w:t>
      </w:r>
    </w:p>
    <w:p w14:paraId="55967C79">
      <w:pPr>
        <w:spacing w:after="60"/>
        <w:ind w:left="360" w:hanging="360"/>
      </w:pPr>
      <w:r>
        <w:rPr>
          <w:rFonts w:ascii="Times New Roman" w:hAnsi="Times New Roman" w:eastAsia="宋体" w:cs="Times New Roman"/>
          <w:sz w:val="21"/>
          <w:szCs w:val="21"/>
        </w:rPr>
        <w:t>Rand, William M. "Objective Criteria for the Evaluation of Clustering Methods." Journal of the American Statistical Association, vol. 66, no. 336, 1971, pp. 846–850.</w:t>
      </w:r>
    </w:p>
    <w:p w14:paraId="6B62CABC">
      <w:pPr>
        <w:spacing w:after="60"/>
        <w:ind w:left="360" w:hanging="360"/>
      </w:pPr>
      <w:r>
        <w:rPr>
          <w:rFonts w:ascii="Times New Roman" w:hAnsi="Times New Roman" w:eastAsia="宋体" w:cs="Times New Roman"/>
          <w:sz w:val="21"/>
          <w:szCs w:val="21"/>
        </w:rPr>
        <w:t>Ronneberger, Olaf, et al. "U-Net: Convolutional Networks for Biomedical Image Segmentation." Medical Image Computing and Computer-Assisted Intervention—MICCAI 2015, Springer, 2015, pp. 234–241.</w:t>
      </w:r>
    </w:p>
    <w:p w14:paraId="3006DA58">
      <w:pPr>
        <w:spacing w:after="60"/>
        <w:ind w:left="360" w:hanging="360"/>
      </w:pPr>
      <w:r>
        <w:rPr>
          <w:rFonts w:ascii="Times New Roman" w:hAnsi="Times New Roman" w:eastAsia="宋体" w:cs="Times New Roman"/>
          <w:sz w:val="21"/>
          <w:szCs w:val="21"/>
        </w:rPr>
        <w:t>Shi, Jianbo, and Jitendra Malik. "Normalized Cuts and Image Segmentation." IEEE Transactions on Pattern Analysis and Machine Intelligence, vol. 22, no. 8, 2000, pp. 888–905.</w:t>
      </w:r>
    </w:p>
    <w:p w14:paraId="31FA9328">
      <w:pPr>
        <w:spacing w:after="60"/>
        <w:ind w:left="360" w:hanging="360"/>
      </w:pPr>
      <w:r>
        <w:rPr>
          <w:rFonts w:ascii="Times New Roman" w:hAnsi="Times New Roman" w:eastAsia="宋体" w:cs="Times New Roman"/>
          <w:sz w:val="21"/>
          <w:szCs w:val="21"/>
        </w:rPr>
        <w:t>Stutz, David, et al. "Superpixels: An Evaluation of the State-of-the-Art." Computer Vision and Image Understanding, vol. 166, 2018, pp. 1–27.</w:t>
      </w:r>
    </w:p>
    <w:p w14:paraId="369F0206">
      <w:pPr>
        <w:spacing w:after="60"/>
        <w:ind w:left="360" w:hanging="360"/>
      </w:pPr>
      <w:r>
        <w:rPr>
          <w:rFonts w:ascii="Times New Roman" w:hAnsi="Times New Roman" w:eastAsia="宋体" w:cs="Times New Roman"/>
          <w:sz w:val="21"/>
          <w:szCs w:val="21"/>
        </w:rPr>
        <w:t>Su, Zhuo, et al. "Pixel Difference Networks for Efficient Edge Detection." Proceedings of the IEEE/CVF International Conference on Computer Vision, 2021, pp. 5117–5127.</w:t>
      </w:r>
    </w:p>
    <w:p w14:paraId="378D49DE">
      <w:pPr>
        <w:spacing w:after="60"/>
        <w:ind w:left="360" w:hanging="360"/>
      </w:pPr>
      <w:r>
        <w:rPr>
          <w:rFonts w:ascii="Times New Roman" w:hAnsi="Times New Roman" w:eastAsia="宋体" w:cs="Times New Roman"/>
          <w:sz w:val="21"/>
          <w:szCs w:val="21"/>
        </w:rPr>
        <w:t>Unnikrishnan, Ranjith, et al. "Toward Objective Evaluation of Image Segmentation Algorithms." IEEE Transactions on Pattern Analysis and Machine Intelligence, vol. 29, no. 6, 2007, pp. 929–944.</w:t>
      </w:r>
    </w:p>
    <w:p w14:paraId="7AE749E8">
      <w:pPr>
        <w:spacing w:after="60"/>
        <w:ind w:left="360" w:hanging="360"/>
      </w:pPr>
      <w:r>
        <w:rPr>
          <w:rFonts w:ascii="Times New Roman" w:hAnsi="Times New Roman" w:eastAsia="宋体" w:cs="Times New Roman"/>
          <w:sz w:val="21"/>
          <w:szCs w:val="21"/>
        </w:rPr>
        <w:t>Vedaldi, Andrea, and Stefano Soatto. "Quick Shift and Kernel Methods for Mode Seeking." Computer Vision—ECCV 2008, Springer, 2008, pp. 705–718.</w:t>
      </w:r>
    </w:p>
    <w:p w14:paraId="2B1B5DA8">
      <w:pPr>
        <w:spacing w:after="60"/>
        <w:ind w:left="360" w:hanging="360"/>
      </w:pPr>
      <w:r>
        <w:rPr>
          <w:rFonts w:ascii="Times New Roman" w:hAnsi="Times New Roman" w:eastAsia="宋体" w:cs="Times New Roman"/>
          <w:sz w:val="21"/>
          <w:szCs w:val="21"/>
        </w:rPr>
        <w:t>Xie, Enze, et al. "SegFormer: Simple and Efficient Design for Semantic Segmentation with Transformers." Advances in Neural Information Processing Systems, vol. 34, 2021, pp. 12077–12090.</w:t>
      </w:r>
    </w:p>
    <w:p w14:paraId="1D8CEA2C">
      <w:pPr>
        <w:spacing w:after="60"/>
        <w:ind w:left="360" w:hanging="360"/>
      </w:pPr>
      <w:r>
        <w:rPr>
          <w:rFonts w:ascii="Times New Roman" w:hAnsi="Times New Roman" w:eastAsia="宋体" w:cs="Times New Roman"/>
          <w:sz w:val="21"/>
          <w:szCs w:val="21"/>
        </w:rPr>
        <w:t>包研科, 等. "因素空间的结构与对偶回旋定理." 智能系统学报, 2018.</w:t>
      </w:r>
    </w:p>
    <w:p w14:paraId="4E72EFFF">
      <w:pPr>
        <w:spacing w:after="60"/>
        <w:ind w:left="360" w:hanging="360"/>
      </w:pPr>
      <w:r>
        <w:rPr>
          <w:rFonts w:ascii="Times New Roman" w:hAnsi="Times New Roman" w:eastAsia="宋体" w:cs="Times New Roman"/>
          <w:sz w:val="21"/>
          <w:szCs w:val="21"/>
        </w:rPr>
        <w:t>包研科. 泛因素空间与数据科学应用. 北京邮电大学出版社, 2021.</w:t>
      </w:r>
    </w:p>
    <w:p w14:paraId="34CA5F69">
      <w:pPr>
        <w:spacing w:after="60"/>
        <w:ind w:left="360" w:hanging="360"/>
      </w:pPr>
      <w:r>
        <w:rPr>
          <w:rFonts w:ascii="Times New Roman" w:hAnsi="Times New Roman" w:eastAsia="宋体" w:cs="Times New Roman"/>
          <w:sz w:val="21"/>
          <w:szCs w:val="21"/>
        </w:rPr>
        <w:t>崔铁军, 汪培庄. "空间故障树与因素空间融合的智能可靠性分析方法." 智能系统学报, 2019.</w:t>
      </w:r>
    </w:p>
    <w:p w14:paraId="6D326073">
      <w:pPr>
        <w:spacing w:after="60"/>
        <w:ind w:left="360" w:hanging="360"/>
      </w:pPr>
      <w:r>
        <w:rPr>
          <w:rFonts w:ascii="Times New Roman" w:hAnsi="Times New Roman" w:eastAsia="宋体" w:cs="Times New Roman"/>
          <w:sz w:val="21"/>
          <w:szCs w:val="21"/>
        </w:rPr>
        <w:t>曾繁慧, 等. "因素空间理论下的因果概率推理分类算法研究." 智能系统学报, 2023.</w:t>
      </w:r>
    </w:p>
    <w:p w14:paraId="5194D807">
      <w:pPr>
        <w:spacing w:after="60"/>
        <w:ind w:left="360" w:hanging="360"/>
      </w:pPr>
      <w:r>
        <w:rPr>
          <w:rFonts w:ascii="Times New Roman" w:hAnsi="Times New Roman" w:eastAsia="宋体" w:cs="Times New Roman"/>
          <w:sz w:val="21"/>
          <w:szCs w:val="21"/>
        </w:rPr>
        <w:t>李兴森, 等. "因素空间与可拓学的互补性分析及问题处理融合模型." 智能系统学报, 2022.</w:t>
      </w:r>
    </w:p>
    <w:p w14:paraId="737D938D">
      <w:pPr>
        <w:spacing w:after="60"/>
        <w:ind w:left="360" w:hanging="360"/>
      </w:pPr>
      <w:r>
        <w:rPr>
          <w:rFonts w:ascii="Times New Roman" w:hAnsi="Times New Roman" w:eastAsia="宋体" w:cs="Times New Roman"/>
          <w:sz w:val="21"/>
          <w:szCs w:val="21"/>
        </w:rPr>
        <w:t>汪培庄, 等. "因素空间中的因素分析法." 辽宁工程技术大学学报(自然科学版), 2014.</w:t>
      </w:r>
    </w:p>
    <w:p w14:paraId="21B6AFFB">
      <w:pPr>
        <w:spacing w:after="60"/>
        <w:ind w:left="360" w:hanging="360"/>
      </w:pPr>
      <w:r>
        <w:rPr>
          <w:rFonts w:ascii="Times New Roman" w:hAnsi="Times New Roman" w:eastAsia="宋体" w:cs="Times New Roman"/>
          <w:sz w:val="21"/>
          <w:szCs w:val="21"/>
        </w:rPr>
        <w:t>汪培庄. "因素空间理论——机制主义人工智能理论的数学基础." 智能系统学报, 2018.</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FB82">
    <w:pPr>
      <w:spacing w:after="120" w:line="320" w:lineRule="auto"/>
      <w:jc w:val="center"/>
    </w:pP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BAB07">
    <w:pPr>
      <w:spacing w:after="120" w:line="320" w:lineRule="auto"/>
      <w:jc w:val="center"/>
    </w:pPr>
    <w:r>
      <w:rPr>
        <w:rFonts w:ascii="Times New Roman" w:hAnsi="Times New Roman" w:eastAsia="宋体" w:cs="Times New Roman"/>
        <w:color w:val="595959"/>
        <w:sz w:val="18"/>
        <w:szCs w:val="18"/>
      </w:rPr>
      <w:t>泛因素空间驱动的图像对象与边界协同识别算法（FS-COD 1.0）设计文档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031C7230"/>
    <w:rsid w:val="0543136E"/>
    <w:rsid w:val="0D2E7388"/>
    <w:rsid w:val="0EFB3964"/>
    <w:rsid w:val="0F3155D8"/>
    <w:rsid w:val="0FF12752"/>
    <w:rsid w:val="18392BDE"/>
    <w:rsid w:val="24662CDD"/>
    <w:rsid w:val="267065B4"/>
    <w:rsid w:val="2EAC0272"/>
    <w:rsid w:val="2FDD1B7B"/>
    <w:rsid w:val="33043CEF"/>
    <w:rsid w:val="343529E2"/>
    <w:rsid w:val="35331AD2"/>
    <w:rsid w:val="36280C33"/>
    <w:rsid w:val="3A923D0A"/>
    <w:rsid w:val="3C302F50"/>
    <w:rsid w:val="3E530817"/>
    <w:rsid w:val="43B9736F"/>
    <w:rsid w:val="4961028C"/>
    <w:rsid w:val="53870676"/>
    <w:rsid w:val="57E60AD3"/>
    <w:rsid w:val="67274475"/>
    <w:rsid w:val="673A72BF"/>
    <w:rsid w:val="69EA02D1"/>
    <w:rsid w:val="77BF1E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qFormat/>
    <w:uiPriority w:val="0"/>
    <w:pPr>
      <w:spacing w:after="60"/>
    </w:pPr>
    <w:rPr>
      <w:rFonts w:ascii="Times New Roman" w:hAnsi="Times New Roman" w:eastAsia="宋体" w:cs="Times New Roman"/>
      <w:sz w:val="22"/>
      <w:szCs w:val="22"/>
    </w:rPr>
  </w:style>
  <w:style w:type="paragraph" w:styleId="9">
    <w:name w:val="endnote text"/>
    <w:link w:val="21"/>
    <w:semiHidden/>
    <w:unhideWhenUsed/>
    <w:qFormat/>
    <w:uiPriority w:val="99"/>
    <w:pPr>
      <w:spacing w:after="0" w:line="240" w:lineRule="auto"/>
    </w:pPr>
    <w:rPr>
      <w:sz w:val="20"/>
      <w:szCs w:val="20"/>
    </w:rPr>
  </w:style>
  <w:style w:type="paragraph" w:styleId="10">
    <w:name w:val="toc 1"/>
    <w:qFormat/>
    <w:uiPriority w:val="0"/>
    <w:pPr>
      <w:spacing w:after="60"/>
    </w:pPr>
    <w:rPr>
      <w:rFonts w:ascii="Times New Roman" w:hAnsi="Times New Roman" w:eastAsia="宋体" w:cs="Times New Roman"/>
      <w:sz w:val="22"/>
      <w:szCs w:val="22"/>
    </w:rPr>
  </w:style>
  <w:style w:type="paragraph" w:styleId="11">
    <w:name w:val="footnote text"/>
    <w:link w:val="20"/>
    <w:semiHidden/>
    <w:unhideWhenUsed/>
    <w:qFormat/>
    <w:uiPriority w:val="99"/>
    <w:pPr>
      <w:spacing w:after="0" w:line="240" w:lineRule="auto"/>
    </w:pPr>
    <w:rPr>
      <w:sz w:val="20"/>
      <w:szCs w:val="20"/>
    </w:rPr>
  </w:style>
  <w:style w:type="paragraph" w:styleId="12">
    <w:name w:val="toc 2"/>
    <w:uiPriority w:val="0"/>
    <w:pPr>
      <w:spacing w:after="60"/>
    </w:pPr>
    <w:rPr>
      <w:rFonts w:ascii="Times New Roman" w:hAnsi="Times New Roman" w:eastAsia="宋体" w:cs="Times New Roman"/>
      <w:sz w:val="22"/>
      <w:szCs w:val="22"/>
    </w:rPr>
  </w:style>
  <w:style w:type="paragraph" w:styleId="13">
    <w:name w:val="Title"/>
    <w:qFormat/>
    <w:uiPriority w:val="0"/>
    <w:rPr>
      <w:sz w:val="56"/>
      <w:szCs w:val="56"/>
    </w:rPr>
  </w:style>
  <w:style w:type="character" w:styleId="16">
    <w:name w:val="endnote reference"/>
    <w:semiHidden/>
    <w:unhideWhenUsed/>
    <w:qFormat/>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sz w:val="21"/>
      <w:szCs w:val="22"/>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92</Words>
  <Characters>108</Characters>
  <TotalTime>3</TotalTime>
  <ScaleCrop>false</ScaleCrop>
  <LinksUpToDate>false</LinksUpToDate>
  <CharactersWithSpaces>118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2026-09-30T11:17:00Z</dcterms:created>
  <dc:creator>Un-named</dc:creator>
  <cp:lastModifiedBy>赵静</cp:lastModifiedBy>
  <dcterms:modified xsi:type="dcterms:W3CDTF">2026-10-02T13:34:34Z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eyJoZGlkIjoiM2JkYmNlYTVkMjViZWEzNDJhMzQ5OWVkZTA2MjgzYTYiLCJ1c2VySWQiOiIxNTcwNjIyMjgzIn0=</vt:lpwstr>
  </property>
  <property fmtid="{D5CDD505-2E9C-101B-9397-08002B2CF9AE}" pid="3" name="KSOProductBuildVer">
    <vt:lpwstr>2052-12.1.0.28505</vt:lpwstr>
  </property>
  <property fmtid="{D5CDD505-2E9C-101B-9397-08002B2CF9AE}" pid="4" name="ICV">
    <vt:lpwstr>1417937D0C104B9A9BB8F6F9E789D14B_12</vt:lpwstr>
  </property>
</Properties>
</file>