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European</w:t>
      </w:r>
      <w:r>
        <w:t xml:space="preserve"> </w:t>
      </w:r>
      <w:r>
        <w:t xml:space="preserve">Heart</w:t>
      </w:r>
      <w:r>
        <w:t xml:space="preserve"> </w:t>
      </w:r>
      <w:r>
        <w:t xml:space="preserve">Journal</w:t>
      </w:r>
      <w:r>
        <w:t xml:space="preserve"> </w:t>
      </w:r>
      <w:r>
        <w:t xml:space="preserve">Code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sharing</w:t>
      </w:r>
      <w:r>
        <w:t xml:space="preserve"> </w:t>
      </w:r>
      <w:r>
        <w:t xml:space="preserve">practices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 sharing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Occurrences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 share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 sharing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Occurrences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 share 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 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Heart Journal Code and Data sharing practices</dc:title>
  <dc:creator/>
  <cp:keywords/>
  <dcterms:created xsi:type="dcterms:W3CDTF">2022-04-28T21:10:16Z</dcterms:created>
  <dcterms:modified xsi:type="dcterms:W3CDTF">2022-04-28T21:10:16Z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