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87244" w14:textId="77777777" w:rsidR="00705F72" w:rsidRPr="00BE3212" w:rsidRDefault="00705F72" w:rsidP="005A64D6">
      <w:pPr>
        <w:rPr>
          <w:b/>
          <w:bCs/>
          <w:sz w:val="28"/>
          <w:szCs w:val="28"/>
        </w:rPr>
      </w:pPr>
      <w:r w:rsidRPr="00BE3212">
        <w:rPr>
          <w:b/>
          <w:bCs/>
          <w:sz w:val="28"/>
          <w:szCs w:val="28"/>
        </w:rPr>
        <w:t>Dynamic Classifier Selection using Local Class Accuracy on Overlap Cleaned Heterogeneous Pool of Experts</w:t>
      </w:r>
    </w:p>
    <w:p w14:paraId="58864CB0" w14:textId="77777777" w:rsidR="00705F72" w:rsidRDefault="00705F72" w:rsidP="00705F72">
      <w:pPr>
        <w:spacing w:after="120"/>
        <w:jc w:val="center"/>
        <w:rPr>
          <w:b/>
          <w:sz w:val="32"/>
        </w:rPr>
      </w:pPr>
    </w:p>
    <w:p w14:paraId="6FB0000A" w14:textId="77777777" w:rsidR="004502E0" w:rsidRDefault="0047391A">
      <w:pPr>
        <w:spacing w:line="360" w:lineRule="auto"/>
      </w:pPr>
      <w:r>
        <w:t>Martinus Alvin Haryanto</w:t>
      </w:r>
    </w:p>
    <w:p w14:paraId="73CB5E1B" w14:textId="77777777" w:rsidR="00A00661" w:rsidRDefault="00A00661" w:rsidP="00A00661">
      <w:pPr>
        <w:spacing w:line="360" w:lineRule="auto"/>
      </w:pPr>
      <w:r>
        <w:t>Computer Science Department, School of Computer Science, Bina Nusantara University,</w:t>
      </w:r>
    </w:p>
    <w:p w14:paraId="769EBB7A" w14:textId="77777777" w:rsidR="00A00661" w:rsidRDefault="00A00661" w:rsidP="00A00661">
      <w:pPr>
        <w:spacing w:line="360" w:lineRule="auto"/>
      </w:pPr>
      <w:r>
        <w:t>Jakarta, Indonesia 11480</w:t>
      </w:r>
    </w:p>
    <w:p w14:paraId="369DB086" w14:textId="7213A49B" w:rsidR="004502E0" w:rsidRDefault="00F87E4D" w:rsidP="00A00661">
      <w:pPr>
        <w:spacing w:line="360" w:lineRule="auto"/>
      </w:pPr>
      <w:hyperlink r:id="rId8" w:history="1">
        <w:r w:rsidRPr="00A02E29">
          <w:rPr>
            <w:rStyle w:val="Hyperlink"/>
          </w:rPr>
          <w:t>martinus.haryanto@binus.ac.id</w:t>
        </w:r>
      </w:hyperlink>
      <w:r>
        <w:t xml:space="preserve"> </w:t>
      </w:r>
    </w:p>
    <w:p w14:paraId="0F481E11" w14:textId="77777777" w:rsidR="004502E0" w:rsidRDefault="004502E0">
      <w:pPr>
        <w:spacing w:line="360" w:lineRule="auto"/>
      </w:pPr>
    </w:p>
    <w:p w14:paraId="5CB63157" w14:textId="77777777" w:rsidR="004502E0" w:rsidRDefault="0047391A">
      <w:pPr>
        <w:spacing w:line="360" w:lineRule="auto"/>
      </w:pPr>
      <w:r>
        <w:t>Stefano Budi</w:t>
      </w:r>
    </w:p>
    <w:p w14:paraId="675B4F5B" w14:textId="77777777" w:rsidR="00A00661" w:rsidRDefault="00A00661" w:rsidP="00A00661">
      <w:pPr>
        <w:spacing w:line="360" w:lineRule="auto"/>
      </w:pPr>
      <w:r>
        <w:t>Computer Science Department, School of Computer Science, Bina Nusantara University,</w:t>
      </w:r>
    </w:p>
    <w:p w14:paraId="33CA1F5E" w14:textId="77777777" w:rsidR="00A00661" w:rsidRDefault="00A00661" w:rsidP="00A00661">
      <w:pPr>
        <w:spacing w:line="360" w:lineRule="auto"/>
      </w:pPr>
      <w:r>
        <w:t>Jakarta, Indonesia 11480</w:t>
      </w:r>
    </w:p>
    <w:p w14:paraId="2825EEF1" w14:textId="405FBC5D" w:rsidR="004502E0" w:rsidRDefault="00F87E4D" w:rsidP="00A00661">
      <w:pPr>
        <w:spacing w:line="360" w:lineRule="auto"/>
      </w:pPr>
      <w:hyperlink r:id="rId9" w:history="1">
        <w:r w:rsidRPr="00A02E29">
          <w:rPr>
            <w:rStyle w:val="Hyperlink"/>
          </w:rPr>
          <w:t>stefano.budi@binus.ac.id</w:t>
        </w:r>
      </w:hyperlink>
      <w:r>
        <w:t xml:space="preserve"> </w:t>
      </w:r>
    </w:p>
    <w:p w14:paraId="15EFCBDE" w14:textId="77777777" w:rsidR="00CB2915" w:rsidRDefault="00CB2915" w:rsidP="00A00661">
      <w:pPr>
        <w:spacing w:line="360" w:lineRule="auto"/>
      </w:pPr>
    </w:p>
    <w:p w14:paraId="643809E9" w14:textId="77777777" w:rsidR="00CB2915" w:rsidRDefault="00CB2915" w:rsidP="00CB2915">
      <w:pPr>
        <w:spacing w:line="360" w:lineRule="auto"/>
      </w:pPr>
      <w:r>
        <w:t>Joel Chriscendo Rahardjo, Liem</w:t>
      </w:r>
    </w:p>
    <w:p w14:paraId="54E10B35" w14:textId="77777777" w:rsidR="00CB2915" w:rsidRDefault="00CB2915" w:rsidP="00CB2915">
      <w:pPr>
        <w:spacing w:line="360" w:lineRule="auto"/>
      </w:pPr>
      <w:r>
        <w:t>Computer Science Department, School of Computer Science, Bina Nusantara University,</w:t>
      </w:r>
    </w:p>
    <w:p w14:paraId="5877C8BE" w14:textId="77777777" w:rsidR="00CB2915" w:rsidRDefault="00CB2915" w:rsidP="00CB2915">
      <w:pPr>
        <w:spacing w:line="360" w:lineRule="auto"/>
      </w:pPr>
      <w:r>
        <w:t>Jakarta, Indonesia 11480</w:t>
      </w:r>
    </w:p>
    <w:p w14:paraId="0646C674" w14:textId="0D0458BC" w:rsidR="00CB2915" w:rsidRDefault="00CB2915" w:rsidP="00A00661">
      <w:pPr>
        <w:spacing w:line="360" w:lineRule="auto"/>
      </w:pPr>
      <w:hyperlink r:id="rId10" w:history="1">
        <w:r w:rsidRPr="00A02E29">
          <w:rPr>
            <w:rStyle w:val="Hyperlink"/>
          </w:rPr>
          <w:t>joel.liem@binus.ac.id</w:t>
        </w:r>
      </w:hyperlink>
      <w:r>
        <w:t xml:space="preserve"> </w:t>
      </w:r>
    </w:p>
    <w:p w14:paraId="524C4F7E" w14:textId="77777777" w:rsidR="004502E0" w:rsidRDefault="004502E0">
      <w:pPr>
        <w:spacing w:line="360" w:lineRule="auto"/>
      </w:pPr>
    </w:p>
    <w:p w14:paraId="6189381B" w14:textId="1F7BCFBA" w:rsidR="00F87E4D" w:rsidRDefault="00F87E4D" w:rsidP="00F87E4D">
      <w:pPr>
        <w:spacing w:line="360" w:lineRule="auto"/>
      </w:pPr>
      <w:r>
        <w:t xml:space="preserve">Kristien Margi </w:t>
      </w:r>
      <w:proofErr w:type="spellStart"/>
      <w:proofErr w:type="gramStart"/>
      <w:r>
        <w:t>S.Kom</w:t>
      </w:r>
      <w:proofErr w:type="spellEnd"/>
      <w:proofErr w:type="gramEnd"/>
      <w:r>
        <w:t xml:space="preserve">., </w:t>
      </w:r>
      <w:proofErr w:type="gramStart"/>
      <w:r>
        <w:t>M.Cs</w:t>
      </w:r>
      <w:proofErr w:type="gramEnd"/>
    </w:p>
    <w:p w14:paraId="37C36930" w14:textId="77777777" w:rsidR="00A00661" w:rsidRDefault="00A00661" w:rsidP="00A00661">
      <w:pPr>
        <w:spacing w:line="360" w:lineRule="auto"/>
      </w:pPr>
      <w:r>
        <w:t>Computer Science Department, School of Computer Science, Bina Nusantara University,</w:t>
      </w:r>
    </w:p>
    <w:p w14:paraId="760C939A" w14:textId="77777777" w:rsidR="00A00661" w:rsidRDefault="00A00661" w:rsidP="00A00661">
      <w:pPr>
        <w:spacing w:line="360" w:lineRule="auto"/>
      </w:pPr>
      <w:r>
        <w:t>Jakarta, Indonesia 11480</w:t>
      </w:r>
    </w:p>
    <w:p w14:paraId="1F1F26AD" w14:textId="1381CFC6" w:rsidR="00F87E4D" w:rsidRDefault="00F87E4D" w:rsidP="00A00661">
      <w:pPr>
        <w:spacing w:line="360" w:lineRule="auto"/>
      </w:pPr>
      <w:hyperlink r:id="rId11" w:history="1">
        <w:r w:rsidRPr="00A02E29">
          <w:rPr>
            <w:rStyle w:val="Hyperlink"/>
          </w:rPr>
          <w:t>Kristien.margi@binus.ac.id</w:t>
        </w:r>
      </w:hyperlink>
    </w:p>
    <w:p w14:paraId="4547CD6F" w14:textId="77777777" w:rsidR="00F87E4D" w:rsidRDefault="00F87E4D" w:rsidP="00F87E4D">
      <w:pPr>
        <w:spacing w:line="360" w:lineRule="auto"/>
      </w:pPr>
    </w:p>
    <w:p w14:paraId="5664C42A" w14:textId="67484345" w:rsidR="00F87E4D" w:rsidRDefault="00F87E4D" w:rsidP="00F87E4D">
      <w:pPr>
        <w:spacing w:line="360" w:lineRule="auto"/>
      </w:pPr>
      <w:r>
        <w:t xml:space="preserve">Ricky Reynardo Siswanto, S.T., </w:t>
      </w:r>
      <w:proofErr w:type="spellStart"/>
      <w:proofErr w:type="gramStart"/>
      <w:r>
        <w:t>M.Kom</w:t>
      </w:r>
      <w:proofErr w:type="spellEnd"/>
      <w:proofErr w:type="gramEnd"/>
      <w:r>
        <w:t>.</w:t>
      </w:r>
    </w:p>
    <w:p w14:paraId="4A05FCD9" w14:textId="77777777" w:rsidR="00A00661" w:rsidRDefault="00A00661" w:rsidP="00A00661">
      <w:pPr>
        <w:spacing w:line="360" w:lineRule="auto"/>
      </w:pPr>
      <w:r>
        <w:t>Computer Science Department, School of Computer Science, Bina Nusantara University,</w:t>
      </w:r>
    </w:p>
    <w:p w14:paraId="1719F771" w14:textId="62C1DCCF" w:rsidR="00A00661" w:rsidRDefault="00A00661" w:rsidP="00A00661">
      <w:pPr>
        <w:spacing w:line="360" w:lineRule="auto"/>
      </w:pPr>
      <w:r>
        <w:t>Jakarta, Indonesia 11480</w:t>
      </w:r>
    </w:p>
    <w:p w14:paraId="75E9D2BE" w14:textId="37501A9E" w:rsidR="00F87E4D" w:rsidRDefault="00F87E4D" w:rsidP="00F87E4D">
      <w:pPr>
        <w:spacing w:line="360" w:lineRule="auto"/>
      </w:pPr>
      <w:hyperlink r:id="rId12" w:history="1">
        <w:r w:rsidRPr="00A02E29">
          <w:rPr>
            <w:rStyle w:val="Hyperlink"/>
          </w:rPr>
          <w:t>Ricky.siswanto@binus.ac.id</w:t>
        </w:r>
      </w:hyperlink>
      <w:r>
        <w:t xml:space="preserve"> </w:t>
      </w:r>
    </w:p>
    <w:p w14:paraId="41BF4364" w14:textId="77777777" w:rsidR="00F87E4D" w:rsidRDefault="00F87E4D">
      <w:pPr>
        <w:spacing w:line="360" w:lineRule="auto"/>
      </w:pPr>
    </w:p>
    <w:p w14:paraId="54927A9A" w14:textId="77777777" w:rsidR="004502E0" w:rsidRPr="00BE3212" w:rsidRDefault="0047391A">
      <w:pPr>
        <w:pStyle w:val="Heading2"/>
        <w:rPr>
          <w:sz w:val="26"/>
          <w:szCs w:val="26"/>
        </w:rPr>
      </w:pPr>
      <w:r w:rsidRPr="00BE3212">
        <w:rPr>
          <w:sz w:val="26"/>
          <w:szCs w:val="26"/>
        </w:rPr>
        <w:t>Abstract</w:t>
      </w:r>
    </w:p>
    <w:p w14:paraId="60D26831" w14:textId="1957A827" w:rsidR="00CF6C45" w:rsidRPr="00CF6C45" w:rsidRDefault="00582FA9" w:rsidP="00CF6C45">
      <w:pPr>
        <w:jc w:val="both"/>
      </w:pPr>
      <w:r w:rsidRPr="00582FA9">
        <w:t xml:space="preserve">Student dropout prediction is still a challenging task in educational data mining especially for the datasets with severe class overlap and highly imbalanced distributions. We propose a transparent and augmentation free approach for data imbalance called Dynamic Classifier Selection - Local </w:t>
      </w:r>
      <w:r w:rsidRPr="00582FA9">
        <w:lastRenderedPageBreak/>
        <w:t xml:space="preserve">Class Accuracy (DCS-LCA). The framework is based on a heterogeneous ensemble of three different specialist models: Gaussian Naive Bayes, </w:t>
      </w:r>
      <w:proofErr w:type="spellStart"/>
      <w:r w:rsidRPr="00582FA9">
        <w:t>XGBoost</w:t>
      </w:r>
      <w:proofErr w:type="spellEnd"/>
      <w:r w:rsidRPr="00582FA9">
        <w:t xml:space="preserve"> and Support Vector Machine specialized for Dropout, Enrolled and Graduate classes, respectively. Before training, a K-Nearest </w:t>
      </w:r>
      <w:proofErr w:type="spellStart"/>
      <w:r w:rsidRPr="00582FA9">
        <w:t>Neighbors</w:t>
      </w:r>
      <w:proofErr w:type="spellEnd"/>
      <w:r w:rsidRPr="00582FA9">
        <w:t xml:space="preserve"> (K-NN) based overlap cleaning method is used to remove borderline noise, and then a One-versus-Rest strategy is performed to select features for each expert</w:t>
      </w:r>
      <w:r w:rsidR="004F3A4F" w:rsidRPr="004F3A4F">
        <w:t>.</w:t>
      </w:r>
      <w:r w:rsidR="004F3A4F">
        <w:t xml:space="preserve"> </w:t>
      </w:r>
      <w:r w:rsidR="008629A5" w:rsidRPr="008629A5">
        <w:t xml:space="preserve">Asymmetric cost-sensitive weighting is then driven by </w:t>
      </w:r>
      <w:proofErr w:type="spellStart"/>
      <w:r w:rsidR="008629A5" w:rsidRPr="008629A5">
        <w:t>Optuna</w:t>
      </w:r>
      <w:proofErr w:type="spellEnd"/>
      <w:r w:rsidR="008629A5" w:rsidRPr="008629A5">
        <w:t xml:space="preserve">-based hyperparameter tuning, and forces each model to maximize the F1-score of its designated class. In the inference, DCS-LCA estimates local competence in the K-NN </w:t>
      </w:r>
      <w:proofErr w:type="spellStart"/>
      <w:r w:rsidR="008629A5" w:rsidRPr="008629A5">
        <w:t>neighborhood</w:t>
      </w:r>
      <w:proofErr w:type="spellEnd"/>
      <w:r w:rsidR="008629A5" w:rsidRPr="008629A5">
        <w:t xml:space="preserve"> and the final prediction is assigned to a single most competent expert. Empirical evaluation on UCI Student Dropout dataset (n=4,424) shows that the proposed framework achieves an outstanding accuracy of 91.62% and a macro F1-score of 0.8638, significantly alleviating class ambiguity and false-positive </w:t>
      </w:r>
      <w:proofErr w:type="gramStart"/>
      <w:r w:rsidR="008629A5" w:rsidRPr="008629A5">
        <w:t>rates .</w:t>
      </w:r>
      <w:proofErr w:type="gramEnd"/>
      <w:r w:rsidR="008629A5" w:rsidRPr="008629A5">
        <w:t xml:space="preserve"> The results show that DCS-LCA is a powerful substitute for data augmentation, providing accurate class-specific precision to identify at-risk students</w:t>
      </w:r>
      <w:r w:rsidR="00CF6C45" w:rsidRPr="00CF6C45">
        <w:t>.</w:t>
      </w:r>
    </w:p>
    <w:p w14:paraId="6249E8A0" w14:textId="77777777" w:rsidR="00765986" w:rsidRDefault="00765986">
      <w:pPr>
        <w:spacing w:line="360" w:lineRule="auto"/>
      </w:pPr>
    </w:p>
    <w:p w14:paraId="5B1A7A0E" w14:textId="279AA871" w:rsidR="00765986" w:rsidRPr="00765986" w:rsidRDefault="0047391A" w:rsidP="00765986">
      <w:pPr>
        <w:pStyle w:val="Heading2"/>
        <w:jc w:val="both"/>
      </w:pPr>
      <w:r w:rsidRPr="00BE3212">
        <w:rPr>
          <w:sz w:val="26"/>
          <w:szCs w:val="26"/>
        </w:rPr>
        <w:t>Keywords</w:t>
      </w:r>
      <w:r w:rsidR="00765986" w:rsidRPr="00BE3212">
        <w:rPr>
          <w:sz w:val="26"/>
          <w:szCs w:val="26"/>
        </w:rPr>
        <w:t>:</w:t>
      </w:r>
      <w:r w:rsidR="00765986">
        <w:t xml:space="preserve"> </w:t>
      </w:r>
      <w:r w:rsidR="00765986" w:rsidRPr="00765986">
        <w:rPr>
          <w:b w:val="0"/>
          <w:bCs w:val="0"/>
          <w:sz w:val="24"/>
          <w:szCs w:val="24"/>
        </w:rPr>
        <w:t xml:space="preserve">Cost-sensitive Learning, Dynamic Ensemble Selection, Imbalanced Datasets, </w:t>
      </w:r>
      <w:r w:rsidR="00765986" w:rsidRPr="00765986">
        <w:rPr>
          <w:b w:val="0"/>
          <w:bCs w:val="0"/>
          <w:i/>
          <w:iCs/>
          <w:sz w:val="24"/>
          <w:szCs w:val="24"/>
        </w:rPr>
        <w:t>K</w:t>
      </w:r>
      <w:r w:rsidR="00765986" w:rsidRPr="00765986">
        <w:rPr>
          <w:b w:val="0"/>
          <w:bCs w:val="0"/>
          <w:sz w:val="24"/>
          <w:szCs w:val="24"/>
        </w:rPr>
        <w:t>-NN Overlap Cleaning, Local Class Accuracy, One-versus-Rest (</w:t>
      </w:r>
      <w:proofErr w:type="spellStart"/>
      <w:r w:rsidR="00765986" w:rsidRPr="00765986">
        <w:rPr>
          <w:b w:val="0"/>
          <w:bCs w:val="0"/>
          <w:sz w:val="24"/>
          <w:szCs w:val="24"/>
        </w:rPr>
        <w:t>OvR</w:t>
      </w:r>
      <w:proofErr w:type="spellEnd"/>
      <w:r w:rsidR="00765986" w:rsidRPr="00765986">
        <w:rPr>
          <w:b w:val="0"/>
          <w:bCs w:val="0"/>
          <w:sz w:val="24"/>
          <w:szCs w:val="24"/>
        </w:rPr>
        <w:t>) Feature Selection, Specialist Pool, Student Dropout Prediction.</w:t>
      </w:r>
    </w:p>
    <w:p w14:paraId="7DC77974" w14:textId="77777777" w:rsidR="004502E0" w:rsidRDefault="004502E0">
      <w:pPr>
        <w:spacing w:line="360" w:lineRule="auto"/>
      </w:pPr>
    </w:p>
    <w:p w14:paraId="688B5E29" w14:textId="77777777" w:rsidR="004502E0" w:rsidRPr="00BE3212" w:rsidRDefault="0047391A">
      <w:pPr>
        <w:pStyle w:val="Heading2"/>
        <w:rPr>
          <w:sz w:val="26"/>
          <w:szCs w:val="26"/>
        </w:rPr>
      </w:pPr>
      <w:r w:rsidRPr="00BE3212">
        <w:rPr>
          <w:sz w:val="26"/>
          <w:szCs w:val="26"/>
        </w:rPr>
        <w:t>INTRODUCTION</w:t>
      </w:r>
    </w:p>
    <w:p w14:paraId="45A83106" w14:textId="5A30E605" w:rsidR="004502E0" w:rsidRPr="00BE3212" w:rsidRDefault="0047391A" w:rsidP="00720CB0">
      <w:pPr>
        <w:pStyle w:val="Heading3"/>
        <w:rPr>
          <w:i w:val="0"/>
          <w:iCs w:val="0"/>
        </w:rPr>
      </w:pPr>
      <w:r w:rsidRPr="00BE3212">
        <w:rPr>
          <w:i w:val="0"/>
          <w:iCs w:val="0"/>
        </w:rPr>
        <w:t>Background</w:t>
      </w:r>
    </w:p>
    <w:p w14:paraId="5792B442" w14:textId="3D0353AD" w:rsidR="00EA2D02" w:rsidRDefault="00217838" w:rsidP="00765986">
      <w:pPr>
        <w:spacing w:line="360" w:lineRule="auto"/>
        <w:ind w:firstLine="709"/>
        <w:jc w:val="both"/>
      </w:pPr>
      <w:r w:rsidRPr="00217838">
        <w:t>The problem of dropping out of university students is not only a personal academic problem, but also an important indicator of the effectiveness of the education system. This is not caused by one variable but is affected by complex multi-dimensional factors. Early identification of students at risk allows institutions to intervene proactively before problems develop. Machine learning can be employed to classify student risk status based on available institutional data that can optimize preventive measures for this phenomenon. Using machine learning models, the system can capture the interaction between an individual's academic performance and the surrounding socio-economic ecosystem</w:t>
      </w:r>
      <w:r w:rsidR="00EA2D02" w:rsidRPr="00EA2D02">
        <w:t>.</w:t>
      </w:r>
    </w:p>
    <w:p w14:paraId="43003487" w14:textId="64818330" w:rsidR="004502E0" w:rsidRDefault="00D9022D" w:rsidP="00765986">
      <w:pPr>
        <w:spacing w:line="360" w:lineRule="auto"/>
        <w:ind w:firstLine="709"/>
        <w:jc w:val="both"/>
      </w:pPr>
      <w:r w:rsidRPr="00D9022D">
        <w:t>The institutional dataset used in this study is UCI ML Repository 697 "Predict Students' Dropout and Academic Success" (</w:t>
      </w:r>
      <w:proofErr w:type="spellStart"/>
      <w:r w:rsidRPr="00D9022D">
        <w:t>Realinho</w:t>
      </w:r>
      <w:proofErr w:type="spellEnd"/>
      <w:r w:rsidRPr="00D9022D">
        <w:t xml:space="preserve"> et al., 2022).</w:t>
      </w:r>
      <w:r>
        <w:t xml:space="preserve"> This dataset contains 4,424 student records with 36 features covering demographic, socioeconomic, and academic domains. The target class distribution is: Dropout (32.1%), Enrolled (17.9%), and Graduate (49.9%), indicating an imbalance in the dataset. Standard classification models can systematically introduce a bias where the model predominantly learns and recognizes patterns in the majority class (Graduate) but fails </w:t>
      </w:r>
      <w:r>
        <w:lastRenderedPageBreak/>
        <w:t xml:space="preserve">to recognize patterns in the at-risk classes (Dropout and Enrolled). </w:t>
      </w:r>
      <w:proofErr w:type="spellStart"/>
      <w:r w:rsidRPr="00D9022D">
        <w:t>Altalhan</w:t>
      </w:r>
      <w:proofErr w:type="spellEnd"/>
      <w:r w:rsidRPr="00D9022D">
        <w:t xml:space="preserve"> et al. (2025) state that this class imbalance causes the objective function of the standard classification algorithms to ignore minority examples, resulting in a distorted decision boundary and drastically reducing the model's sensitivity in detecting at-risk classes.</w:t>
      </w:r>
    </w:p>
    <w:p w14:paraId="6A4AE3B5" w14:textId="203D2632" w:rsidR="004502E0" w:rsidRDefault="0047391A" w:rsidP="00765986">
      <w:pPr>
        <w:spacing w:line="360" w:lineRule="auto"/>
        <w:ind w:firstLine="709"/>
        <w:jc w:val="both"/>
      </w:pPr>
      <w:r>
        <w:t xml:space="preserve">While previous attempts to leverage machine learning models to </w:t>
      </w:r>
      <w:proofErr w:type="spellStart"/>
      <w:r>
        <w:t>analyze</w:t>
      </w:r>
      <w:proofErr w:type="spellEnd"/>
      <w:r>
        <w:t xml:space="preserve"> this dataset have shown success in attaining strong macro accuracy levels, such models have to sacrifice their sensitivity in an attempt to cope with highly overlapping data </w:t>
      </w:r>
      <w:r w:rsidR="00D9022D" w:rsidRPr="00D9022D">
        <w:t>(Lu et al., 2025; Villar &amp; de Andrade, 2024).</w:t>
      </w:r>
      <w:r w:rsidR="00D9022D">
        <w:t xml:space="preserve"> </w:t>
      </w:r>
      <w:r>
        <w:t xml:space="preserve">According to </w:t>
      </w:r>
      <w:r w:rsidR="00F7083D" w:rsidRPr="00F7083D">
        <w:t>Villar and de Andrade (2024)</w:t>
      </w:r>
      <w:r w:rsidR="00F7083D">
        <w:t xml:space="preserve">, </w:t>
      </w:r>
      <w:r>
        <w:t xml:space="preserve">gradient boosting algorithms and homogeneous ensemble models, such as </w:t>
      </w:r>
      <w:proofErr w:type="spellStart"/>
      <w:r>
        <w:t>LightGBM</w:t>
      </w:r>
      <w:proofErr w:type="spellEnd"/>
      <w:r>
        <w:t xml:space="preserve">, </w:t>
      </w:r>
      <w:proofErr w:type="spellStart"/>
      <w:r>
        <w:t>CatBoost</w:t>
      </w:r>
      <w:proofErr w:type="spellEnd"/>
      <w:r>
        <w:t xml:space="preserve">, and </w:t>
      </w:r>
      <w:proofErr w:type="spellStart"/>
      <w:r>
        <w:t>XGBoost</w:t>
      </w:r>
      <w:proofErr w:type="spellEnd"/>
      <w:r>
        <w:t xml:space="preserve">, have a high possibility of surpassing the other methodologies when it comes to </w:t>
      </w:r>
      <w:proofErr w:type="spellStart"/>
      <w:r>
        <w:t>analyzing</w:t>
      </w:r>
      <w:proofErr w:type="spellEnd"/>
      <w:r>
        <w:t xml:space="preserve"> tabular education datasets. Nevertheless, such success depends mainly on the application of techniques such as SMOTE to enhance the F1score of the intermediary 'Enrolled' class up to 0.76, which, in turn, causes heavy distortion of the decision boundary when dealing with overlapping classes. </w:t>
      </w:r>
      <w:r w:rsidR="00F7083D" w:rsidRPr="00F7083D">
        <w:t>According to Villar and de Andrade (2024)</w:t>
      </w:r>
      <w:r w:rsidR="00F7083D">
        <w:t>, this</w:t>
      </w:r>
      <w:r>
        <w:t xml:space="preserve"> technique makes it hard to predict the target classes, which have F1score equal to 0.86 ('Graduate') and 0.87 ('Dropout') using </w:t>
      </w:r>
      <w:proofErr w:type="spellStart"/>
      <w:r>
        <w:t>LightGBM</w:t>
      </w:r>
      <w:proofErr w:type="spellEnd"/>
      <w:r>
        <w:t xml:space="preserve"> and </w:t>
      </w:r>
      <w:proofErr w:type="spellStart"/>
      <w:r>
        <w:t>CatBoost</w:t>
      </w:r>
      <w:proofErr w:type="spellEnd"/>
      <w:r>
        <w:t>. Nevertheless, there still exists one crucial problem common to all the previous methodologies most models designed to date remain constrained by their reliance on strictly global classifiers, leaving them incapable of dynamically adapting to the distinct heterogeneity of local subpopulations.</w:t>
      </w:r>
    </w:p>
    <w:p w14:paraId="560E7816" w14:textId="77777777" w:rsidR="004502E0" w:rsidRDefault="004502E0">
      <w:pPr>
        <w:spacing w:line="360" w:lineRule="auto"/>
      </w:pPr>
    </w:p>
    <w:p w14:paraId="0421BBF6" w14:textId="0326EA43" w:rsidR="004502E0" w:rsidRPr="00720CB0" w:rsidRDefault="0047391A" w:rsidP="00720CB0">
      <w:pPr>
        <w:pStyle w:val="Heading3"/>
        <w:rPr>
          <w:i w:val="0"/>
          <w:iCs w:val="0"/>
        </w:rPr>
      </w:pPr>
      <w:r w:rsidRPr="00720CB0">
        <w:rPr>
          <w:i w:val="0"/>
          <w:iCs w:val="0"/>
        </w:rPr>
        <w:t>Problem Statement</w:t>
      </w:r>
    </w:p>
    <w:p w14:paraId="1D348949" w14:textId="77777777" w:rsidR="004502E0" w:rsidRDefault="0047391A">
      <w:pPr>
        <w:spacing w:line="360" w:lineRule="auto"/>
        <w:jc w:val="both"/>
      </w:pPr>
      <w:r>
        <w:t>Three shortcomings in the methodology that inspire the present research study relate to the following:</w:t>
      </w:r>
    </w:p>
    <w:p w14:paraId="038382D9" w14:textId="77777777" w:rsidR="004502E0" w:rsidRDefault="004502E0">
      <w:pPr>
        <w:spacing w:line="360" w:lineRule="auto"/>
      </w:pPr>
    </w:p>
    <w:p w14:paraId="4A8BECB9" w14:textId="75055470" w:rsidR="00720CB0" w:rsidRPr="00720CB0" w:rsidRDefault="0047391A" w:rsidP="00720CB0">
      <w:pPr>
        <w:tabs>
          <w:tab w:val="left" w:pos="426"/>
        </w:tabs>
        <w:spacing w:line="360" w:lineRule="auto"/>
        <w:jc w:val="both"/>
        <w:rPr>
          <w:i/>
          <w:iCs/>
        </w:rPr>
      </w:pPr>
      <w:r w:rsidRPr="00720CB0">
        <w:rPr>
          <w:i/>
          <w:iCs/>
        </w:rPr>
        <w:t>Class Overlap and Decision Boundary Distortion</w:t>
      </w:r>
    </w:p>
    <w:p w14:paraId="673F83B0" w14:textId="79572AE4" w:rsidR="004502E0" w:rsidRDefault="0047391A" w:rsidP="00765986">
      <w:pPr>
        <w:spacing w:line="360" w:lineRule="auto"/>
        <w:ind w:firstLine="709"/>
        <w:jc w:val="both"/>
      </w:pPr>
      <w:r>
        <w:t xml:space="preserve">The feature-space boundaries between Enrolled, Dropout, and Graduate students exhibit severe overlap, as confirmed by PCA and t-SNE analysis of this dataset. Conventional approaches based on literature to address class imbalanced problems generally use data resampling techniques, such as SMOTE and ADASYN. However, empirical testing evidence in the literature shows that these approaches fail to provide balanced performance across each target class; for example, </w:t>
      </w:r>
      <w:r w:rsidR="00F7083D" w:rsidRPr="00F7083D">
        <w:t xml:space="preserve">the test report </w:t>
      </w:r>
      <w:r w:rsidR="00F7083D">
        <w:t>in</w:t>
      </w:r>
      <w:r w:rsidR="00F7083D" w:rsidRPr="00F7083D">
        <w:t xml:space="preserve"> Villar and de Andrade (2024)</w:t>
      </w:r>
      <w:r w:rsidR="00F7083D">
        <w:t xml:space="preserve"> </w:t>
      </w:r>
      <w:r>
        <w:t xml:space="preserve">shows the F1score for all classes restricted to a </w:t>
      </w:r>
      <w:r>
        <w:lastRenderedPageBreak/>
        <w:t>suboptimal range of 0.64 to 0.78. The oversampling techniques SMOTE and ADASYN produce artificial overlapping samples near the decision boundary.</w:t>
      </w:r>
    </w:p>
    <w:p w14:paraId="03046D2D" w14:textId="77777777" w:rsidR="00F7083D" w:rsidRDefault="00F7083D">
      <w:pPr>
        <w:spacing w:line="360" w:lineRule="auto"/>
      </w:pPr>
    </w:p>
    <w:p w14:paraId="45B87C05" w14:textId="2A8A2C3E" w:rsidR="00720CB0" w:rsidRPr="00720CB0" w:rsidRDefault="0047391A" w:rsidP="00720CB0">
      <w:pPr>
        <w:tabs>
          <w:tab w:val="left" w:pos="426"/>
        </w:tabs>
        <w:spacing w:line="360" w:lineRule="auto"/>
        <w:jc w:val="both"/>
        <w:rPr>
          <w:i/>
          <w:iCs/>
        </w:rPr>
      </w:pPr>
      <w:r w:rsidRPr="00720CB0">
        <w:rPr>
          <w:i/>
          <w:iCs/>
        </w:rPr>
        <w:t>Incompatibility of Synthetic Oversampling Approach</w:t>
      </w:r>
    </w:p>
    <w:p w14:paraId="01CA968A" w14:textId="296CA515" w:rsidR="004502E0" w:rsidRDefault="0047391A" w:rsidP="00765986">
      <w:pPr>
        <w:spacing w:line="360" w:lineRule="auto"/>
        <w:ind w:firstLine="709"/>
        <w:jc w:val="both"/>
      </w:pPr>
      <w:r>
        <w:t xml:space="preserve">Out of the total 36 attributes in the given dataset, 29 attributes (81%) are nominal or binary type. The use of SMOTE approach based on linear interpolation to deal with binary types attributes automatically generates values which do not lie within the discrete space {0,1}, thus completely undermining the logic behind such attributes </w:t>
      </w:r>
      <w:r w:rsidR="00F7083D" w:rsidRPr="00F7083D">
        <w:t>(Fernandez-Garcia et al., 2021).</w:t>
      </w:r>
      <w:r w:rsidR="00F7083D">
        <w:t xml:space="preserve"> </w:t>
      </w:r>
      <w:r>
        <w:t>This incompatibility demands another approach that may address the problem of imbalanced data and overlapping classes without tampering with the basic geometry of the feature space.</w:t>
      </w:r>
      <w:r w:rsidR="00F7083D">
        <w:t xml:space="preserve"> </w:t>
      </w:r>
      <w:r w:rsidR="00F7083D" w:rsidRPr="00F7083D">
        <w:t xml:space="preserve">Therefore, this study addresses these limitations by performing overlap cleaning prior to </w:t>
      </w:r>
      <w:proofErr w:type="spellStart"/>
      <w:r w:rsidR="00F7083D" w:rsidRPr="00F7083D">
        <w:t>modeling</w:t>
      </w:r>
      <w:proofErr w:type="spellEnd"/>
      <w:r w:rsidR="00F7083D" w:rsidRPr="00F7083D">
        <w:t xml:space="preserve"> and employing dynamic class weights optimized via </w:t>
      </w:r>
      <w:proofErr w:type="spellStart"/>
      <w:r w:rsidR="00F7083D" w:rsidRPr="00F7083D">
        <w:t>Optuna</w:t>
      </w:r>
      <w:proofErr w:type="spellEnd"/>
      <w:r w:rsidR="00F7083D" w:rsidRPr="00F7083D">
        <w:t xml:space="preserve"> to handle the class imbalance.</w:t>
      </w:r>
    </w:p>
    <w:p w14:paraId="53FDDE2F" w14:textId="77777777" w:rsidR="004502E0" w:rsidRDefault="004502E0">
      <w:pPr>
        <w:spacing w:line="360" w:lineRule="auto"/>
      </w:pPr>
    </w:p>
    <w:p w14:paraId="1897D5D9" w14:textId="13F39809" w:rsidR="00720CB0" w:rsidRPr="00720CB0" w:rsidRDefault="0047391A" w:rsidP="00720CB0">
      <w:pPr>
        <w:spacing w:line="360" w:lineRule="auto"/>
        <w:jc w:val="both"/>
        <w:rPr>
          <w:i/>
          <w:iCs/>
        </w:rPr>
      </w:pPr>
      <w:r w:rsidRPr="00720CB0">
        <w:rPr>
          <w:i/>
          <w:iCs/>
        </w:rPr>
        <w:t>Static Ensemble Rigidity and Calibration Flaws</w:t>
      </w:r>
      <w:r w:rsidR="00720CB0" w:rsidRPr="00720CB0">
        <w:rPr>
          <w:i/>
          <w:iCs/>
        </w:rPr>
        <w:t xml:space="preserve"> </w:t>
      </w:r>
    </w:p>
    <w:p w14:paraId="68698570" w14:textId="4330067A" w:rsidR="004502E0" w:rsidRDefault="0047391A" w:rsidP="00765986">
      <w:pPr>
        <w:spacing w:line="360" w:lineRule="auto"/>
        <w:ind w:firstLine="709"/>
        <w:jc w:val="both"/>
      </w:pPr>
      <w:r>
        <w:t xml:space="preserve">On the other hand, the application of conventional static ensembles through a probability harvesting or soft voting from multiple independent base classifiers assumes that the probability estimates from independent classifiers have been properly calibrated across the feature space </w:t>
      </w:r>
      <w:r w:rsidR="00F7083D" w:rsidRPr="00F7083D">
        <w:t xml:space="preserve">(Osei et al., 2025). </w:t>
      </w:r>
      <w:r>
        <w:t xml:space="preserve">This static approach has been proven to force a rigid combination of model weights in generalizing across the characteristics of heterogeneous data spaces </w:t>
      </w:r>
      <w:r w:rsidR="00294236" w:rsidRPr="00294236">
        <w:t>(Cordeiro et al., 2023; Liu et al., 2023).</w:t>
      </w:r>
      <w:r w:rsidR="00294236">
        <w:t xml:space="preserve"> </w:t>
      </w:r>
      <w:r w:rsidRPr="00294236">
        <w:t xml:space="preserve">As </w:t>
      </w:r>
      <w:r>
        <w:t xml:space="preserve">a result, the global ensemble model fails to consider the instance hardness of individual samples and ignores variations in the local competence of each base model on a particular feature subset </w:t>
      </w:r>
      <w:r w:rsidR="00294236">
        <w:t>(</w:t>
      </w:r>
      <w:r w:rsidR="00294236" w:rsidRPr="00294236">
        <w:t>Liu et al., 2023)</w:t>
      </w:r>
      <w:r>
        <w:t xml:space="preserve">. This limitation causes the static global model to drastically lose sensitivity when distinguishing critical samples located in borderline instances. In such situations of </w:t>
      </w:r>
      <w:proofErr w:type="gramStart"/>
      <w:r>
        <w:t>low class</w:t>
      </w:r>
      <w:proofErr w:type="gramEnd"/>
      <w:r>
        <w:t xml:space="preserve"> separability, </w:t>
      </w:r>
      <w:r w:rsidR="00294236" w:rsidRPr="00294236">
        <w:t>empirical evidence from Liu et al. (</w:t>
      </w:r>
      <w:r w:rsidR="00294236">
        <w:t>2023</w:t>
      </w:r>
      <w:r w:rsidR="00294236" w:rsidRPr="00294236">
        <w:t>)</w:t>
      </w:r>
      <w:r w:rsidR="00294236">
        <w:t xml:space="preserve"> </w:t>
      </w:r>
      <w:r>
        <w:t>shows that DES provides an important edge over static classifiers. In addition</w:t>
      </w:r>
      <w:r w:rsidR="00294236">
        <w:t xml:space="preserve">, </w:t>
      </w:r>
      <w:proofErr w:type="spellStart"/>
      <w:r w:rsidR="00294236" w:rsidRPr="00294236">
        <w:t>Fachrie</w:t>
      </w:r>
      <w:proofErr w:type="spellEnd"/>
      <w:r w:rsidR="00294236" w:rsidRPr="00294236">
        <w:t xml:space="preserve"> et al. (2025</w:t>
      </w:r>
      <w:r w:rsidR="00294236">
        <w:t xml:space="preserve">) verified that </w:t>
      </w:r>
      <w:r>
        <w:t xml:space="preserve">overlapping classes </w:t>
      </w:r>
      <w:r w:rsidR="00294236" w:rsidRPr="00294236">
        <w:t>are the most influential single cause of poor multiclass imbalanced classification performance, even more than the imbalance ratio itself.</w:t>
      </w:r>
    </w:p>
    <w:p w14:paraId="3330FE18" w14:textId="182814D0" w:rsidR="004502E0" w:rsidRPr="00741E2E" w:rsidRDefault="0047391A" w:rsidP="00720CB0">
      <w:pPr>
        <w:pStyle w:val="Heading3"/>
        <w:rPr>
          <w:i w:val="0"/>
          <w:iCs w:val="0"/>
        </w:rPr>
      </w:pPr>
      <w:r w:rsidRPr="00741E2E">
        <w:rPr>
          <w:i w:val="0"/>
          <w:iCs w:val="0"/>
        </w:rPr>
        <w:t>Research Objectives</w:t>
      </w:r>
    </w:p>
    <w:p w14:paraId="7990A17A" w14:textId="77777777" w:rsidR="004502E0" w:rsidRDefault="0047391A" w:rsidP="00720CB0">
      <w:pPr>
        <w:pStyle w:val="ListParagraph"/>
        <w:numPr>
          <w:ilvl w:val="0"/>
          <w:numId w:val="1"/>
        </w:numPr>
        <w:spacing w:line="360" w:lineRule="auto"/>
        <w:ind w:left="567" w:hanging="283"/>
        <w:jc w:val="both"/>
      </w:pPr>
      <w:r>
        <w:t xml:space="preserve">Apply K-Nearest </w:t>
      </w:r>
      <w:proofErr w:type="spellStart"/>
      <w:r>
        <w:t>Neighbors</w:t>
      </w:r>
      <w:proofErr w:type="spellEnd"/>
      <w:r>
        <w:t xml:space="preserve"> (K=10) overlap cleaning on the whole population with purity level set to be 0.4 to filter out borderline noises and ensure that there is a distinct boundary of each class in the whole population.</w:t>
      </w:r>
    </w:p>
    <w:p w14:paraId="3C8FBF74" w14:textId="77777777" w:rsidR="004502E0" w:rsidRDefault="0047391A" w:rsidP="00720CB0">
      <w:pPr>
        <w:pStyle w:val="ListParagraph"/>
        <w:numPr>
          <w:ilvl w:val="0"/>
          <w:numId w:val="1"/>
        </w:numPr>
        <w:spacing w:line="360" w:lineRule="auto"/>
        <w:ind w:left="567" w:hanging="283"/>
        <w:jc w:val="both"/>
      </w:pPr>
      <w:r>
        <w:lastRenderedPageBreak/>
        <w:t xml:space="preserve">Implement </w:t>
      </w:r>
      <w:proofErr w:type="gramStart"/>
      <w:r>
        <w:t>an</w:t>
      </w:r>
      <w:proofErr w:type="gramEnd"/>
      <w:r>
        <w:t xml:space="preserve"> One-vs-Rest (</w:t>
      </w:r>
      <w:proofErr w:type="spellStart"/>
      <w:r>
        <w:t>OvR</w:t>
      </w:r>
      <w:proofErr w:type="spellEnd"/>
      <w:r>
        <w:t>) feature selection approach in order to choose relevant class discrimination features so that models can focus on some special classes.</w:t>
      </w:r>
    </w:p>
    <w:p w14:paraId="71B0A1F9" w14:textId="77777777" w:rsidR="004502E0" w:rsidRDefault="0047391A" w:rsidP="00720CB0">
      <w:pPr>
        <w:pStyle w:val="ListParagraph"/>
        <w:numPr>
          <w:ilvl w:val="0"/>
          <w:numId w:val="1"/>
        </w:numPr>
        <w:spacing w:line="360" w:lineRule="auto"/>
        <w:ind w:left="567" w:hanging="283"/>
        <w:jc w:val="both"/>
      </w:pPr>
      <w:r>
        <w:t xml:space="preserve">Construct a heterogeneous pool of expert models consisting of individual standalone specialists trained using asymmetric cost-sensitive hyperparameter tuning with </w:t>
      </w:r>
      <w:proofErr w:type="spellStart"/>
      <w:r>
        <w:t>Optuna</w:t>
      </w:r>
      <w:proofErr w:type="spellEnd"/>
      <w:r>
        <w:t xml:space="preserve"> to maximize class-specific F1score.</w:t>
      </w:r>
    </w:p>
    <w:p w14:paraId="2042CFAF" w14:textId="77777777" w:rsidR="004502E0" w:rsidRDefault="0047391A" w:rsidP="00720CB0">
      <w:pPr>
        <w:pStyle w:val="ListParagraph"/>
        <w:numPr>
          <w:ilvl w:val="0"/>
          <w:numId w:val="1"/>
        </w:numPr>
        <w:spacing w:line="360" w:lineRule="auto"/>
        <w:ind w:left="567" w:hanging="283"/>
        <w:jc w:val="both"/>
      </w:pPr>
      <w:r>
        <w:t>Develop a dynamic selection mechanism via Dynamic Classifier Selection based on Local Class Accuracy (DCS-LCA), creating a spatial localization scheme with K=7 to assess and allocate prediction tasks to the best local expert model.</w:t>
      </w:r>
    </w:p>
    <w:p w14:paraId="3E263ABA" w14:textId="77777777" w:rsidR="004502E0" w:rsidRDefault="0047391A" w:rsidP="00720CB0">
      <w:pPr>
        <w:pStyle w:val="ListParagraph"/>
        <w:numPr>
          <w:ilvl w:val="0"/>
          <w:numId w:val="1"/>
        </w:numPr>
        <w:spacing w:line="360" w:lineRule="auto"/>
        <w:ind w:left="567" w:hanging="283"/>
        <w:jc w:val="both"/>
      </w:pPr>
      <w:r>
        <w:t>Evaluate and compare the predictive performance of the proposed DCS-LCA dynamic ensemble strategy and a static ensemble strategy using the Probability Harvesting soft voting technique.</w:t>
      </w:r>
    </w:p>
    <w:p w14:paraId="5BA7B65A" w14:textId="77777777" w:rsidR="004502E0" w:rsidRDefault="004502E0">
      <w:pPr>
        <w:spacing w:line="360" w:lineRule="auto"/>
      </w:pPr>
    </w:p>
    <w:p w14:paraId="4C0B9128" w14:textId="392C3807" w:rsidR="004502E0" w:rsidRPr="00741E2E" w:rsidRDefault="0047391A" w:rsidP="00720CB0">
      <w:pPr>
        <w:pStyle w:val="Heading3"/>
        <w:rPr>
          <w:i w:val="0"/>
          <w:iCs w:val="0"/>
        </w:rPr>
      </w:pPr>
      <w:r w:rsidRPr="00741E2E">
        <w:rPr>
          <w:i w:val="0"/>
          <w:iCs w:val="0"/>
        </w:rPr>
        <w:t>Research Contribution</w:t>
      </w:r>
    </w:p>
    <w:p w14:paraId="72CC8C09" w14:textId="77777777" w:rsidR="004502E0" w:rsidRDefault="0047391A" w:rsidP="00720CB0">
      <w:pPr>
        <w:pStyle w:val="ListParagraph"/>
        <w:numPr>
          <w:ilvl w:val="0"/>
          <w:numId w:val="1"/>
        </w:numPr>
        <w:spacing w:line="360" w:lineRule="auto"/>
        <w:ind w:left="567" w:hanging="283"/>
        <w:jc w:val="both"/>
      </w:pPr>
      <w:r>
        <w:t>A population level KNN overlap cleaning protocol that eliminates distributional shift between training and evaluation sets, enabling honest CV score reporting.</w:t>
      </w:r>
    </w:p>
    <w:p w14:paraId="2C2533AD" w14:textId="77777777" w:rsidR="004502E0" w:rsidRDefault="0047391A" w:rsidP="00720CB0">
      <w:pPr>
        <w:pStyle w:val="ListParagraph"/>
        <w:numPr>
          <w:ilvl w:val="0"/>
          <w:numId w:val="1"/>
        </w:numPr>
        <w:spacing w:line="360" w:lineRule="auto"/>
        <w:ind w:left="567" w:hanging="283"/>
        <w:jc w:val="both"/>
      </w:pPr>
      <w:r>
        <w:t>An augmentation-free, distribution-preserving framework that addresses severe class imbalance and overlap without employing synthetic oversampling techniques such as SMOTE.</w:t>
      </w:r>
    </w:p>
    <w:p w14:paraId="2A3C37CF" w14:textId="77777777" w:rsidR="004502E0" w:rsidRDefault="0047391A" w:rsidP="00720CB0">
      <w:pPr>
        <w:pStyle w:val="ListParagraph"/>
        <w:numPr>
          <w:ilvl w:val="0"/>
          <w:numId w:val="1"/>
        </w:numPr>
        <w:spacing w:line="360" w:lineRule="auto"/>
        <w:ind w:left="567" w:hanging="283"/>
        <w:jc w:val="both"/>
      </w:pPr>
      <w:r>
        <w:t>Static Baseline using the Probability Harvesting technique where the dynamic aspect is separated from the pool construction process.</w:t>
      </w:r>
    </w:p>
    <w:p w14:paraId="6335D05F" w14:textId="77777777" w:rsidR="004502E0" w:rsidRDefault="0047391A" w:rsidP="00720CB0">
      <w:pPr>
        <w:pStyle w:val="ListParagraph"/>
        <w:numPr>
          <w:ilvl w:val="0"/>
          <w:numId w:val="1"/>
        </w:numPr>
        <w:spacing w:line="360" w:lineRule="auto"/>
        <w:ind w:left="567" w:hanging="283"/>
        <w:jc w:val="both"/>
      </w:pPr>
      <w:r>
        <w:t xml:space="preserve">Novel Hybrid Dynamic Framework using three specialist DCS-LCA pipeline with asymmetric </w:t>
      </w:r>
      <w:proofErr w:type="spellStart"/>
      <w:r>
        <w:t>Optuna</w:t>
      </w:r>
      <w:proofErr w:type="spellEnd"/>
      <w:r>
        <w:t xml:space="preserve"> tuning, to our knowledge not previously reported in the educational prediction literature.</w:t>
      </w:r>
    </w:p>
    <w:p w14:paraId="2287B3FD" w14:textId="77777777" w:rsidR="004502E0" w:rsidRDefault="004502E0">
      <w:pPr>
        <w:spacing w:line="360" w:lineRule="auto"/>
      </w:pPr>
    </w:p>
    <w:p w14:paraId="4B10C4D4" w14:textId="77777777" w:rsidR="004502E0" w:rsidRPr="00BE3212" w:rsidRDefault="0047391A">
      <w:pPr>
        <w:pStyle w:val="Heading2"/>
        <w:rPr>
          <w:sz w:val="26"/>
          <w:szCs w:val="26"/>
        </w:rPr>
      </w:pPr>
      <w:r w:rsidRPr="00BE3212">
        <w:rPr>
          <w:sz w:val="26"/>
          <w:szCs w:val="26"/>
        </w:rPr>
        <w:t>LITERATURE REVIEW</w:t>
      </w:r>
    </w:p>
    <w:p w14:paraId="5D5BE3A3" w14:textId="77777777" w:rsidR="004502E0" w:rsidRPr="00720CB0" w:rsidRDefault="0047391A">
      <w:pPr>
        <w:pStyle w:val="Heading3"/>
        <w:rPr>
          <w:i w:val="0"/>
          <w:iCs w:val="0"/>
        </w:rPr>
      </w:pPr>
      <w:r w:rsidRPr="00720CB0">
        <w:rPr>
          <w:i w:val="0"/>
          <w:iCs w:val="0"/>
        </w:rPr>
        <w:t>Student Dropout Prediction in Educational Data Mining</w:t>
      </w:r>
    </w:p>
    <w:p w14:paraId="039A7156" w14:textId="42A98341" w:rsidR="004502E0" w:rsidRDefault="0047391A" w:rsidP="00765986">
      <w:pPr>
        <w:spacing w:line="360" w:lineRule="auto"/>
        <w:ind w:firstLine="709"/>
        <w:jc w:val="both"/>
      </w:pPr>
      <w:r>
        <w:t xml:space="preserve">Two critical issues related to the research involving the use of student data are that of feature heterogeneity and class imbalance. The former issue was shown by </w:t>
      </w:r>
      <w:r w:rsidR="00294236" w:rsidRPr="00294236">
        <w:t xml:space="preserve">Singh and </w:t>
      </w:r>
      <w:proofErr w:type="spellStart"/>
      <w:r w:rsidR="00294236" w:rsidRPr="00294236">
        <w:t>Alhulail</w:t>
      </w:r>
      <w:proofErr w:type="spellEnd"/>
      <w:r w:rsidR="00294236" w:rsidRPr="00294236">
        <w:t xml:space="preserve"> (2022) </w:t>
      </w:r>
      <w:r>
        <w:t xml:space="preserve">through a logistic regression model with four stages, where the intuition behind selecting features, such as parents' educational background and their economic status, was shown to be </w:t>
      </w:r>
      <w:r>
        <w:lastRenderedPageBreak/>
        <w:t>incorrect. This shows that a more rigorous approach towards the selection of features must always be preferred over making subjective assumptions based on the domain knowledge.</w:t>
      </w:r>
    </w:p>
    <w:p w14:paraId="67BE0325" w14:textId="656083B4" w:rsidR="004502E0" w:rsidRDefault="0047391A" w:rsidP="00765986">
      <w:pPr>
        <w:spacing w:line="360" w:lineRule="auto"/>
        <w:ind w:firstLine="709"/>
        <w:jc w:val="both"/>
      </w:pPr>
      <w:r>
        <w:t xml:space="preserve">On the UCI ML Repository #697 data set, </w:t>
      </w:r>
      <w:r w:rsidR="008C0888" w:rsidRPr="008C0888">
        <w:t>Villar and De Andrade (2024)</w:t>
      </w:r>
      <w:r w:rsidR="008C0888">
        <w:t xml:space="preserve"> </w:t>
      </w:r>
      <w:r>
        <w:t xml:space="preserve">found that </w:t>
      </w:r>
      <w:proofErr w:type="spellStart"/>
      <w:r>
        <w:t>LightGBM</w:t>
      </w:r>
      <w:proofErr w:type="spellEnd"/>
      <w:r>
        <w:t xml:space="preserve"> and </w:t>
      </w:r>
      <w:proofErr w:type="spellStart"/>
      <w:r>
        <w:t>CatBoost</w:t>
      </w:r>
      <w:proofErr w:type="spellEnd"/>
      <w:r>
        <w:t xml:space="preserve"> trained using </w:t>
      </w:r>
      <w:proofErr w:type="spellStart"/>
      <w:r>
        <w:t>Optuna</w:t>
      </w:r>
      <w:proofErr w:type="spellEnd"/>
      <w:r>
        <w:t xml:space="preserve"> optimization always perform better than conventional classification algorithms. </w:t>
      </w:r>
      <w:r w:rsidR="008C0888" w:rsidRPr="008C0888">
        <w:t>Lu et al. (2025)</w:t>
      </w:r>
      <w:r w:rsidR="008C0888">
        <w:t xml:space="preserve"> </w:t>
      </w:r>
      <w:r>
        <w:t xml:space="preserve">enhanced the accuracy of the dropout prediction by performing clustering at the level of individual courses and managed to improve the AUC metric by 7.5% and F1-Score metric by 18.2%. </w:t>
      </w:r>
      <w:r w:rsidR="008C0888" w:rsidRPr="008C0888">
        <w:t>Goran et al. (2024)</w:t>
      </w:r>
      <w:r w:rsidR="008C0888">
        <w:t xml:space="preserve"> </w:t>
      </w:r>
      <w:r>
        <w:t xml:space="preserve">used a metaheuristic optimization </w:t>
      </w:r>
      <w:proofErr w:type="spellStart"/>
      <w:r>
        <w:t>XGBoost</w:t>
      </w:r>
      <w:proofErr w:type="spellEnd"/>
      <w:r>
        <w:t xml:space="preserve"> model with a SHAP </w:t>
      </w:r>
      <w:proofErr w:type="spellStart"/>
      <w:r>
        <w:t>TreeExplainer</w:t>
      </w:r>
      <w:proofErr w:type="spellEnd"/>
      <w:r>
        <w:t xml:space="preserve"> and found that the number of curricular units approved per semester and tuition payment status were the most significant variables, which also emerged in most studies performed by research specialists in this domain. </w:t>
      </w:r>
      <w:r w:rsidR="008C0888" w:rsidRPr="008C0888">
        <w:t>Kabumba et al. (2025)</w:t>
      </w:r>
      <w:r w:rsidR="008C0888">
        <w:t xml:space="preserve"> </w:t>
      </w:r>
      <w:r>
        <w:t>achieved AUC = 0.95 using a SMOTE-balanced Random Forest on the same data set. However, this result was obtained at the cost of synthetic interpolation across predominantly nominal and binary features, which produces geometrically invalid fractional values outside the discrete domain {0,1}, introducing artificial decision boundary distortions that misrepresent the true feature geometry of the dataset.</w:t>
      </w:r>
    </w:p>
    <w:p w14:paraId="270BB23C" w14:textId="5237A684" w:rsidR="004502E0" w:rsidRDefault="00E57A00" w:rsidP="00765986">
      <w:pPr>
        <w:spacing w:line="360" w:lineRule="auto"/>
        <w:ind w:firstLine="709"/>
        <w:jc w:val="both"/>
      </w:pPr>
      <w:r w:rsidRPr="00E57A00">
        <w:t xml:space="preserve">Existing works on this dataset suffer from a common structural limitation: they rely on a single global classifier that imposes the same decision boundary across the whole feature space. Such an approach cannot capture, by construction, the local heterogeneity of students’ </w:t>
      </w:r>
      <w:proofErr w:type="spellStart"/>
      <w:r w:rsidRPr="00E57A00">
        <w:t>behaviors</w:t>
      </w:r>
      <w:proofErr w:type="spellEnd"/>
      <w:r w:rsidRPr="00E57A00">
        <w:t xml:space="preserve"> leading to dropout</w:t>
      </w:r>
      <w:r w:rsidR="0047391A">
        <w:t xml:space="preserve">. </w:t>
      </w:r>
      <w:r w:rsidR="008C0888" w:rsidRPr="008C0888">
        <w:t>Fernandez-Garcia et al. (2021)</w:t>
      </w:r>
      <w:r w:rsidR="008C0888">
        <w:t xml:space="preserve"> </w:t>
      </w:r>
      <w:r w:rsidR="0047391A">
        <w:t xml:space="preserve">demonstrated that stage-specific decomposition of the prediction task raised recall from 72% at </w:t>
      </w:r>
      <w:proofErr w:type="spellStart"/>
      <w:r w:rsidR="0047391A">
        <w:t>enrollment</w:t>
      </w:r>
      <w:proofErr w:type="spellEnd"/>
      <w:r w:rsidR="0047391A">
        <w:t xml:space="preserve"> to 91.5% by the fourth academic stage, confirming that locally scoped classifiers substantially outperform global models on structurally distinct student subpopulations. Similarly, </w:t>
      </w:r>
      <w:proofErr w:type="spellStart"/>
      <w:r w:rsidR="008C0888" w:rsidRPr="008C0888">
        <w:t>Fachrie</w:t>
      </w:r>
      <w:proofErr w:type="spellEnd"/>
      <w:r w:rsidR="008C0888" w:rsidRPr="008C0888">
        <w:t xml:space="preserve"> et al. (2025</w:t>
      </w:r>
      <w:proofErr w:type="gramStart"/>
      <w:r w:rsidR="008C0888" w:rsidRPr="008C0888">
        <w:t xml:space="preserve">) </w:t>
      </w:r>
      <w:r w:rsidR="0047391A">
        <w:t xml:space="preserve"> established</w:t>
      </w:r>
      <w:proofErr w:type="gramEnd"/>
      <w:r w:rsidR="0047391A">
        <w:t xml:space="preserve"> that class overlap adversely impacts multi-class imbalanced classification more severely than imbalance ratio does. Specifically, severe class overlap necessitates a sacrifice of sensitivity by the optimal global classifier when minimizing overall loss, thereby underperforming on the difficult-to-classify group Enrolled.</w:t>
      </w:r>
    </w:p>
    <w:p w14:paraId="43221ABD" w14:textId="01B7B321" w:rsidR="004502E0" w:rsidRDefault="0047391A" w:rsidP="00741E2E">
      <w:pPr>
        <w:spacing w:line="360" w:lineRule="auto"/>
        <w:ind w:firstLine="709"/>
        <w:jc w:val="both"/>
      </w:pPr>
      <w:r>
        <w:t xml:space="preserve">This unresolved tension between the requirement for predictive expressivity across a heterogeneous student body and the structural limitations imposed by globally uniform classifiers forms the primary methodological gap addressed by this paper. To date, none of the research performed on this data set has been able to simultaneously build specialist classifiers for each class </w:t>
      </w:r>
      <w:r>
        <w:lastRenderedPageBreak/>
        <w:t xml:space="preserve">and utilize asymmetric cost-sensitive optimization, class-dependent </w:t>
      </w:r>
      <w:proofErr w:type="spellStart"/>
      <w:r>
        <w:t>OvR</w:t>
      </w:r>
      <w:proofErr w:type="spellEnd"/>
      <w:r>
        <w:t xml:space="preserve"> selection of features and dynamic decision-making based on local accuracy per class.</w:t>
      </w:r>
    </w:p>
    <w:p w14:paraId="0E68A5FF" w14:textId="77777777" w:rsidR="004502E0" w:rsidRPr="00720CB0" w:rsidRDefault="0047391A">
      <w:pPr>
        <w:pStyle w:val="Heading3"/>
        <w:rPr>
          <w:i w:val="0"/>
          <w:iCs w:val="0"/>
        </w:rPr>
      </w:pPr>
      <w:r w:rsidRPr="00720CB0">
        <w:rPr>
          <w:i w:val="0"/>
          <w:iCs w:val="0"/>
        </w:rPr>
        <w:t>Class Imbalance Handling and Overlap Cleaning</w:t>
      </w:r>
    </w:p>
    <w:p w14:paraId="37FEDC71" w14:textId="5464510D" w:rsidR="004502E0" w:rsidRDefault="0047391A" w:rsidP="00765986">
      <w:pPr>
        <w:spacing w:line="360" w:lineRule="auto"/>
        <w:ind w:firstLine="709"/>
        <w:jc w:val="both"/>
      </w:pPr>
      <w:r>
        <w:t xml:space="preserve">In an imbalanced multiclass classification scenario, </w:t>
      </w:r>
      <w:proofErr w:type="spellStart"/>
      <w:r w:rsidR="008C0888" w:rsidRPr="008C0888">
        <w:t>Fachrie</w:t>
      </w:r>
      <w:proofErr w:type="spellEnd"/>
      <w:r w:rsidR="008C0888" w:rsidRPr="008C0888">
        <w:t xml:space="preserve"> et al. (2025)</w:t>
      </w:r>
      <w:r w:rsidR="008C0888">
        <w:t xml:space="preserve"> </w:t>
      </w:r>
      <w:r>
        <w:t xml:space="preserve">proved that class overlap affects classification negatively more dominantly compared to imbalance ratio, such that some resampling methods not only fail but actually harm the performance of the baseline models. According to the systematic study of </w:t>
      </w:r>
      <w:proofErr w:type="spellStart"/>
      <w:r w:rsidR="008C0888" w:rsidRPr="008C0888">
        <w:t>Altalhan</w:t>
      </w:r>
      <w:proofErr w:type="spellEnd"/>
      <w:r w:rsidR="008C0888" w:rsidRPr="008C0888">
        <w:t xml:space="preserve"> et al.</w:t>
      </w:r>
      <w:r w:rsidR="008C0888">
        <w:t xml:space="preserve"> </w:t>
      </w:r>
      <w:r w:rsidR="008C0888" w:rsidRPr="008C0888">
        <w:t>(2025)</w:t>
      </w:r>
      <w:r w:rsidR="008C0888">
        <w:t xml:space="preserve">, </w:t>
      </w:r>
      <w:r>
        <w:t>accuracy should not be used as a measure in case of severe imbalance, and that a combined approach of data purification with algorithm-level penalties yields the most robust performance across configurations.</w:t>
      </w:r>
    </w:p>
    <w:p w14:paraId="22575619" w14:textId="5D6DB276" w:rsidR="004502E0" w:rsidRDefault="003A4382" w:rsidP="00765986">
      <w:pPr>
        <w:spacing w:line="360" w:lineRule="auto"/>
        <w:ind w:firstLine="709"/>
        <w:jc w:val="both"/>
      </w:pPr>
      <w:r w:rsidRPr="003A4382">
        <w:t xml:space="preserve">Velarde et al. (2024) </w:t>
      </w:r>
      <w:r>
        <w:t>have evaluated tree boosting algorithms using balanced and unbalanced risk assessment data sets and have observed that SMOTE does not necessarily enhance the performance of classification tasks and in some cases may even deteriorate the results compared to tree classifiers. These issues become especially relevant when applying SMOTE to the UCI 697 data set, in which 29 (81%) out of 36 attributes are categorical or binary in nature where the linear interpolation of SMOTE in binary space produces fractional values outside the discrete domain {0,1} which undermines the logistic validity of these features</w:t>
      </w:r>
    </w:p>
    <w:p w14:paraId="016D9232" w14:textId="0B0A7E8B" w:rsidR="004502E0" w:rsidRDefault="0047391A" w:rsidP="00765986">
      <w:pPr>
        <w:spacing w:line="360" w:lineRule="auto"/>
        <w:ind w:firstLine="709"/>
        <w:jc w:val="both"/>
      </w:pPr>
      <w:r>
        <w:t xml:space="preserve">In their experiments conducted via simulation, </w:t>
      </w:r>
      <w:r w:rsidR="003A4382" w:rsidRPr="003A4382">
        <w:t xml:space="preserve">Arshad et al. (2025) </w:t>
      </w:r>
      <w:r>
        <w:t>proved that tree-based classifiers and neural network models become more sensitive as the ratio of the minority class becomes less than 25-30%. According to Wang et al.</w:t>
      </w:r>
      <w:r w:rsidR="003A4382">
        <w:t xml:space="preserve"> (2025)</w:t>
      </w:r>
      <w:r>
        <w:t xml:space="preserve">, the KSDE weighted ensemble method with different sampling rates beats the SPE method due to better noise handling and achieves generalization using an ensemble weighing strategy. Building upon this approach, this paper enhances the technique by independently tuning the class weight hyperparameter for each classifier specialist through </w:t>
      </w:r>
      <w:proofErr w:type="spellStart"/>
      <w:r>
        <w:t>Optuna</w:t>
      </w:r>
      <w:proofErr w:type="spellEnd"/>
      <w:r>
        <w:t xml:space="preserve"> optimization, removing the restrictive fixed weight approach of traditional cost-sensitive ensembles.</w:t>
      </w:r>
    </w:p>
    <w:p w14:paraId="0929ABAF" w14:textId="7F5FBA49" w:rsidR="00274D91" w:rsidRDefault="0047391A" w:rsidP="00741E2E">
      <w:pPr>
        <w:spacing w:line="360" w:lineRule="auto"/>
        <w:ind w:firstLine="709"/>
        <w:jc w:val="both"/>
      </w:pPr>
      <w:r>
        <w:t xml:space="preserve">Overlapping clean up based on KNN - employing purity as proportion of K=10 equally </w:t>
      </w:r>
      <w:proofErr w:type="spellStart"/>
      <w:r>
        <w:t>labeled</w:t>
      </w:r>
      <w:proofErr w:type="spellEnd"/>
      <w:r>
        <w:t xml:space="preserve"> nearest </w:t>
      </w:r>
      <w:proofErr w:type="spellStart"/>
      <w:r>
        <w:t>neighbor</w:t>
      </w:r>
      <w:proofErr w:type="spellEnd"/>
      <w:r>
        <w:t xml:space="preserve"> instances with threshold value of 0.4 works on the premise of hardness instance analysis via local </w:t>
      </w:r>
      <w:proofErr w:type="spellStart"/>
      <w:r>
        <w:t>neighborhoods</w:t>
      </w:r>
      <w:proofErr w:type="spellEnd"/>
      <w:r>
        <w:t xml:space="preserve"> that has been well substantiated by recent literature. According to </w:t>
      </w:r>
      <w:proofErr w:type="spellStart"/>
      <w:r>
        <w:t>Fachrie</w:t>
      </w:r>
      <w:proofErr w:type="spellEnd"/>
      <w:r>
        <w:t xml:space="preserve"> et al.</w:t>
      </w:r>
      <w:r w:rsidR="003A4382">
        <w:t xml:space="preserve"> (2025)</w:t>
      </w:r>
      <w:r>
        <w:t>, class overlap turns out to be the key limiting factor in imbalanced multiclass classifier performance, overtaking the imbalance ratio itself for impact</w:t>
      </w:r>
      <w:r w:rsidR="004F25BE">
        <w:t xml:space="preserve">, </w:t>
      </w:r>
      <w:r w:rsidR="004F25BE" w:rsidRPr="004F25BE">
        <w:t>thereby making</w:t>
      </w:r>
      <w:r>
        <w:t xml:space="preserve"> direct intervention on class overlaps becomes crucial as the key preprocess step. Consistent with this, results from Wu et al. </w:t>
      </w:r>
      <w:r w:rsidR="003A4382">
        <w:t>(2021)</w:t>
      </w:r>
      <w:r>
        <w:t xml:space="preserve"> for imbalanced medical data sets also show that </w:t>
      </w:r>
      <w:r>
        <w:lastRenderedPageBreak/>
        <w:t xml:space="preserve">use of Edited Nearest </w:t>
      </w:r>
      <w:proofErr w:type="spellStart"/>
      <w:r>
        <w:t>Neighbors</w:t>
      </w:r>
      <w:proofErr w:type="spellEnd"/>
      <w:r>
        <w:t xml:space="preserve"> (ENN) for removal of noisy and borderline instances with respect to the local </w:t>
      </w:r>
      <w:proofErr w:type="spellStart"/>
      <w:r>
        <w:t>neighborhood</w:t>
      </w:r>
      <w:proofErr w:type="spellEnd"/>
      <w:r>
        <w:t xml:space="preserve"> turned out to be a vital process for improvement in model's accuracy to 99.81% and F1 Score of 99.86% on highly imbalanced medical data. These achievements substantially outperform the baseline without editing, with the superiority directly attributed to the ENN's ability to effectively reduce class overlap around the decision boundary.</w:t>
      </w:r>
    </w:p>
    <w:p w14:paraId="06ABA42F" w14:textId="77777777" w:rsidR="004502E0" w:rsidRPr="00720CB0" w:rsidRDefault="0047391A">
      <w:pPr>
        <w:pStyle w:val="Heading3"/>
        <w:rPr>
          <w:i w:val="0"/>
          <w:iCs w:val="0"/>
        </w:rPr>
      </w:pPr>
      <w:r w:rsidRPr="00720CB0">
        <w:rPr>
          <w:i w:val="0"/>
          <w:iCs w:val="0"/>
        </w:rPr>
        <w:t>Specialist Feature Selection and Asymmetric Cost-Sensitive Models</w:t>
      </w:r>
    </w:p>
    <w:p w14:paraId="321748DA" w14:textId="1C15CA9C" w:rsidR="004502E0" w:rsidRDefault="0047391A" w:rsidP="005818DD">
      <w:pPr>
        <w:spacing w:line="360" w:lineRule="auto"/>
        <w:ind w:firstLine="709"/>
        <w:jc w:val="both"/>
      </w:pPr>
      <w:r>
        <w:t xml:space="preserve">The predominant methodology in current research applies feature selection as a global procedure involving optimization of one feature representation for all classes at once. According to Malik et al. </w:t>
      </w:r>
      <w:r w:rsidR="004F25BE">
        <w:t>(2025)</w:t>
      </w:r>
      <w:r>
        <w:t>, a method of selecting features in an iterative manner, whereby different feature sets are selected per iteration, consistently yields better results than one-step global selection; this implies that diverse feature representations have more predictive power than the combined but weak representation that arises from global selection. Osei et al.</w:t>
      </w:r>
      <w:r w:rsidR="004F25BE">
        <w:t xml:space="preserve"> (2025)</w:t>
      </w:r>
      <w:r>
        <w:t xml:space="preserve"> further reinforced this point through mathematical proofs that diversity in model representation, including feature set diversity, is an essential factor of ensemble success. The same was demonstrated by Jain et al. </w:t>
      </w:r>
      <w:r w:rsidR="004F25BE">
        <w:t>(2025)</w:t>
      </w:r>
      <w:r>
        <w:t xml:space="preserve"> in relation to the problem of predicting school dropouts, where an ensemble of RF and </w:t>
      </w:r>
      <w:proofErr w:type="spellStart"/>
      <w:r>
        <w:t>XGBoost</w:t>
      </w:r>
      <w:proofErr w:type="spellEnd"/>
      <w:r>
        <w:t xml:space="preserve"> models using PSO for weight tuning, where each component of the model is considered individually, reached F1score = 0.8633, thereby surpassing the performance of the ACO and Firefly algorithms based on the global uniform representation. The present paper departs from this practice by considering the feature selection process separately for each model and each class.</w:t>
      </w:r>
    </w:p>
    <w:p w14:paraId="74F6A6C8" w14:textId="728CBC04" w:rsidR="004502E0" w:rsidRDefault="0047391A" w:rsidP="005818DD">
      <w:pPr>
        <w:spacing w:line="360" w:lineRule="auto"/>
        <w:ind w:firstLine="709"/>
        <w:jc w:val="both"/>
      </w:pPr>
      <w:r>
        <w:t>In this case, the decomposition algorithm uses a Binary One-vs.-Rest (</w:t>
      </w:r>
      <w:proofErr w:type="spellStart"/>
      <w:r>
        <w:t>OvR</w:t>
      </w:r>
      <w:proofErr w:type="spellEnd"/>
      <w:r>
        <w:t xml:space="preserve">) formulation strictly during the feature selection phase, in which the multiclass problem is temporarily simplified into a binary classification problem </w:t>
      </w:r>
      <m:oMath>
        <m:sSup>
          <m:sSupPr>
            <m:ctrlPr>
              <w:rPr>
                <w:rFonts w:ascii="Cambria Math" w:hAnsi="Cambria Math"/>
                <w:i/>
              </w:rPr>
            </m:ctrlPr>
          </m:sSupPr>
          <m:e>
            <m:sSub>
              <m:sSubPr>
                <m:ctrlPr>
                  <w:rPr>
                    <w:rFonts w:ascii="Cambria Math" w:hAnsi="Cambria Math"/>
                    <w:i/>
                  </w:rPr>
                </m:ctrlPr>
              </m:sSubPr>
              <m:e>
                <m:r>
                  <w:rPr>
                    <w:rFonts w:ascii="Cambria Math" w:hAnsi="Cambria Math"/>
                  </w:rPr>
                  <m:t>y</m:t>
                </m:r>
              </m:e>
              <m:sub>
                <m:r>
                  <w:rPr>
                    <w:rFonts w:ascii="Cambria Math" w:hAnsi="Cambria Math"/>
                  </w:rPr>
                  <m:t>i</m:t>
                </m:r>
              </m:sub>
            </m:sSub>
          </m:e>
          <m:sup>
            <m:r>
              <w:rPr>
                <w:rFonts w:ascii="Cambria Math" w:hAnsi="Cambria Math"/>
              </w:rPr>
              <m:t>(c)</m:t>
            </m:r>
          </m:sup>
        </m:sSup>
        <m:r>
          <w:rPr>
            <w:rFonts w:ascii="Cambria Math" w:hAnsi="Cambria Math"/>
          </w:rPr>
          <m:t>= 1[</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 c]</m:t>
        </m:r>
      </m:oMath>
      <w:r w:rsidR="004F25BE">
        <w:t xml:space="preserve"> </w:t>
      </w:r>
      <w:r>
        <w:t>for each particular class c to isolate class-specific feature importance. Such a procedure results in feature relevance scores which are fully specific to one target class, independent of the inter-class competitive pressures that in global selection tend to obscure the discriminative signal of volatile minority classes. Crucially, this binary reduction is restricted entirely to feature subset evaluation; the subsequent training and optimization of each model are still executed natively on the original three-class dataset. In alignment with this rationale, Aziz et al.</w:t>
      </w:r>
      <w:r w:rsidR="004F25BE">
        <w:t xml:space="preserve"> (2025)</w:t>
      </w:r>
      <w:r>
        <w:t xml:space="preserve"> demonstrated the validity of this concept through heterogeneous DES-based research, wherein diverse feature representations for each classifier in the ensemble produced the highest values for precision, recall, F1 score, and G-mean </w:t>
      </w:r>
      <w:r>
        <w:lastRenderedPageBreak/>
        <w:t xml:space="preserve">amongst all other tested settings in the problem of predicting crash severity levels with an imbalanced multiclass dataset. </w:t>
      </w:r>
      <w:r w:rsidR="004F25BE" w:rsidRPr="004F25BE">
        <w:t xml:space="preserve">The application of a hybrid stacking model for </w:t>
      </w:r>
      <w:proofErr w:type="spellStart"/>
      <w:r w:rsidR="004F25BE" w:rsidRPr="004F25BE">
        <w:t>analyzing</w:t>
      </w:r>
      <w:proofErr w:type="spellEnd"/>
      <w:r w:rsidR="004F25BE" w:rsidRPr="004F25BE">
        <w:t xml:space="preserve"> the features independently of each ensemble member resulted in a higher multiclass classification accuracy than the traditional ensembles with consistent feature representation (Ganie et al., 2025).</w:t>
      </w:r>
    </w:p>
    <w:p w14:paraId="23C76C8C" w14:textId="01E7A079" w:rsidR="004502E0" w:rsidRDefault="005818DD" w:rsidP="005818DD">
      <w:pPr>
        <w:spacing w:line="360" w:lineRule="auto"/>
        <w:ind w:firstLine="709"/>
        <w:jc w:val="both"/>
      </w:pPr>
      <w:r>
        <w:t xml:space="preserve">The decision of feature selection approach for each algorithm was made considering the alignment of the assumptions of the model with properties of the relevance measure used. In case of </w:t>
      </w:r>
      <w:proofErr w:type="spellStart"/>
      <w:r>
        <w:t>XGBoost</w:t>
      </w:r>
      <w:proofErr w:type="spellEnd"/>
      <w:r>
        <w:t xml:space="preserve">, feature importance derived from the binary </w:t>
      </w:r>
      <w:proofErr w:type="spellStart"/>
      <w:r>
        <w:t>OvR</w:t>
      </w:r>
      <w:proofErr w:type="spellEnd"/>
      <w:r>
        <w:t xml:space="preserve"> model was selected because the algorithm's accumulated split gain directly quantifies the contribution of each feature to the gradient-based reduction of the loss function. This mechanism yields a feature ranking that is highly sensitive to non-linearities and complex feature interactions, which are typical characteristics of tabular data </w:t>
      </w:r>
      <w:r w:rsidR="00DE4ADA" w:rsidRPr="00DE4ADA">
        <w:t>(Goran et al., 2024; Villar &amp; de Andrade, 2024).</w:t>
      </w:r>
      <w:r w:rsidR="00DE4ADA">
        <w:t xml:space="preserve"> </w:t>
      </w:r>
      <w:r>
        <w:t>Goran et al.</w:t>
      </w:r>
      <w:r w:rsidR="00DE4ADA">
        <w:t xml:space="preserve"> (2024) </w:t>
      </w:r>
      <w:r>
        <w:t xml:space="preserve">empirically validated this approach on the same UCI 697 dataset, where </w:t>
      </w:r>
      <w:proofErr w:type="spellStart"/>
      <w:r>
        <w:t>XGBoost</w:t>
      </w:r>
      <w:proofErr w:type="spellEnd"/>
      <w:r>
        <w:t xml:space="preserve"> feature importances identified approved curricular units per semester and tuition status as dominant predictors with high consistency. Concurrently, the SVM model uses the Recursive Feature Elimination (RFE) method, which works with the base estimator as </w:t>
      </w:r>
      <w:proofErr w:type="spellStart"/>
      <w:r>
        <w:t>LinearSVC</w:t>
      </w:r>
      <w:proofErr w:type="spellEnd"/>
      <w:r>
        <w:t>, because the SVM margin will be affected by features that blur the binary hyperplane, and RFE addresses this by systematically eliminating features based on their weight coefficients through a recursive process</w:t>
      </w:r>
      <w:r w:rsidR="00DE4ADA">
        <w:t xml:space="preserve"> </w:t>
      </w:r>
      <w:r w:rsidR="00DE4ADA" w:rsidRPr="00DE4ADA">
        <w:t>(Jain et al., 2025)</w:t>
      </w:r>
      <w:r>
        <w:t xml:space="preserve">. Furthermore, RFE is performed after removing binary and noisy columns, since low-variance binary features have been shown to negatively impact the estimation of SVM margins </w:t>
      </w:r>
      <w:r w:rsidR="00DE4ADA" w:rsidRPr="00DE4ADA">
        <w:t>(Aziz et al., 2025).</w:t>
      </w:r>
      <w:r w:rsidR="00DE4ADA">
        <w:t xml:space="preserve"> </w:t>
      </w:r>
      <w:r>
        <w:t xml:space="preserve">Finally, Mutual Information (MI) was chosen for Naive Bayes (NB) because it captures the non-linear dependency between each feature and the </w:t>
      </w:r>
      <w:proofErr w:type="spellStart"/>
      <w:r>
        <w:t>OvR</w:t>
      </w:r>
      <w:proofErr w:type="spellEnd"/>
      <w:r>
        <w:t xml:space="preserve"> binary target variable without making any distributional assumptions, which is consistent with NB's conditional independence assumption: the features with high MI to the binary variable have gained maximum information from the NB probability model </w:t>
      </w:r>
      <w:r w:rsidR="00DE4ADA" w:rsidRPr="004F25BE">
        <w:t>(Ganie et al., 2025)</w:t>
      </w:r>
      <w:r w:rsidR="00DE4ADA">
        <w:t>.</w:t>
      </w:r>
    </w:p>
    <w:p w14:paraId="61D4D939" w14:textId="167A7B0C" w:rsidR="004502E0" w:rsidRDefault="0047391A" w:rsidP="00741E2E">
      <w:pPr>
        <w:spacing w:line="360" w:lineRule="auto"/>
        <w:ind w:firstLine="709"/>
        <w:jc w:val="both"/>
      </w:pPr>
      <w:r>
        <w:t xml:space="preserve">Following the determination of the feature subset per specialist, hyperparameter tuning was performed using </w:t>
      </w:r>
      <w:proofErr w:type="spellStart"/>
      <w:r>
        <w:t>Optuna</w:t>
      </w:r>
      <w:proofErr w:type="spellEnd"/>
      <w:r>
        <w:t xml:space="preserve"> based on an objective function which maximized for F1 score associated with the respective class, rather than its macro average score through a stratified 5-fold cross validation approach. The effectiveness of </w:t>
      </w:r>
      <w:proofErr w:type="spellStart"/>
      <w:r>
        <w:t>Optuna</w:t>
      </w:r>
      <w:proofErr w:type="spellEnd"/>
      <w:r>
        <w:t xml:space="preserve"> in optimizing hyperparameters over other methods like grid search and random search had already been demonstrated by Villar and De Andrade </w:t>
      </w:r>
      <w:r w:rsidR="00DE4ADA">
        <w:t>(2024)</w:t>
      </w:r>
      <w:r>
        <w:t xml:space="preserve"> on the UCI 697 dataset. The class weight parameters were also optimized as </w:t>
      </w:r>
      <w:proofErr w:type="spellStart"/>
      <w:r>
        <w:t>Optuna</w:t>
      </w:r>
      <w:proofErr w:type="spellEnd"/>
      <w:r>
        <w:t xml:space="preserve"> parameters, rather than manually set, so that the weight multipliers for the specialist class </w:t>
      </w:r>
      <w:r>
        <w:lastRenderedPageBreak/>
        <w:t xml:space="preserve">and the other classes were found jointly with the model's hyperparameter configuration, eliminating the fixed weight assumption that in practice limits performance </w:t>
      </w:r>
      <w:r w:rsidR="00DE4ADA" w:rsidRPr="00DE4ADA">
        <w:t>(Wang et al., 2025).</w:t>
      </w:r>
      <w:r>
        <w:t xml:space="preserve"> Arshad et al. </w:t>
      </w:r>
      <w:r w:rsidR="00DE4ADA">
        <w:t>(2025)</w:t>
      </w:r>
      <w:r>
        <w:t xml:space="preserve"> confirmed that when the minority class ratio is below 25-30%, tree-based models with optimized class weighting consistently yield higher sensitivity, a scenario that precisely applies to the imbalanced nature of the Enrolled class in this study.</w:t>
      </w:r>
    </w:p>
    <w:p w14:paraId="3D9E563E" w14:textId="77777777" w:rsidR="004502E0" w:rsidRPr="00720CB0" w:rsidRDefault="0047391A">
      <w:pPr>
        <w:pStyle w:val="Heading3"/>
        <w:rPr>
          <w:i w:val="0"/>
          <w:iCs w:val="0"/>
        </w:rPr>
      </w:pPr>
      <w:r w:rsidRPr="00720CB0">
        <w:rPr>
          <w:i w:val="0"/>
          <w:iCs w:val="0"/>
        </w:rPr>
        <w:t>Dynamic Ensemble Selection and Local Competence Measurement</w:t>
      </w:r>
    </w:p>
    <w:p w14:paraId="75D6C9D9" w14:textId="77777777" w:rsidR="00274D91" w:rsidRDefault="0047391A" w:rsidP="00274D91">
      <w:pPr>
        <w:spacing w:line="360" w:lineRule="auto"/>
        <w:ind w:firstLine="720"/>
        <w:jc w:val="both"/>
      </w:pPr>
      <w:r>
        <w:t xml:space="preserve">Ensemble learning performs better compared to a single model because of the error independence and function diversity among a set of base classifiers </w:t>
      </w:r>
      <w:r w:rsidR="00DE4ADA" w:rsidRPr="00DE4ADA">
        <w:t>(</w:t>
      </w:r>
      <w:proofErr w:type="spellStart"/>
      <w:r w:rsidR="00DE4ADA" w:rsidRPr="00DE4ADA">
        <w:t>Mienye</w:t>
      </w:r>
      <w:proofErr w:type="spellEnd"/>
      <w:r w:rsidR="00DE4ADA" w:rsidRPr="00DE4ADA">
        <w:t xml:space="preserve"> &amp; Sun, 2022).</w:t>
      </w:r>
      <w:r w:rsidR="00DE4ADA">
        <w:t xml:space="preserve"> </w:t>
      </w:r>
      <w:r>
        <w:t xml:space="preserve">Osei et al. </w:t>
      </w:r>
      <w:r w:rsidR="00DE4ADA">
        <w:t xml:space="preserve">(2025) </w:t>
      </w:r>
      <w:r>
        <w:t xml:space="preserve">explain that the independence of the errors among the estimates made by different models outweighs the accuracies of individual models. They demonstrated that a highly diverse pool of models with a 48% higher individual error rate still yielded superior ensemble performance compared to a less diverse pool, provided it exhibited a 50% greater disagreement diversity. Static techniques such as soft voting, averaging, and stacking become ineffectual in cases of imbalance and overlaps in datasets due to the inherent biasness developed by the base learners towards the majority class in globally trained learners, resulting in overconfident posteriors which statistically overshadow the locally minority data </w:t>
      </w:r>
      <w:r w:rsidR="00202BB6" w:rsidRPr="00202BB6">
        <w:t>(</w:t>
      </w:r>
      <w:proofErr w:type="spellStart"/>
      <w:r w:rsidR="00202BB6" w:rsidRPr="00202BB6">
        <w:t>Fachrie</w:t>
      </w:r>
      <w:proofErr w:type="spellEnd"/>
      <w:r w:rsidR="00202BB6" w:rsidRPr="00202BB6">
        <w:t xml:space="preserve"> et al., 2025; Wang et al., 2025).</w:t>
      </w:r>
      <w:r w:rsidR="00202BB6">
        <w:t xml:space="preserve"> </w:t>
      </w:r>
      <w:r>
        <w:t xml:space="preserve">Based on the empirical results of </w:t>
      </w:r>
      <w:proofErr w:type="spellStart"/>
      <w:r>
        <w:t>Fachrie</w:t>
      </w:r>
      <w:proofErr w:type="spellEnd"/>
      <w:r>
        <w:t xml:space="preserve"> et al. </w:t>
      </w:r>
      <w:r w:rsidR="00202BB6">
        <w:t>(2025)</w:t>
      </w:r>
      <w:r>
        <w:t xml:space="preserve">, it can be concluded that class overlap and not imbalance ratio leads to performance deterioration in multiclass classifiers, therefore, making the static combination method invalid in case of high overlap conditions. This failure is precisely what motivates the utilization of dynamic selection over static combination as the final aggregation mechanism, while the proposed Probability Harvesting method in this study becomes the controlled static baseline since the goal is to determine the extent of the performance increase achieved through pool formation separately from dynamic selection within a </w:t>
      </w:r>
      <w:proofErr w:type="spellStart"/>
      <w:r>
        <w:t>neighborhood</w:t>
      </w:r>
      <w:proofErr w:type="spellEnd"/>
      <w:r>
        <w:t xml:space="preserve"> environment.</w:t>
      </w:r>
    </w:p>
    <w:p w14:paraId="19CAD453" w14:textId="75452853" w:rsidR="004502E0" w:rsidRDefault="007A3DD8" w:rsidP="00274D91">
      <w:pPr>
        <w:spacing w:line="360" w:lineRule="auto"/>
        <w:ind w:firstLine="720"/>
        <w:jc w:val="both"/>
      </w:pPr>
      <w:r w:rsidRPr="007A3DD8">
        <w:t>The DES and DCS architectures are able to overcome this global rigidity not by employing static combination strategies, but by assessing the performance of each base learner in terms of a Region of Competence (</w:t>
      </w:r>
      <w:proofErr w:type="spellStart"/>
      <w:r w:rsidRPr="007A3DD8">
        <w:t>RoC</w:t>
      </w:r>
      <w:proofErr w:type="spellEnd"/>
      <w:r w:rsidRPr="007A3DD8">
        <w:t>) that is defined spatially around each test case individually. There is robust empirical support for the effectiveness of this approach. Liu et al. (2023) demonstrated the advantage of dynamic instance selection over global combination in terms of structural efficiency, by showing on the basis of 54 benchmark classification problems that DES algorithms in cases with unbalanced class sizes always outperform static ensembles with or without resampling.</w:t>
      </w:r>
      <w:r>
        <w:t xml:space="preserve"> </w:t>
      </w:r>
      <w:r w:rsidR="0047391A">
        <w:t xml:space="preserve">Wu </w:t>
      </w:r>
      <w:r w:rsidR="0047391A">
        <w:lastRenderedPageBreak/>
        <w:t xml:space="preserve">et al. </w:t>
      </w:r>
      <w:r w:rsidR="00202BB6">
        <w:t>(2021)</w:t>
      </w:r>
      <w:r w:rsidR="0047391A">
        <w:t xml:space="preserve"> found that using DES along with SMOTE-ENN on unbalanced medical data produced an accuracy of 99.81%, an F1 score of 99.86%, and an AUC value of 99.81%, decisively beating a DES bagging algorithm without any </w:t>
      </w:r>
      <w:proofErr w:type="spellStart"/>
      <w:r w:rsidR="0047391A">
        <w:t>neighborhood</w:t>
      </w:r>
      <w:proofErr w:type="spellEnd"/>
      <w:r w:rsidR="0047391A">
        <w:t xml:space="preserve"> selection because of the class overlap reduction through ENN editing. Aziz et al. </w:t>
      </w:r>
      <w:r w:rsidR="00202BB6">
        <w:t>(2025)</w:t>
      </w:r>
      <w:r w:rsidR="0047391A">
        <w:t xml:space="preserve"> applied DES guided by instance hardness and region of competence to imbalanced multiclass road crash severity prediction and achieved the highest precision, recall, F1-score, and G-mean among six competing DES configurations. The result proves that with local structure information being added to the competence estimation step, dynamic ensemble selection performs better than either static combination or less intelligent DES. Another research done by Cordeiro et al. </w:t>
      </w:r>
      <w:r w:rsidR="00202BB6">
        <w:t>(2023)</w:t>
      </w:r>
      <w:r w:rsidR="0047391A">
        <w:t xml:space="preserve"> proved that adding the instance hardness information into the competence estimation step was better than four different DES methods tested under heterogeneous pool setups.</w:t>
      </w:r>
    </w:p>
    <w:p w14:paraId="154024C9" w14:textId="2F4062E7" w:rsidR="004502E0" w:rsidRDefault="0047391A">
      <w:pPr>
        <w:spacing w:line="360" w:lineRule="auto"/>
        <w:ind w:firstLine="720"/>
        <w:jc w:val="both"/>
      </w:pPr>
      <w:r>
        <w:t xml:space="preserve">Among class-based local competence methods, Local Class Accuracy (LCA) proves especially valuable when high overlap exists alongside imbalance. As opposed to KNORA-E, where the base classifier must make accurate predictions over all K </w:t>
      </w:r>
      <w:proofErr w:type="spellStart"/>
      <w:r>
        <w:t>neighbors</w:t>
      </w:r>
      <w:proofErr w:type="spellEnd"/>
      <w:r>
        <w:t xml:space="preserve"> belonging to the local </w:t>
      </w:r>
      <w:proofErr w:type="spellStart"/>
      <w:r>
        <w:t>neighborhood</w:t>
      </w:r>
      <w:proofErr w:type="spellEnd"/>
      <w:r>
        <w:t xml:space="preserve"> for it to be classified by the oracle as having passed the threshold, LCA considers each classifier according to its accuracy only over the subset of </w:t>
      </w:r>
      <w:proofErr w:type="spellStart"/>
      <w:r>
        <w:t>neighbors</w:t>
      </w:r>
      <w:proofErr w:type="spellEnd"/>
      <w:r>
        <w:t xml:space="preserve"> that share the same class label as the classifier prediction. </w:t>
      </w:r>
      <w:r w:rsidR="009426E2">
        <w:t xml:space="preserve">Choi and Lim (2021) </w:t>
      </w:r>
      <w:r>
        <w:t xml:space="preserve">argue that in the case of very high-overlap regions, the oracle constraint for KNORA-E results in void classifier ensemble selection where there are no classifiers that have managed to clear the oracle threshold. In such scenarios, either random or majority voting is performed without utilizing any discriminative power from the local </w:t>
      </w:r>
      <w:proofErr w:type="spellStart"/>
      <w:r>
        <w:t>neighbors</w:t>
      </w:r>
      <w:proofErr w:type="spellEnd"/>
      <w:r>
        <w:t xml:space="preserve">. The void selection scenario is guaranteed to happen specifically in the region where enrolled and graduate classes are heavily overlapping in the UCI 697 dataset according to PCA and t-SNE results. LCA addresses this issue through its architectural construction, wherein a specialist that performs well on local accuracy for its designated class </w:t>
      </w:r>
      <w:proofErr w:type="spellStart"/>
      <w:r>
        <w:t>neighbors</w:t>
      </w:r>
      <w:proofErr w:type="spellEnd"/>
      <w:r>
        <w:t xml:space="preserve"> is assigned high priority irrespective of how it performs on other class </w:t>
      </w:r>
      <w:proofErr w:type="spellStart"/>
      <w:r>
        <w:t>neighbors</w:t>
      </w:r>
      <w:proofErr w:type="spellEnd"/>
      <w:r>
        <w:t xml:space="preserve">, thus making it possible for the asymmetric training property of a specialist to pass on to the final result. As demonstrated by Choi and Lim </w:t>
      </w:r>
      <w:r w:rsidR="009426E2">
        <w:t>(2021)</w:t>
      </w:r>
      <w:r>
        <w:t>, DES architectures demonstrate the maximum margins compared to static ensembles only when the class separation is difficult and there is a significant variance in the features between them, which is precisely the case with this data set, thereby justifying the use of DES for this particular data set.</w:t>
      </w:r>
    </w:p>
    <w:p w14:paraId="6500BEFC" w14:textId="77777777" w:rsidR="00765986" w:rsidRDefault="00765986">
      <w:pPr>
        <w:spacing w:line="360" w:lineRule="auto"/>
      </w:pPr>
    </w:p>
    <w:p w14:paraId="0A289D3A" w14:textId="77777777" w:rsidR="00EB1618" w:rsidRPr="00BE3212" w:rsidRDefault="0047391A" w:rsidP="00EB1618">
      <w:pPr>
        <w:pStyle w:val="Heading2"/>
        <w:rPr>
          <w:sz w:val="26"/>
          <w:szCs w:val="26"/>
        </w:rPr>
      </w:pPr>
      <w:r w:rsidRPr="00BE3212">
        <w:rPr>
          <w:sz w:val="26"/>
          <w:szCs w:val="26"/>
        </w:rPr>
        <w:lastRenderedPageBreak/>
        <w:t>METHODOLOGY</w:t>
      </w:r>
    </w:p>
    <w:p w14:paraId="2C32B230" w14:textId="6FD14791" w:rsidR="00B97036" w:rsidRDefault="00EB1618" w:rsidP="00741E2E">
      <w:pPr>
        <w:spacing w:line="360" w:lineRule="auto"/>
        <w:ind w:left="10" w:right="30" w:hanging="10"/>
        <w:jc w:val="both"/>
        <w:rPr>
          <w:rFonts w:eastAsia="Cambria"/>
          <w:color w:val="000000"/>
          <w:kern w:val="2"/>
          <w:szCs w:val="32"/>
          <w14:ligatures w14:val="standardContextual"/>
        </w:rPr>
      </w:pPr>
      <w:r w:rsidRPr="00896911">
        <w:rPr>
          <w:rFonts w:eastAsia="Calibri"/>
          <w:color w:val="000000"/>
          <w:kern w:val="2"/>
          <w:szCs w:val="32"/>
          <w14:ligatures w14:val="standardContextual"/>
        </w:rPr>
        <w:t xml:space="preserve">Let the full dataset be </w:t>
      </w:r>
      <m:oMath>
        <m:r>
          <w:rPr>
            <w:rFonts w:ascii="Cambria Math" w:eastAsia="Calibri" w:hAnsi="Cambria Math"/>
            <w:color w:val="000000"/>
            <w:kern w:val="2"/>
            <w:szCs w:val="32"/>
            <w14:ligatures w14:val="standardContextual"/>
          </w:rPr>
          <m:t>D =</m:t>
        </m:r>
        <m:sSubSup>
          <m:sSubSupPr>
            <m:ctrlPr>
              <w:rPr>
                <w:rFonts w:ascii="Cambria Math" w:eastAsia="Calibri" w:hAnsi="Cambria Math"/>
                <w:i/>
                <w:color w:val="000000"/>
                <w:kern w:val="2"/>
                <w:szCs w:val="32"/>
                <w14:ligatures w14:val="standardContextual"/>
              </w:rPr>
            </m:ctrlPr>
          </m:sSubSupPr>
          <m:e>
            <m:r>
              <w:rPr>
                <w:rFonts w:ascii="Cambria Math" w:eastAsia="Calibri" w:hAnsi="Cambria Math"/>
                <w:color w:val="000000"/>
                <w:kern w:val="2"/>
                <w:szCs w:val="32"/>
                <w14:ligatures w14:val="standardContextual"/>
              </w:rPr>
              <m:t>{(</m:t>
            </m:r>
            <m:sSub>
              <m:sSubPr>
                <m:ctrlPr>
                  <w:rPr>
                    <w:rFonts w:ascii="Cambria Math" w:eastAsia="Calibri" w:hAnsi="Cambria Math"/>
                    <w:i/>
                    <w:color w:val="000000"/>
                    <w:kern w:val="2"/>
                    <w:szCs w:val="32"/>
                    <w14:ligatures w14:val="standardContextual"/>
                  </w:rPr>
                </m:ctrlPr>
              </m:sSubPr>
              <m:e>
                <m:r>
                  <w:rPr>
                    <w:rFonts w:ascii="Cambria Math" w:eastAsia="Calibri" w:hAnsi="Cambria Math"/>
                    <w:color w:val="000000"/>
                    <w:kern w:val="2"/>
                    <w:szCs w:val="32"/>
                    <w14:ligatures w14:val="standardContextual"/>
                  </w:rPr>
                  <m:t>x</m:t>
                </m:r>
              </m:e>
              <m:sub>
                <m:r>
                  <w:rPr>
                    <w:rFonts w:ascii="Cambria Math" w:eastAsia="Calibri" w:hAnsi="Cambria Math"/>
                    <w:color w:val="000000"/>
                    <w:kern w:val="2"/>
                    <w:szCs w:val="32"/>
                    <w14:ligatures w14:val="standardContextual"/>
                  </w:rPr>
                  <m:t>i</m:t>
                </m:r>
              </m:sub>
            </m:sSub>
            <m:r>
              <w:rPr>
                <w:rFonts w:ascii="Cambria Math" w:eastAsia="Calibri" w:hAnsi="Cambria Math"/>
                <w:color w:val="000000"/>
                <w:kern w:val="2"/>
                <w:szCs w:val="32"/>
                <w14:ligatures w14:val="standardContextual"/>
              </w:rPr>
              <m:t xml:space="preserve">, </m:t>
            </m:r>
            <m:sSub>
              <m:sSubPr>
                <m:ctrlPr>
                  <w:rPr>
                    <w:rFonts w:ascii="Cambria Math" w:eastAsia="Calibri" w:hAnsi="Cambria Math"/>
                    <w:i/>
                    <w:color w:val="000000"/>
                    <w:kern w:val="2"/>
                    <w:szCs w:val="32"/>
                    <w14:ligatures w14:val="standardContextual"/>
                  </w:rPr>
                </m:ctrlPr>
              </m:sSubPr>
              <m:e>
                <m:r>
                  <w:rPr>
                    <w:rFonts w:ascii="Cambria Math" w:eastAsia="Calibri" w:hAnsi="Cambria Math"/>
                    <w:color w:val="000000"/>
                    <w:kern w:val="2"/>
                    <w:szCs w:val="32"/>
                    <w14:ligatures w14:val="standardContextual"/>
                  </w:rPr>
                  <m:t>y</m:t>
                </m:r>
              </m:e>
              <m:sub>
                <m:r>
                  <w:rPr>
                    <w:rFonts w:ascii="Cambria Math" w:eastAsia="Calibri" w:hAnsi="Cambria Math"/>
                    <w:color w:val="000000"/>
                    <w:kern w:val="2"/>
                    <w:szCs w:val="32"/>
                    <w14:ligatures w14:val="standardContextual"/>
                  </w:rPr>
                  <m:t>i</m:t>
                </m:r>
              </m:sub>
            </m:sSub>
            <m:r>
              <w:rPr>
                <w:rFonts w:ascii="Cambria Math" w:eastAsia="Calibri" w:hAnsi="Cambria Math"/>
                <w:color w:val="000000"/>
                <w:kern w:val="2"/>
                <w:szCs w:val="32"/>
                <w14:ligatures w14:val="standardContextual"/>
              </w:rPr>
              <m:t>)}</m:t>
            </m:r>
          </m:e>
          <m:sub>
            <m:r>
              <w:rPr>
                <w:rFonts w:ascii="Cambria Math" w:eastAsia="Calibri" w:hAnsi="Cambria Math"/>
                <w:color w:val="000000"/>
                <w:kern w:val="2"/>
                <w:szCs w:val="32"/>
                <w14:ligatures w14:val="standardContextual"/>
              </w:rPr>
              <m:t>i=1</m:t>
            </m:r>
          </m:sub>
          <m:sup>
            <m:r>
              <w:rPr>
                <w:rFonts w:ascii="Cambria Math" w:eastAsia="Calibri" w:hAnsi="Cambria Math"/>
                <w:color w:val="000000"/>
                <w:kern w:val="2"/>
                <w:szCs w:val="32"/>
                <w14:ligatures w14:val="standardContextual"/>
              </w:rPr>
              <m:t>N</m:t>
            </m:r>
          </m:sup>
        </m:sSubSup>
      </m:oMath>
      <w:r w:rsidR="00B97036">
        <w:rPr>
          <w:rFonts w:eastAsia="Calibri"/>
          <w:color w:val="000000"/>
          <w:kern w:val="2"/>
          <w:szCs w:val="32"/>
          <w14:ligatures w14:val="standardContextual"/>
        </w:rPr>
        <w:t xml:space="preserve"> </w:t>
      </w:r>
      <w:r w:rsidRPr="00896911">
        <w:rPr>
          <w:rFonts w:eastAsia="Calibri"/>
          <w:color w:val="000000"/>
          <w:kern w:val="2"/>
          <w:szCs w:val="32"/>
          <w14:ligatures w14:val="standardContextual"/>
        </w:rPr>
        <w:t xml:space="preserve">where </w:t>
      </w:r>
      <w:r w:rsidRPr="00896911">
        <w:rPr>
          <w:rFonts w:eastAsia="Cambria"/>
          <w:i/>
          <w:color w:val="000000"/>
          <w:kern w:val="2"/>
          <w:szCs w:val="32"/>
          <w14:ligatures w14:val="standardContextual"/>
        </w:rPr>
        <w:t>x</w:t>
      </w:r>
      <w:r w:rsidRPr="00896911">
        <w:rPr>
          <w:rFonts w:eastAsia="Cambria"/>
          <w:i/>
          <w:color w:val="000000"/>
          <w:kern w:val="2"/>
          <w:szCs w:val="32"/>
          <w:vertAlign w:val="subscript"/>
          <w14:ligatures w14:val="standardContextual"/>
        </w:rPr>
        <w:t xml:space="preserve">i </w:t>
      </w:r>
      <w:r w:rsidRPr="00896911">
        <w:rPr>
          <w:rFonts w:ascii="Cambria Math" w:eastAsia="Cambria" w:hAnsi="Cambria Math" w:cs="Cambria Math"/>
          <w:color w:val="000000"/>
          <w:kern w:val="2"/>
          <w:szCs w:val="32"/>
          <w14:ligatures w14:val="standardContextual"/>
        </w:rPr>
        <w:t>∈</w:t>
      </w:r>
      <w:r w:rsidRPr="00896911">
        <w:rPr>
          <w:rFonts w:eastAsia="Cambria"/>
          <w:color w:val="000000"/>
          <w:kern w:val="2"/>
          <w:szCs w:val="32"/>
          <w14:ligatures w14:val="standardContextual"/>
        </w:rPr>
        <w:t xml:space="preserve"> </w:t>
      </w:r>
      <w:r w:rsidRPr="00896911">
        <w:rPr>
          <w:rFonts w:eastAsia="Calibri"/>
          <w:color w:val="000000"/>
          <w:kern w:val="2"/>
          <w:szCs w:val="32"/>
          <w14:ligatures w14:val="standardContextual"/>
        </w:rPr>
        <w:t>R</w:t>
      </w:r>
      <w:r w:rsidRPr="00896911">
        <w:rPr>
          <w:rFonts w:eastAsia="Cambria"/>
          <w:i/>
          <w:color w:val="000000"/>
          <w:kern w:val="2"/>
          <w:szCs w:val="32"/>
          <w:vertAlign w:val="superscript"/>
          <w14:ligatures w14:val="standardContextual"/>
        </w:rPr>
        <w:t>d</w:t>
      </w:r>
      <w:r w:rsidRPr="00896911">
        <w:rPr>
          <w:rFonts w:eastAsia="Calibri"/>
          <w:color w:val="000000"/>
          <w:kern w:val="2"/>
          <w:szCs w:val="32"/>
          <w14:ligatures w14:val="standardContextual"/>
        </w:rPr>
        <w:t xml:space="preserve"> (</w:t>
      </w:r>
      <w:r w:rsidRPr="00896911">
        <w:rPr>
          <w:rFonts w:eastAsia="Cambria"/>
          <w:i/>
          <w:color w:val="000000"/>
          <w:kern w:val="2"/>
          <w:szCs w:val="32"/>
          <w14:ligatures w14:val="standardContextual"/>
        </w:rPr>
        <w:t xml:space="preserve">d </w:t>
      </w:r>
      <w:r w:rsidRPr="00896911">
        <w:rPr>
          <w:rFonts w:eastAsia="Cambria"/>
          <w:color w:val="000000"/>
          <w:kern w:val="2"/>
          <w:szCs w:val="32"/>
          <w14:ligatures w14:val="standardContextual"/>
        </w:rPr>
        <w:t>= 36</w:t>
      </w:r>
      <w:r w:rsidRPr="00896911">
        <w:rPr>
          <w:rFonts w:eastAsia="Calibri"/>
          <w:color w:val="000000"/>
          <w:kern w:val="2"/>
          <w:szCs w:val="32"/>
          <w14:ligatures w14:val="standardContextual"/>
        </w:rPr>
        <w:t xml:space="preserve">) and </w:t>
      </w:r>
      <w:proofErr w:type="spellStart"/>
      <w:r w:rsidRPr="00896911">
        <w:rPr>
          <w:rFonts w:eastAsia="Cambria"/>
          <w:i/>
          <w:color w:val="000000"/>
          <w:kern w:val="2"/>
          <w:szCs w:val="32"/>
          <w14:ligatures w14:val="standardContextual"/>
        </w:rPr>
        <w:t>y</w:t>
      </w:r>
      <w:r w:rsidRPr="00896911">
        <w:rPr>
          <w:rFonts w:eastAsia="Cambria"/>
          <w:i/>
          <w:color w:val="000000"/>
          <w:kern w:val="2"/>
          <w:szCs w:val="32"/>
          <w:vertAlign w:val="subscript"/>
          <w14:ligatures w14:val="standardContextual"/>
        </w:rPr>
        <w:t>i</w:t>
      </w:r>
      <w:proofErr w:type="spellEnd"/>
      <w:r w:rsidRPr="00896911">
        <w:rPr>
          <w:rFonts w:eastAsia="Cambria"/>
          <w:i/>
          <w:color w:val="000000"/>
          <w:kern w:val="2"/>
          <w:szCs w:val="32"/>
          <w:vertAlign w:val="subscript"/>
          <w14:ligatures w14:val="standardContextual"/>
        </w:rPr>
        <w:t xml:space="preserve"> </w:t>
      </w:r>
      <w:r w:rsidRPr="00896911">
        <w:rPr>
          <w:rFonts w:ascii="Cambria Math" w:eastAsia="Cambria" w:hAnsi="Cambria Math" w:cs="Cambria Math"/>
          <w:color w:val="000000"/>
          <w:kern w:val="2"/>
          <w:szCs w:val="32"/>
          <w14:ligatures w14:val="standardContextual"/>
        </w:rPr>
        <w:t>∈</w:t>
      </w:r>
      <w:r w:rsidRPr="00896911">
        <w:rPr>
          <w:rFonts w:eastAsia="Cambria"/>
          <w:color w:val="000000"/>
          <w:kern w:val="2"/>
          <w:szCs w:val="32"/>
          <w14:ligatures w14:val="standardContextual"/>
        </w:rPr>
        <w:t xml:space="preserve"> Y = {0</w:t>
      </w:r>
      <w:r w:rsidRPr="00896911">
        <w:rPr>
          <w:rFonts w:eastAsia="Cambria"/>
          <w:i/>
          <w:color w:val="000000"/>
          <w:kern w:val="2"/>
          <w:szCs w:val="32"/>
          <w14:ligatures w14:val="standardContextual"/>
        </w:rPr>
        <w:t>,</w:t>
      </w:r>
      <w:r w:rsidRPr="00896911">
        <w:rPr>
          <w:rFonts w:eastAsia="Cambria"/>
          <w:color w:val="000000"/>
          <w:kern w:val="2"/>
          <w:szCs w:val="32"/>
          <w14:ligatures w14:val="standardContextual"/>
        </w:rPr>
        <w:t>1</w:t>
      </w:r>
      <w:r w:rsidRPr="00896911">
        <w:rPr>
          <w:rFonts w:eastAsia="Cambria"/>
          <w:i/>
          <w:color w:val="000000"/>
          <w:kern w:val="2"/>
          <w:szCs w:val="32"/>
          <w14:ligatures w14:val="standardContextual"/>
        </w:rPr>
        <w:t>,</w:t>
      </w:r>
      <w:r w:rsidRPr="00896911">
        <w:rPr>
          <w:rFonts w:eastAsia="Cambria"/>
          <w:color w:val="000000"/>
          <w:kern w:val="2"/>
          <w:szCs w:val="32"/>
          <w14:ligatures w14:val="standardContextual"/>
        </w:rPr>
        <w:t>2</w:t>
      </w:r>
      <w:r w:rsidR="00B97036">
        <w:rPr>
          <w:rFonts w:eastAsia="Cambria"/>
          <w:color w:val="000000"/>
          <w:kern w:val="2"/>
          <w:szCs w:val="32"/>
          <w14:ligatures w14:val="standardContextual"/>
        </w:rPr>
        <w:t xml:space="preserve">} </w:t>
      </w:r>
      <w:r w:rsidRPr="00896911">
        <w:rPr>
          <w:rFonts w:eastAsia="Calibri"/>
          <w:color w:val="000000"/>
          <w:kern w:val="2"/>
          <w:szCs w:val="32"/>
          <w14:ligatures w14:val="standardContextual"/>
        </w:rPr>
        <w:t xml:space="preserve">corresponding to Dropout, Enrolled, and Graduate respectively. The class distribution is Dropout (32.1%), Enrolled (17.9%), </w:t>
      </w:r>
      <w:r w:rsidR="004D2F6E" w:rsidRPr="00896911">
        <w:rPr>
          <w:rFonts w:eastAsia="Calibri"/>
          <w:color w:val="000000"/>
          <w:kern w:val="2"/>
          <w:szCs w:val="32"/>
          <w14:ligatures w14:val="standardContextual"/>
        </w:rPr>
        <w:t>Graduate (49.9%)</w:t>
      </w:r>
      <w:r w:rsidR="004D2F6E">
        <w:rPr>
          <w:rFonts w:eastAsia="Calibri"/>
          <w:color w:val="000000"/>
          <w:kern w:val="2"/>
          <w:szCs w:val="32"/>
          <w14:ligatures w14:val="standardContextual"/>
        </w:rPr>
        <w:t xml:space="preserve"> </w:t>
      </w:r>
      <w:r w:rsidRPr="00896911">
        <w:rPr>
          <w:rFonts w:eastAsia="Calibri"/>
          <w:color w:val="000000"/>
          <w:kern w:val="2"/>
          <w:szCs w:val="32"/>
          <w14:ligatures w14:val="standardContextual"/>
        </w:rPr>
        <w:t xml:space="preserve">with imbalance ratio </w:t>
      </w:r>
      <w:r w:rsidRPr="00896911">
        <w:rPr>
          <w:rFonts w:eastAsia="Cambria"/>
          <w:color w:val="000000"/>
          <w:kern w:val="2"/>
          <w:szCs w:val="32"/>
          <w14:ligatures w14:val="standardContextual"/>
        </w:rPr>
        <w:t xml:space="preserve">≈ </w:t>
      </w:r>
      <w:proofErr w:type="gramStart"/>
      <w:r w:rsidRPr="00896911">
        <w:rPr>
          <w:rFonts w:eastAsia="Cambria"/>
          <w:color w:val="000000"/>
          <w:kern w:val="2"/>
          <w:szCs w:val="32"/>
          <w14:ligatures w14:val="standardContextual"/>
        </w:rPr>
        <w:t>1</w:t>
      </w:r>
      <w:r w:rsidRPr="00896911">
        <w:rPr>
          <w:rFonts w:eastAsia="Cambria"/>
          <w:i/>
          <w:color w:val="000000"/>
          <w:kern w:val="2"/>
          <w:szCs w:val="32"/>
          <w14:ligatures w14:val="standardContextual"/>
        </w:rPr>
        <w:t>.</w:t>
      </w:r>
      <w:r w:rsidRPr="00896911">
        <w:rPr>
          <w:rFonts w:eastAsia="Cambria"/>
          <w:color w:val="000000"/>
          <w:kern w:val="2"/>
          <w:szCs w:val="32"/>
          <w14:ligatures w14:val="standardContextual"/>
        </w:rPr>
        <w:t>8 :</w:t>
      </w:r>
      <w:proofErr w:type="gramEnd"/>
      <w:r w:rsidRPr="00896911">
        <w:rPr>
          <w:rFonts w:eastAsia="Cambria"/>
          <w:color w:val="000000"/>
          <w:kern w:val="2"/>
          <w:szCs w:val="32"/>
          <w14:ligatures w14:val="standardContextual"/>
        </w:rPr>
        <w:t xml:space="preserve"> </w:t>
      </w:r>
      <w:proofErr w:type="gramStart"/>
      <w:r w:rsidRPr="00896911">
        <w:rPr>
          <w:rFonts w:eastAsia="Cambria"/>
          <w:color w:val="000000"/>
          <w:kern w:val="2"/>
          <w:szCs w:val="32"/>
          <w14:ligatures w14:val="standardContextual"/>
        </w:rPr>
        <w:t>1</w:t>
      </w:r>
      <w:r w:rsidRPr="00896911">
        <w:rPr>
          <w:rFonts w:eastAsia="Cambria"/>
          <w:i/>
          <w:color w:val="000000"/>
          <w:kern w:val="2"/>
          <w:szCs w:val="32"/>
          <w14:ligatures w14:val="standardContextual"/>
        </w:rPr>
        <w:t>.</w:t>
      </w:r>
      <w:r w:rsidRPr="00896911">
        <w:rPr>
          <w:rFonts w:eastAsia="Cambria"/>
          <w:color w:val="000000"/>
          <w:kern w:val="2"/>
          <w:szCs w:val="32"/>
          <w14:ligatures w14:val="standardContextual"/>
        </w:rPr>
        <w:t>0</w:t>
      </w:r>
      <w:r w:rsidR="004D2F6E">
        <w:rPr>
          <w:rFonts w:eastAsia="Calibri"/>
          <w:color w:val="000000"/>
          <w:kern w:val="2"/>
          <w:szCs w:val="32"/>
          <w14:ligatures w14:val="standardContextual"/>
        </w:rPr>
        <w:t xml:space="preserve"> :</w:t>
      </w:r>
      <w:proofErr w:type="gramEnd"/>
      <w:r w:rsidR="004D2F6E">
        <w:rPr>
          <w:rFonts w:eastAsia="Calibri"/>
          <w:color w:val="000000"/>
          <w:kern w:val="2"/>
          <w:szCs w:val="32"/>
          <w14:ligatures w14:val="standardContextual"/>
        </w:rPr>
        <w:t xml:space="preserve">  </w:t>
      </w:r>
      <w:r w:rsidR="004D2F6E" w:rsidRPr="00896911">
        <w:rPr>
          <w:rFonts w:eastAsia="Cambria"/>
          <w:color w:val="000000"/>
          <w:kern w:val="2"/>
          <w:szCs w:val="32"/>
          <w14:ligatures w14:val="standardContextual"/>
        </w:rPr>
        <w:t>2</w:t>
      </w:r>
      <w:r w:rsidR="004D2F6E" w:rsidRPr="00896911">
        <w:rPr>
          <w:rFonts w:eastAsia="Cambria"/>
          <w:i/>
          <w:color w:val="000000"/>
          <w:kern w:val="2"/>
          <w:szCs w:val="32"/>
          <w14:ligatures w14:val="standardContextual"/>
        </w:rPr>
        <w:t>.</w:t>
      </w:r>
      <w:r w:rsidR="004D2F6E" w:rsidRPr="00896911">
        <w:rPr>
          <w:rFonts w:eastAsia="Cambria"/>
          <w:color w:val="000000"/>
          <w:kern w:val="2"/>
          <w:szCs w:val="32"/>
          <w14:ligatures w14:val="standardContextual"/>
        </w:rPr>
        <w:t>8</w:t>
      </w:r>
      <w:r w:rsidR="004D2F6E">
        <w:rPr>
          <w:rFonts w:eastAsia="Cambria"/>
          <w:color w:val="000000"/>
          <w:kern w:val="2"/>
          <w:szCs w:val="32"/>
          <w14:ligatures w14:val="standardContextual"/>
        </w:rPr>
        <w:t>.</w:t>
      </w:r>
    </w:p>
    <w:p w14:paraId="4284019F" w14:textId="77777777" w:rsidR="00741E2E" w:rsidRPr="00B97036" w:rsidRDefault="00741E2E" w:rsidP="00741E2E">
      <w:pPr>
        <w:spacing w:line="360" w:lineRule="auto"/>
        <w:ind w:left="10" w:right="30" w:hanging="10"/>
        <w:jc w:val="both"/>
        <w:rPr>
          <w:rFonts w:eastAsia="Calibri"/>
          <w:color w:val="000000"/>
          <w:kern w:val="2"/>
          <w:szCs w:val="32"/>
          <w14:ligatures w14:val="standardContextual"/>
        </w:rPr>
      </w:pPr>
    </w:p>
    <w:p w14:paraId="768F0511" w14:textId="025B9C42" w:rsidR="00F26012" w:rsidRPr="00896911" w:rsidRDefault="006F42A4" w:rsidP="00B97036">
      <w:pPr>
        <w:spacing w:line="360" w:lineRule="auto"/>
        <w:ind w:left="10" w:right="30" w:hanging="10"/>
        <w:jc w:val="both"/>
        <w:rPr>
          <w:rFonts w:eastAsia="Calibri"/>
          <w:b/>
          <w:bCs/>
          <w:color w:val="000000"/>
          <w:kern w:val="2"/>
          <w:szCs w:val="32"/>
          <w14:ligatures w14:val="standardContextual"/>
        </w:rPr>
      </w:pPr>
      <w:r>
        <w:rPr>
          <w:rFonts w:eastAsia="Calibri"/>
          <w:b/>
          <w:bCs/>
          <w:color w:val="000000"/>
          <w:kern w:val="2"/>
          <w:szCs w:val="32"/>
          <w14:ligatures w14:val="standardContextual"/>
        </w:rPr>
        <w:t xml:space="preserve">Phase </w:t>
      </w:r>
      <w:proofErr w:type="gramStart"/>
      <w:r>
        <w:rPr>
          <w:rFonts w:eastAsia="Calibri"/>
          <w:b/>
          <w:bCs/>
          <w:color w:val="000000"/>
          <w:kern w:val="2"/>
          <w:szCs w:val="32"/>
          <w14:ligatures w14:val="standardContextual"/>
        </w:rPr>
        <w:t>1 :</w:t>
      </w:r>
      <w:proofErr w:type="gramEnd"/>
      <w:r>
        <w:rPr>
          <w:rFonts w:eastAsia="Calibri"/>
          <w:b/>
          <w:bCs/>
          <w:color w:val="000000"/>
          <w:kern w:val="2"/>
          <w:szCs w:val="32"/>
          <w14:ligatures w14:val="standardContextual"/>
        </w:rPr>
        <w:t xml:space="preserve"> </w:t>
      </w:r>
      <w:r w:rsidR="00EB1618" w:rsidRPr="00896911">
        <w:rPr>
          <w:rFonts w:eastAsia="Calibri"/>
          <w:b/>
          <w:bCs/>
          <w:color w:val="000000"/>
          <w:kern w:val="2"/>
          <w:szCs w:val="32"/>
          <w14:ligatures w14:val="standardContextual"/>
        </w:rPr>
        <w:t>Data Preprocessing</w:t>
      </w:r>
    </w:p>
    <w:p w14:paraId="169E8A63" w14:textId="47DC52CA" w:rsidR="00EB1618" w:rsidRPr="00896911" w:rsidRDefault="00EB1618" w:rsidP="008E10E4">
      <w:pPr>
        <w:spacing w:line="360" w:lineRule="auto"/>
        <w:ind w:left="10" w:right="30" w:hanging="10"/>
        <w:jc w:val="both"/>
        <w:rPr>
          <w:rFonts w:eastAsia="Calibri"/>
          <w:i/>
          <w:iCs/>
          <w:color w:val="000000"/>
          <w:kern w:val="2"/>
          <w:szCs w:val="32"/>
          <w14:ligatures w14:val="standardContextual"/>
        </w:rPr>
      </w:pPr>
      <w:r w:rsidRPr="00896911">
        <w:rPr>
          <w:rFonts w:eastAsia="Calibri"/>
          <w:i/>
          <w:iCs/>
          <w:color w:val="000000"/>
          <w:kern w:val="2"/>
          <w:szCs w:val="32"/>
          <w14:ligatures w14:val="standardContextual"/>
        </w:rPr>
        <w:t>Feature Engineering</w:t>
      </w:r>
    </w:p>
    <w:p w14:paraId="45FB0DD7" w14:textId="1DD51C25" w:rsidR="004D2F6E" w:rsidRPr="00896911" w:rsidRDefault="00EB1618" w:rsidP="004D2F6E">
      <w:pPr>
        <w:spacing w:after="87" w:line="360" w:lineRule="auto"/>
        <w:ind w:left="-6" w:right="11"/>
        <w:jc w:val="both"/>
        <w:rPr>
          <w:rFonts w:eastAsia="Calibri"/>
          <w:color w:val="000000"/>
          <w:kern w:val="2"/>
          <w14:ligatures w14:val="standardContextual"/>
        </w:rPr>
      </w:pPr>
      <w:r w:rsidRPr="00896911">
        <w:rPr>
          <w:rFonts w:eastAsia="Calibri"/>
          <w:color w:val="000000"/>
          <w:kern w:val="2"/>
          <w14:ligatures w14:val="standardContextual"/>
        </w:rPr>
        <w:t xml:space="preserve">Domain-specific features are constructed prior to any splitting or cleaning. Key derived features </w:t>
      </w:r>
      <w:proofErr w:type="gramStart"/>
      <w:r w:rsidRPr="00896911">
        <w:rPr>
          <w:rFonts w:eastAsia="Calibri"/>
          <w:color w:val="000000"/>
          <w:kern w:val="2"/>
          <w14:ligatures w14:val="standardContextual"/>
        </w:rPr>
        <w:t>include :</w:t>
      </w:r>
      <w:proofErr w:type="gramEnd"/>
      <w:r w:rsidRPr="00896911">
        <w:rPr>
          <w:rFonts w:eastAsia="Calibri"/>
          <w:color w:val="000000"/>
          <w:kern w:val="2"/>
          <w14:ligatures w14:val="standardContextual"/>
        </w:rPr>
        <w:t xml:space="preserve"> Pass Rate per semester </w:t>
      </w:r>
      <m:oMath>
        <m:r>
          <w:rPr>
            <w:rFonts w:ascii="Cambria Math" w:eastAsia="Calibri" w:hAnsi="Cambria Math"/>
            <w:color w:val="000000"/>
            <w:kern w:val="2"/>
            <w14:ligatures w14:val="standardContextual"/>
          </w:rPr>
          <m:t>(</m:t>
        </m:r>
        <m:sSub>
          <m:sSubPr>
            <m:ctrlPr>
              <w:rPr>
                <w:rFonts w:ascii="Cambria Math" w:eastAsia="Calibri" w:hAnsi="Cambria Math"/>
                <w:i/>
                <w:color w:val="000000"/>
                <w:kern w:val="2"/>
                <w14:ligatures w14:val="standardContextual"/>
              </w:rPr>
            </m:ctrlPr>
          </m:sSubPr>
          <m:e>
            <m:r>
              <w:rPr>
                <w:rFonts w:ascii="Cambria Math" w:eastAsia="Calibri" w:hAnsi="Cambria Math"/>
                <w:color w:val="000000"/>
                <w:kern w:val="2"/>
                <w14:ligatures w14:val="standardContextual"/>
              </w:rPr>
              <m:t>PR</m:t>
            </m:r>
          </m:e>
          <m:sub>
            <m:r>
              <w:rPr>
                <w:rFonts w:ascii="Cambria Math" w:eastAsia="Calibri" w:hAnsi="Cambria Math"/>
                <w:color w:val="000000"/>
                <w:kern w:val="2"/>
                <w14:ligatures w14:val="standardContextual"/>
              </w:rPr>
              <m:t>s</m:t>
            </m:r>
          </m:sub>
        </m:sSub>
        <m:r>
          <w:rPr>
            <w:rFonts w:ascii="Cambria Math" w:eastAsia="Calibri" w:hAnsi="Cambria Math"/>
            <w:color w:val="000000"/>
            <w:kern w:val="2"/>
            <w14:ligatures w14:val="standardContextual"/>
          </w:rPr>
          <m:t xml:space="preserve">= </m:t>
        </m:r>
        <m:f>
          <m:fPr>
            <m:ctrlPr>
              <w:rPr>
                <w:rFonts w:ascii="Cambria Math" w:eastAsia="Calibri" w:hAnsi="Cambria Math"/>
                <w:i/>
                <w:color w:val="000000"/>
                <w:kern w:val="2"/>
                <w14:ligatures w14:val="standardContextual"/>
              </w:rPr>
            </m:ctrlPr>
          </m:fPr>
          <m:num>
            <m:sSub>
              <m:sSubPr>
                <m:ctrlPr>
                  <w:rPr>
                    <w:rFonts w:ascii="Cambria Math" w:eastAsia="Calibri" w:hAnsi="Cambria Math"/>
                    <w:i/>
                    <w:color w:val="000000"/>
                    <w:kern w:val="2"/>
                    <w14:ligatures w14:val="standardContextual"/>
                  </w:rPr>
                </m:ctrlPr>
              </m:sSubPr>
              <m:e>
                <m:r>
                  <w:rPr>
                    <w:rFonts w:ascii="Cambria Math" w:eastAsia="Calibri" w:hAnsi="Cambria Math"/>
                    <w:color w:val="000000"/>
                    <w:kern w:val="2"/>
                    <w14:ligatures w14:val="standardContextual"/>
                  </w:rPr>
                  <m:t>Approved</m:t>
                </m:r>
              </m:e>
              <m:sub>
                <m:r>
                  <w:rPr>
                    <w:rFonts w:ascii="Cambria Math" w:eastAsia="Calibri" w:hAnsi="Cambria Math"/>
                    <w:color w:val="000000"/>
                    <w:kern w:val="2"/>
                    <w14:ligatures w14:val="standardContextual"/>
                  </w:rPr>
                  <m:t>s</m:t>
                </m:r>
              </m:sub>
            </m:sSub>
          </m:num>
          <m:den>
            <m:sSub>
              <m:sSubPr>
                <m:ctrlPr>
                  <w:rPr>
                    <w:rFonts w:ascii="Cambria Math" w:eastAsia="Calibri" w:hAnsi="Cambria Math"/>
                    <w:i/>
                    <w:color w:val="000000"/>
                    <w:kern w:val="2"/>
                    <w14:ligatures w14:val="standardContextual"/>
                  </w:rPr>
                </m:ctrlPr>
              </m:sSubPr>
              <m:e>
                <m:r>
                  <w:rPr>
                    <w:rFonts w:ascii="Cambria Math" w:eastAsia="Calibri" w:hAnsi="Cambria Math"/>
                    <w:color w:val="000000"/>
                    <w:kern w:val="2"/>
                    <w14:ligatures w14:val="standardContextual"/>
                  </w:rPr>
                  <m:t>Enrolled</m:t>
                </m:r>
              </m:e>
              <m:sub>
                <m:r>
                  <w:rPr>
                    <w:rFonts w:ascii="Cambria Math" w:eastAsia="Calibri" w:hAnsi="Cambria Math"/>
                    <w:color w:val="000000"/>
                    <w:kern w:val="2"/>
                    <w14:ligatures w14:val="standardContextual"/>
                  </w:rPr>
                  <m:t>s</m:t>
                </m:r>
              </m:sub>
            </m:sSub>
          </m:den>
        </m:f>
        <m:r>
          <w:rPr>
            <w:rFonts w:ascii="Cambria Math" w:eastAsia="Calibri" w:hAnsi="Cambria Math"/>
            <w:color w:val="000000"/>
            <w:kern w:val="2"/>
            <w14:ligatures w14:val="standardContextual"/>
          </w:rPr>
          <m:t xml:space="preserve"> )</m:t>
        </m:r>
      </m:oMath>
      <w:r w:rsidRPr="00896911">
        <w:rPr>
          <w:rFonts w:eastAsia="Calibri"/>
          <w:color w:val="000000"/>
          <w:kern w:val="2"/>
          <w14:ligatures w14:val="standardContextual"/>
        </w:rPr>
        <w:t xml:space="preserve">, Academic Momentum </w:t>
      </w:r>
      <m:oMath>
        <m:r>
          <w:rPr>
            <w:rFonts w:ascii="Cambria Math" w:eastAsia="Calibri" w:hAnsi="Cambria Math"/>
            <w:color w:val="000000"/>
            <w:kern w:val="2"/>
            <w14:ligatures w14:val="standardContextual"/>
          </w:rPr>
          <m:t>(</m:t>
        </m:r>
        <m:sSub>
          <m:sSubPr>
            <m:ctrlPr>
              <w:rPr>
                <w:rFonts w:ascii="Cambria Math" w:eastAsia="Calibri" w:hAnsi="Cambria Math"/>
                <w:i/>
                <w:color w:val="000000"/>
                <w:kern w:val="2"/>
                <w14:ligatures w14:val="standardContextual"/>
              </w:rPr>
            </m:ctrlPr>
          </m:sSubPr>
          <m:e>
            <m:r>
              <w:rPr>
                <w:rFonts w:ascii="Cambria Math" w:eastAsia="Calibri" w:hAnsi="Cambria Math"/>
                <w:color w:val="000000"/>
                <w:kern w:val="2"/>
                <w14:ligatures w14:val="standardContextual"/>
              </w:rPr>
              <m:t>PR</m:t>
            </m:r>
          </m:e>
          <m:sub>
            <m:r>
              <w:rPr>
                <w:rFonts w:ascii="Cambria Math" w:eastAsia="Calibri" w:hAnsi="Cambria Math"/>
                <w:color w:val="000000"/>
                <w:kern w:val="2"/>
                <w14:ligatures w14:val="standardContextual"/>
              </w:rPr>
              <m:t>1</m:t>
            </m:r>
          </m:sub>
        </m:sSub>
        <m:r>
          <w:rPr>
            <w:rFonts w:ascii="Cambria Math" w:eastAsia="Calibri" w:hAnsi="Cambria Math"/>
            <w:color w:val="000000"/>
            <w:kern w:val="2"/>
            <w14:ligatures w14:val="standardContextual"/>
          </w:rPr>
          <m:t xml:space="preserve"> . </m:t>
        </m:r>
        <m:sSub>
          <m:sSubPr>
            <m:ctrlPr>
              <w:rPr>
                <w:rFonts w:ascii="Cambria Math" w:eastAsia="Calibri" w:hAnsi="Cambria Math"/>
                <w:i/>
                <w:color w:val="000000"/>
                <w:kern w:val="2"/>
                <w14:ligatures w14:val="standardContextual"/>
              </w:rPr>
            </m:ctrlPr>
          </m:sSubPr>
          <m:e>
            <m:r>
              <w:rPr>
                <w:rFonts w:ascii="Cambria Math" w:eastAsia="Calibri" w:hAnsi="Cambria Math"/>
                <w:color w:val="000000"/>
                <w:kern w:val="2"/>
                <w14:ligatures w14:val="standardContextual"/>
              </w:rPr>
              <m:t>PR</m:t>
            </m:r>
          </m:e>
          <m:sub>
            <m:r>
              <w:rPr>
                <w:rFonts w:ascii="Cambria Math" w:eastAsia="Calibri" w:hAnsi="Cambria Math"/>
                <w:color w:val="000000"/>
                <w:kern w:val="2"/>
                <w14:ligatures w14:val="standardContextual"/>
              </w:rPr>
              <m:t>2</m:t>
            </m:r>
          </m:sub>
        </m:sSub>
        <m:r>
          <w:rPr>
            <w:rFonts w:ascii="Cambria Math" w:eastAsia="Calibri" w:hAnsi="Cambria Math"/>
            <w:color w:val="000000"/>
            <w:kern w:val="2"/>
            <w14:ligatures w14:val="standardContextual"/>
          </w:rPr>
          <m:t>)</m:t>
        </m:r>
      </m:oMath>
      <w:r w:rsidRPr="00896911">
        <w:rPr>
          <w:rFonts w:eastAsia="Calibri"/>
          <w:color w:val="000000"/>
          <w:kern w:val="2"/>
          <w14:ligatures w14:val="standardContextual"/>
        </w:rPr>
        <w:t>,</w:t>
      </w:r>
      <w:r w:rsidR="00AF0996">
        <w:rPr>
          <w:rFonts w:eastAsia="Calibri"/>
          <w:color w:val="000000"/>
          <w:kern w:val="2"/>
          <w14:ligatures w14:val="standardContextual"/>
        </w:rPr>
        <w:t xml:space="preserve"> </w:t>
      </w:r>
      <w:r w:rsidRPr="00896911">
        <w:rPr>
          <w:rFonts w:eastAsia="Calibri"/>
          <w:color w:val="000000"/>
          <w:kern w:val="2"/>
          <w14:ligatures w14:val="standardContextual"/>
        </w:rPr>
        <w:t xml:space="preserve">Academic Fatigue </w:t>
      </w:r>
      <m:oMath>
        <m:r>
          <w:rPr>
            <w:rFonts w:ascii="Cambria Math" w:eastAsia="Calibri" w:hAnsi="Cambria Math"/>
            <w:color w:val="000000"/>
            <w:kern w:val="2"/>
            <w14:ligatures w14:val="standardContextual"/>
          </w:rPr>
          <m:t>(</m:t>
        </m:r>
        <m:sSub>
          <m:sSubPr>
            <m:ctrlPr>
              <w:rPr>
                <w:rFonts w:ascii="Cambria Math" w:eastAsia="Calibri" w:hAnsi="Cambria Math"/>
                <w:i/>
                <w:color w:val="000000"/>
                <w:kern w:val="2"/>
                <w14:ligatures w14:val="standardContextual"/>
              </w:rPr>
            </m:ctrlPr>
          </m:sSubPr>
          <m:e>
            <m:r>
              <w:rPr>
                <w:rFonts w:ascii="Cambria Math" w:eastAsia="Calibri" w:hAnsi="Cambria Math"/>
                <w:color w:val="000000"/>
                <w:kern w:val="2"/>
                <w14:ligatures w14:val="standardContextual"/>
              </w:rPr>
              <m:t>PR</m:t>
            </m:r>
          </m:e>
          <m:sub>
            <m:r>
              <w:rPr>
                <w:rFonts w:ascii="Cambria Math" w:eastAsia="Calibri" w:hAnsi="Cambria Math"/>
                <w:color w:val="000000"/>
                <w:kern w:val="2"/>
                <w14:ligatures w14:val="standardContextual"/>
              </w:rPr>
              <m:t>1</m:t>
            </m:r>
          </m:sub>
        </m:sSub>
        <m:r>
          <w:rPr>
            <w:rFonts w:ascii="Cambria Math" w:eastAsia="Calibri" w:hAnsi="Cambria Math"/>
            <w:color w:val="000000"/>
            <w:kern w:val="2"/>
            <w14:ligatures w14:val="standardContextual"/>
          </w:rPr>
          <m:t xml:space="preserve"> - </m:t>
        </m:r>
        <m:sSub>
          <m:sSubPr>
            <m:ctrlPr>
              <w:rPr>
                <w:rFonts w:ascii="Cambria Math" w:eastAsia="Calibri" w:hAnsi="Cambria Math"/>
                <w:i/>
                <w:color w:val="000000"/>
                <w:kern w:val="2"/>
                <w14:ligatures w14:val="standardContextual"/>
              </w:rPr>
            </m:ctrlPr>
          </m:sSubPr>
          <m:e>
            <m:r>
              <w:rPr>
                <w:rFonts w:ascii="Cambria Math" w:eastAsia="Calibri" w:hAnsi="Cambria Math"/>
                <w:color w:val="000000"/>
                <w:kern w:val="2"/>
                <w14:ligatures w14:val="standardContextual"/>
              </w:rPr>
              <m:t>PR</m:t>
            </m:r>
          </m:e>
          <m:sub>
            <m:r>
              <w:rPr>
                <w:rFonts w:ascii="Cambria Math" w:eastAsia="Calibri" w:hAnsi="Cambria Math"/>
                <w:color w:val="000000"/>
                <w:kern w:val="2"/>
                <w14:ligatures w14:val="standardContextual"/>
              </w:rPr>
              <m:t>2</m:t>
            </m:r>
          </m:sub>
        </m:sSub>
        <m:r>
          <w:rPr>
            <w:rFonts w:ascii="Cambria Math" w:eastAsia="Calibri" w:hAnsi="Cambria Math"/>
            <w:color w:val="000000"/>
            <w:kern w:val="2"/>
            <w14:ligatures w14:val="standardContextual"/>
          </w:rPr>
          <m:t>)</m:t>
        </m:r>
      </m:oMath>
      <w:r w:rsidRPr="00896911">
        <w:rPr>
          <w:rFonts w:eastAsia="Calibri"/>
          <w:color w:val="000000"/>
          <w:kern w:val="2"/>
          <w14:ligatures w14:val="standardContextual"/>
        </w:rPr>
        <w:t>, Grade Trend, Financial Stress score (sum of Debtor, late tuition, and no scholarship indicators), and Dropout Risk composite. These features encode latent temporal and financial signals not directly present in raw enrollment counts.</w:t>
      </w:r>
    </w:p>
    <w:p w14:paraId="630F764D" w14:textId="39025199" w:rsidR="00EB1618" w:rsidRPr="00896911" w:rsidRDefault="00EB1618" w:rsidP="008E10E4">
      <w:pPr>
        <w:spacing w:after="87" w:line="360" w:lineRule="auto"/>
        <w:ind w:left="-6" w:right="11"/>
        <w:jc w:val="both"/>
        <w:rPr>
          <w:rFonts w:eastAsia="Calibri"/>
          <w:i/>
          <w:iCs/>
          <w:color w:val="000000"/>
          <w:kern w:val="2"/>
          <w14:ligatures w14:val="standardContextual"/>
        </w:rPr>
      </w:pPr>
      <w:r w:rsidRPr="00896911">
        <w:rPr>
          <w:rFonts w:eastAsia="Calibri"/>
          <w:i/>
          <w:iCs/>
          <w:color w:val="000000"/>
          <w:kern w:val="2"/>
          <w14:ligatures w14:val="standardContextual"/>
        </w:rPr>
        <w:t>Encoding and Scaling</w:t>
      </w:r>
    </w:p>
    <w:p w14:paraId="1F3614CE" w14:textId="005DB6C5" w:rsidR="00B97036" w:rsidRDefault="00EB1618" w:rsidP="00274D91">
      <w:pPr>
        <w:spacing w:after="87" w:line="360" w:lineRule="auto"/>
        <w:ind w:left="-6" w:right="11"/>
        <w:jc w:val="both"/>
        <w:rPr>
          <w:rFonts w:eastAsia="Calibri"/>
          <w:color w:val="000000"/>
          <w:kern w:val="2"/>
          <w14:ligatures w14:val="standardContextual"/>
        </w:rPr>
      </w:pPr>
      <w:r w:rsidRPr="00896911">
        <w:rPr>
          <w:rFonts w:eastAsia="Calibri"/>
          <w:color w:val="000000"/>
          <w:kern w:val="2"/>
          <w14:ligatures w14:val="standardContextual"/>
        </w:rPr>
        <w:t xml:space="preserve">Categorical features are encoded using </w:t>
      </w:r>
      <w:proofErr w:type="spellStart"/>
      <w:r w:rsidRPr="00896911">
        <w:rPr>
          <w:rFonts w:eastAsia="Calibri"/>
          <w:color w:val="000000"/>
          <w:kern w:val="2"/>
          <w14:ligatures w14:val="standardContextual"/>
        </w:rPr>
        <w:t>TargetEncoder</w:t>
      </w:r>
      <w:proofErr w:type="spellEnd"/>
      <w:r w:rsidRPr="00896911">
        <w:rPr>
          <w:rFonts w:eastAsia="Calibri"/>
          <w:color w:val="000000"/>
          <w:kern w:val="2"/>
          <w14:ligatures w14:val="standardContextual"/>
        </w:rPr>
        <w:t xml:space="preserve"> with smoothing </w:t>
      </w:r>
      <w:r w:rsidRPr="00896911">
        <w:rPr>
          <w:rFonts w:eastAsia="Calibri"/>
          <w:i/>
          <w:iCs/>
          <w:color w:val="000000"/>
          <w:kern w:val="2"/>
          <w14:ligatures w14:val="standardContextual"/>
        </w:rPr>
        <w:t xml:space="preserve">λ </w:t>
      </w:r>
      <w:r w:rsidRPr="00896911">
        <w:rPr>
          <w:rFonts w:eastAsia="Calibri"/>
          <w:color w:val="000000"/>
          <w:kern w:val="2"/>
          <w14:ligatures w14:val="standardContextual"/>
        </w:rPr>
        <w:t xml:space="preserve">= 10 to mitigate target leakage on high-cardinality columns. </w:t>
      </w:r>
      <w:r w:rsidR="00636159" w:rsidRPr="00636159">
        <w:rPr>
          <w:rFonts w:eastAsia="Calibri"/>
          <w:color w:val="000000"/>
          <w:kern w:val="2"/>
          <w14:ligatures w14:val="standardContextual"/>
        </w:rPr>
        <w:t xml:space="preserve">All features are then standardized using </w:t>
      </w:r>
      <w:proofErr w:type="spellStart"/>
      <w:r w:rsidR="00636159" w:rsidRPr="00636159">
        <w:rPr>
          <w:rFonts w:eastAsia="Calibri"/>
          <w:color w:val="000000"/>
          <w:kern w:val="2"/>
          <w14:ligatures w14:val="standardContextual"/>
        </w:rPr>
        <w:t>StandardScaler</w:t>
      </w:r>
      <w:proofErr w:type="spellEnd"/>
      <w:r w:rsidR="00636159" w:rsidRPr="00636159">
        <w:rPr>
          <w:rFonts w:eastAsia="Calibri"/>
          <w:color w:val="000000"/>
          <w:kern w:val="2"/>
          <w14:ligatures w14:val="standardContextual"/>
        </w:rPr>
        <w:t xml:space="preserve"> (zero mean, unit variance) to ensure that Euclidean distances computed during KNN overlap cleaning are not dominated by features with large numerical ranges</w:t>
      </w:r>
      <w:r w:rsidRPr="00896911">
        <w:rPr>
          <w:rFonts w:eastAsia="Calibri"/>
          <w:color w:val="000000"/>
          <w:kern w:val="2"/>
          <w14:ligatures w14:val="standardContextual"/>
        </w:rPr>
        <w:t>.</w:t>
      </w:r>
    </w:p>
    <w:p w14:paraId="2A764F38" w14:textId="77777777" w:rsidR="004D2F6E" w:rsidRDefault="004D2F6E" w:rsidP="00B97036">
      <w:pPr>
        <w:spacing w:after="87" w:line="360" w:lineRule="auto"/>
        <w:ind w:right="11"/>
        <w:jc w:val="both"/>
        <w:rPr>
          <w:rFonts w:eastAsia="Calibri"/>
          <w:color w:val="000000"/>
          <w:kern w:val="2"/>
          <w14:ligatures w14:val="standardContextual"/>
        </w:rPr>
      </w:pPr>
    </w:p>
    <w:p w14:paraId="4A059932" w14:textId="2117D5EB" w:rsidR="00EB1618" w:rsidRPr="00896911" w:rsidRDefault="00EB1618" w:rsidP="00B97036">
      <w:pPr>
        <w:spacing w:after="87" w:line="360" w:lineRule="auto"/>
        <w:ind w:right="11"/>
        <w:jc w:val="both"/>
        <w:rPr>
          <w:rFonts w:eastAsia="Calibri"/>
          <w:i/>
          <w:iCs/>
          <w:color w:val="000000"/>
          <w:kern w:val="2"/>
          <w14:ligatures w14:val="standardContextual"/>
        </w:rPr>
      </w:pPr>
      <w:r w:rsidRPr="00896911">
        <w:rPr>
          <w:rFonts w:eastAsia="Calibri"/>
          <w:i/>
          <w:iCs/>
          <w:color w:val="000000"/>
          <w:kern w:val="2"/>
          <w14:ligatures w14:val="standardContextual"/>
        </w:rPr>
        <w:t>Population-Level KNN Overlap Cleaning</w:t>
      </w:r>
    </w:p>
    <w:p w14:paraId="10637F82" w14:textId="77777777" w:rsidR="00F26012" w:rsidRPr="00896911" w:rsidRDefault="00EB1618" w:rsidP="008E10E4">
      <w:pPr>
        <w:spacing w:after="87" w:line="360" w:lineRule="auto"/>
        <w:ind w:left="-6" w:right="11"/>
        <w:jc w:val="both"/>
        <w:rPr>
          <w:rFonts w:eastAsia="Calibri"/>
          <w:color w:val="000000"/>
          <w:kern w:val="2"/>
          <w14:ligatures w14:val="standardContextual"/>
        </w:rPr>
      </w:pPr>
      <w:r w:rsidRPr="00896911">
        <w:rPr>
          <w:rFonts w:eastAsia="Calibri"/>
          <w:color w:val="000000"/>
          <w:kern w:val="2"/>
          <w14:ligatures w14:val="standardContextual"/>
        </w:rPr>
        <w:t>Overlap cleaning is applied to the full population</w:t>
      </w:r>
      <w:r w:rsidRPr="00896911">
        <w:rPr>
          <w:rFonts w:eastAsia="Calibri"/>
          <w:i/>
          <w:iCs/>
          <w:color w:val="000000"/>
          <w:kern w:val="2"/>
          <w14:ligatures w14:val="standardContextual"/>
        </w:rPr>
        <w:t xml:space="preserve"> </w:t>
      </w:r>
      <w:r w:rsidRPr="00896911">
        <w:rPr>
          <w:rFonts w:eastAsia="Calibri"/>
          <w:color w:val="000000"/>
          <w:kern w:val="2"/>
          <w14:ligatures w14:val="standardContextual"/>
        </w:rPr>
        <w:t xml:space="preserve">before any train-test split. For each sample </w:t>
      </w:r>
      <m:oMath>
        <m:sSub>
          <m:sSubPr>
            <m:ctrlPr>
              <w:rPr>
                <w:rFonts w:ascii="Cambria Math" w:eastAsia="Calibri" w:hAnsi="Cambria Math"/>
                <w:i/>
                <w:color w:val="000000"/>
                <w:kern w:val="2"/>
                <w14:ligatures w14:val="standardContextual"/>
              </w:rPr>
            </m:ctrlPr>
          </m:sSubPr>
          <m:e>
            <m:r>
              <w:rPr>
                <w:rFonts w:ascii="Cambria Math" w:eastAsia="Calibri" w:hAnsi="Cambria Math"/>
                <w:color w:val="000000"/>
                <w:kern w:val="2"/>
                <w14:ligatures w14:val="standardContextual"/>
              </w:rPr>
              <m:t>x</m:t>
            </m:r>
          </m:e>
          <m:sub>
            <m:r>
              <w:rPr>
                <w:rFonts w:ascii="Cambria Math" w:eastAsia="Calibri" w:hAnsi="Cambria Math"/>
                <w:color w:val="000000"/>
                <w:kern w:val="2"/>
                <w14:ligatures w14:val="standardContextual"/>
              </w:rPr>
              <m:t>i</m:t>
            </m:r>
          </m:sub>
        </m:sSub>
      </m:oMath>
      <w:r w:rsidRPr="00896911">
        <w:rPr>
          <w:rFonts w:eastAsia="Calibri"/>
          <w:i/>
          <w:color w:val="000000"/>
          <w:kern w:val="2"/>
          <w14:ligatures w14:val="standardContextual"/>
        </w:rPr>
        <w:t>,</w:t>
      </w:r>
      <w:r w:rsidRPr="00896911">
        <w:rPr>
          <w:rFonts w:eastAsia="Calibri"/>
          <w:color w:val="000000"/>
          <w:kern w:val="2"/>
          <w14:ligatures w14:val="standardContextual"/>
        </w:rPr>
        <w:t xml:space="preserve"> the local purity score is defined as:</w:t>
      </w:r>
    </w:p>
    <w:p w14:paraId="06DF09E2" w14:textId="4D334EB2" w:rsidR="00F26012" w:rsidRPr="00896911" w:rsidRDefault="00F26012" w:rsidP="008E10E4">
      <w:pPr>
        <w:spacing w:after="87" w:line="360" w:lineRule="auto"/>
        <w:ind w:left="-6" w:right="11"/>
        <w:jc w:val="both"/>
        <w:rPr>
          <w:rFonts w:eastAsia="Calibri"/>
          <w:color w:val="000000"/>
          <w:kern w:val="2"/>
          <w14:ligatures w14:val="standardContextual"/>
        </w:rPr>
      </w:pPr>
      <m:oMathPara>
        <m:oMath>
          <m:r>
            <w:rPr>
              <w:rFonts w:ascii="Cambria Math" w:eastAsia="Calibri" w:hAnsi="Cambria Math"/>
              <w:color w:val="000000"/>
              <w:kern w:val="2"/>
              <w14:ligatures w14:val="standardContextual"/>
            </w:rPr>
            <m:t>Purity (</m:t>
          </m:r>
          <m:sSub>
            <m:sSubPr>
              <m:ctrlPr>
                <w:rPr>
                  <w:rFonts w:ascii="Cambria Math" w:eastAsia="Calibri" w:hAnsi="Cambria Math"/>
                  <w:i/>
                  <w:color w:val="000000"/>
                  <w:kern w:val="2"/>
                  <w14:ligatures w14:val="standardContextual"/>
                </w:rPr>
              </m:ctrlPr>
            </m:sSubPr>
            <m:e>
              <m:r>
                <w:rPr>
                  <w:rFonts w:ascii="Cambria Math" w:eastAsia="Calibri" w:hAnsi="Cambria Math"/>
                  <w:color w:val="000000"/>
                  <w:kern w:val="2"/>
                  <w14:ligatures w14:val="standardContextual"/>
                </w:rPr>
                <m:t>x</m:t>
              </m:r>
            </m:e>
            <m:sub>
              <m:r>
                <w:rPr>
                  <w:rFonts w:ascii="Cambria Math" w:eastAsia="Calibri" w:hAnsi="Cambria Math"/>
                  <w:color w:val="000000"/>
                  <w:kern w:val="2"/>
                  <w14:ligatures w14:val="standardContextual"/>
                </w:rPr>
                <m:t>i</m:t>
              </m:r>
            </m:sub>
          </m:sSub>
          <m:r>
            <w:rPr>
              <w:rFonts w:ascii="Cambria Math" w:eastAsia="Calibri" w:hAnsi="Cambria Math"/>
              <w:color w:val="000000"/>
              <w:kern w:val="2"/>
              <w14:ligatures w14:val="standardContextual"/>
            </w:rPr>
            <m:t xml:space="preserve">) = </m:t>
          </m:r>
          <m:f>
            <m:fPr>
              <m:ctrlPr>
                <w:rPr>
                  <w:rFonts w:ascii="Cambria Math" w:eastAsia="Calibri" w:hAnsi="Cambria Math"/>
                  <w:i/>
                  <w:color w:val="000000"/>
                  <w:kern w:val="2"/>
                  <w14:ligatures w14:val="standardContextual"/>
                </w:rPr>
              </m:ctrlPr>
            </m:fPr>
            <m:num>
              <m:r>
                <w:rPr>
                  <w:rFonts w:ascii="Cambria Math" w:eastAsia="Calibri" w:hAnsi="Cambria Math"/>
                  <w:color w:val="000000"/>
                  <w:kern w:val="2"/>
                  <w14:ligatures w14:val="standardContextual"/>
                </w:rPr>
                <m:t>1</m:t>
              </m:r>
            </m:num>
            <m:den>
              <m:r>
                <w:rPr>
                  <w:rFonts w:ascii="Cambria Math" w:eastAsia="Calibri" w:hAnsi="Cambria Math"/>
                  <w:color w:val="000000"/>
                  <w:kern w:val="2"/>
                  <w14:ligatures w14:val="standardContextual"/>
                </w:rPr>
                <m:t>K</m:t>
              </m:r>
            </m:den>
          </m:f>
          <m:r>
            <w:rPr>
              <w:rFonts w:ascii="Cambria Math" w:eastAsia="Calibri" w:hAnsi="Cambria Math"/>
              <w:color w:val="000000"/>
              <w:kern w:val="2"/>
              <w14:ligatures w14:val="standardContextual"/>
            </w:rPr>
            <m:t xml:space="preserve"> </m:t>
          </m:r>
          <m:nary>
            <m:naryPr>
              <m:chr m:val="∑"/>
              <m:limLoc m:val="undOvr"/>
              <m:supHide m:val="1"/>
              <m:ctrlPr>
                <w:rPr>
                  <w:rFonts w:ascii="Cambria Math" w:eastAsia="Calibri" w:hAnsi="Cambria Math"/>
                  <w:i/>
                  <w:color w:val="000000"/>
                  <w:kern w:val="2"/>
                  <w14:ligatures w14:val="standardContextual"/>
                </w:rPr>
              </m:ctrlPr>
            </m:naryPr>
            <m:sub>
              <m:r>
                <w:rPr>
                  <w:rFonts w:ascii="Cambria Math" w:eastAsia="Calibri" w:hAnsi="Cambria Math"/>
                  <w:color w:val="000000"/>
                  <w:kern w:val="2"/>
                  <w14:ligatures w14:val="standardContextual"/>
                </w:rPr>
                <m:t xml:space="preserve">j ∈ </m:t>
              </m:r>
              <m:sSub>
                <m:sSubPr>
                  <m:ctrlPr>
                    <w:rPr>
                      <w:rFonts w:ascii="Cambria Math" w:eastAsia="Calibri" w:hAnsi="Cambria Math"/>
                      <w:i/>
                      <w:color w:val="000000"/>
                      <w:kern w:val="2"/>
                      <w14:ligatures w14:val="standardContextual"/>
                    </w:rPr>
                  </m:ctrlPr>
                </m:sSubPr>
                <m:e>
                  <m:r>
                    <w:rPr>
                      <w:rFonts w:ascii="Cambria Math" w:eastAsia="Calibri" w:hAnsi="Cambria Math"/>
                      <w:color w:val="000000"/>
                      <w:kern w:val="2"/>
                      <w14:ligatures w14:val="standardContextual"/>
                    </w:rPr>
                    <m:t>N</m:t>
                  </m:r>
                </m:e>
                <m:sub>
                  <m:r>
                    <w:rPr>
                      <w:rFonts w:ascii="Cambria Math" w:eastAsia="Calibri" w:hAnsi="Cambria Math"/>
                      <w:color w:val="000000"/>
                      <w:kern w:val="2"/>
                      <w14:ligatures w14:val="standardContextual"/>
                    </w:rPr>
                    <m:t>K</m:t>
                  </m:r>
                </m:sub>
              </m:sSub>
              <m:r>
                <w:rPr>
                  <w:rFonts w:ascii="Cambria Math" w:eastAsia="Calibri" w:hAnsi="Cambria Math"/>
                  <w:color w:val="000000"/>
                  <w:kern w:val="2"/>
                  <w14:ligatures w14:val="standardContextual"/>
                </w:rPr>
                <m:t>(</m:t>
              </m:r>
              <m:sSub>
                <m:sSubPr>
                  <m:ctrlPr>
                    <w:rPr>
                      <w:rFonts w:ascii="Cambria Math" w:eastAsia="Calibri" w:hAnsi="Cambria Math"/>
                      <w:i/>
                      <w:color w:val="000000"/>
                      <w:kern w:val="2"/>
                      <w14:ligatures w14:val="standardContextual"/>
                    </w:rPr>
                  </m:ctrlPr>
                </m:sSubPr>
                <m:e>
                  <m:r>
                    <w:rPr>
                      <w:rFonts w:ascii="Cambria Math" w:eastAsia="Calibri" w:hAnsi="Cambria Math"/>
                      <w:color w:val="000000"/>
                      <w:kern w:val="2"/>
                      <w14:ligatures w14:val="standardContextual"/>
                    </w:rPr>
                    <m:t>x</m:t>
                  </m:r>
                </m:e>
                <m:sub>
                  <m:r>
                    <w:rPr>
                      <w:rFonts w:ascii="Cambria Math" w:eastAsia="Calibri" w:hAnsi="Cambria Math"/>
                      <w:color w:val="000000"/>
                      <w:kern w:val="2"/>
                      <w14:ligatures w14:val="standardContextual"/>
                    </w:rPr>
                    <m:t>i</m:t>
                  </m:r>
                </m:sub>
              </m:sSub>
              <m:r>
                <w:rPr>
                  <w:rFonts w:ascii="Cambria Math" w:eastAsia="Calibri" w:hAnsi="Cambria Math"/>
                  <w:color w:val="000000"/>
                  <w:kern w:val="2"/>
                  <w14:ligatures w14:val="standardContextual"/>
                </w:rPr>
                <m:t>)</m:t>
              </m:r>
            </m:sub>
            <m:sup/>
            <m:e>
              <m:r>
                <w:rPr>
                  <w:rFonts w:ascii="Cambria Math" w:eastAsia="Calibri" w:hAnsi="Cambria Math"/>
                  <w:color w:val="000000"/>
                  <w:kern w:val="2"/>
                  <w14:ligatures w14:val="standardContextual"/>
                </w:rPr>
                <m:t>1[</m:t>
              </m:r>
              <m:sSub>
                <m:sSubPr>
                  <m:ctrlPr>
                    <w:rPr>
                      <w:rFonts w:ascii="Cambria Math" w:eastAsia="Calibri" w:hAnsi="Cambria Math"/>
                      <w:i/>
                      <w:color w:val="000000"/>
                      <w:kern w:val="2"/>
                      <w14:ligatures w14:val="standardContextual"/>
                    </w:rPr>
                  </m:ctrlPr>
                </m:sSubPr>
                <m:e>
                  <m:r>
                    <w:rPr>
                      <w:rFonts w:ascii="Cambria Math" w:eastAsia="Calibri" w:hAnsi="Cambria Math"/>
                      <w:color w:val="000000"/>
                      <w:kern w:val="2"/>
                      <w14:ligatures w14:val="standardContextual"/>
                    </w:rPr>
                    <m:t>y</m:t>
                  </m:r>
                </m:e>
                <m:sub>
                  <m:r>
                    <w:rPr>
                      <w:rFonts w:ascii="Cambria Math" w:eastAsia="Calibri" w:hAnsi="Cambria Math"/>
                      <w:color w:val="000000"/>
                      <w:kern w:val="2"/>
                      <w14:ligatures w14:val="standardContextual"/>
                    </w:rPr>
                    <m:t>j</m:t>
                  </m:r>
                </m:sub>
              </m:sSub>
              <m:r>
                <w:rPr>
                  <w:rFonts w:ascii="Cambria Math" w:eastAsia="Calibri" w:hAnsi="Cambria Math"/>
                  <w:color w:val="000000"/>
                  <w:kern w:val="2"/>
                  <w14:ligatures w14:val="standardContextual"/>
                </w:rPr>
                <m:t>=</m:t>
              </m:r>
              <m:sSub>
                <m:sSubPr>
                  <m:ctrlPr>
                    <w:rPr>
                      <w:rFonts w:ascii="Cambria Math" w:eastAsia="Calibri" w:hAnsi="Cambria Math"/>
                      <w:i/>
                      <w:color w:val="000000"/>
                      <w:kern w:val="2"/>
                      <w14:ligatures w14:val="standardContextual"/>
                    </w:rPr>
                  </m:ctrlPr>
                </m:sSubPr>
                <m:e>
                  <m:r>
                    <w:rPr>
                      <w:rFonts w:ascii="Cambria Math" w:eastAsia="Calibri" w:hAnsi="Cambria Math"/>
                      <w:color w:val="000000"/>
                      <w:kern w:val="2"/>
                      <w14:ligatures w14:val="standardContextual"/>
                    </w:rPr>
                    <m:t>y</m:t>
                  </m:r>
                </m:e>
                <m:sub>
                  <m:r>
                    <w:rPr>
                      <w:rFonts w:ascii="Cambria Math" w:eastAsia="Calibri" w:hAnsi="Cambria Math"/>
                      <w:color w:val="000000"/>
                      <w:kern w:val="2"/>
                      <w14:ligatures w14:val="standardContextual"/>
                    </w:rPr>
                    <m:t>i</m:t>
                  </m:r>
                </m:sub>
              </m:sSub>
              <m:r>
                <w:rPr>
                  <w:rFonts w:ascii="Cambria Math" w:eastAsia="Calibri" w:hAnsi="Cambria Math"/>
                  <w:color w:val="000000"/>
                  <w:kern w:val="2"/>
                  <w14:ligatures w14:val="standardContextual"/>
                </w:rPr>
                <m:t xml:space="preserve">] </m:t>
              </m:r>
            </m:e>
          </m:nary>
        </m:oMath>
      </m:oMathPara>
    </w:p>
    <w:p w14:paraId="340BAB16" w14:textId="3BA1EEAB" w:rsidR="00274D91" w:rsidRPr="00896911" w:rsidRDefault="00F26012" w:rsidP="004D2F6E">
      <w:pPr>
        <w:spacing w:after="87" w:line="360" w:lineRule="auto"/>
        <w:ind w:left="-6" w:right="11"/>
        <w:jc w:val="both"/>
        <w:rPr>
          <w:rFonts w:eastAsia="Calibri"/>
          <w:color w:val="000000"/>
          <w:kern w:val="2"/>
          <w14:ligatures w14:val="standardContextual"/>
        </w:rPr>
      </w:pPr>
      <w:r w:rsidRPr="00896911">
        <w:rPr>
          <w:rFonts w:eastAsia="Calibri"/>
          <w:color w:val="000000"/>
          <w:kern w:val="2"/>
          <w14:ligatures w14:val="standardContextual"/>
        </w:rPr>
        <w:t xml:space="preserve">where </w:t>
      </w:r>
      <m:oMath>
        <m:sSub>
          <m:sSubPr>
            <m:ctrlPr>
              <w:rPr>
                <w:rFonts w:ascii="Cambria Math" w:eastAsia="Calibri" w:hAnsi="Cambria Math"/>
                <w:i/>
                <w:color w:val="000000"/>
                <w:kern w:val="2"/>
                <w14:ligatures w14:val="standardContextual"/>
              </w:rPr>
            </m:ctrlPr>
          </m:sSubPr>
          <m:e>
            <m:r>
              <w:rPr>
                <w:rFonts w:ascii="Cambria Math" w:eastAsia="Calibri" w:hAnsi="Cambria Math"/>
                <w:color w:val="000000"/>
                <w:kern w:val="2"/>
                <w14:ligatures w14:val="standardContextual"/>
              </w:rPr>
              <m:t>N</m:t>
            </m:r>
          </m:e>
          <m:sub>
            <m:r>
              <w:rPr>
                <w:rFonts w:ascii="Cambria Math" w:eastAsia="Calibri" w:hAnsi="Cambria Math"/>
                <w:color w:val="000000"/>
                <w:kern w:val="2"/>
                <w14:ligatures w14:val="standardContextual"/>
              </w:rPr>
              <m:t>K</m:t>
            </m:r>
          </m:sub>
        </m:sSub>
        <m:r>
          <w:rPr>
            <w:rFonts w:ascii="Cambria Math" w:eastAsia="Calibri" w:hAnsi="Cambria Math"/>
            <w:color w:val="000000"/>
            <w:kern w:val="2"/>
            <w14:ligatures w14:val="standardContextual"/>
          </w:rPr>
          <m:t>(</m:t>
        </m:r>
        <m:sSub>
          <m:sSubPr>
            <m:ctrlPr>
              <w:rPr>
                <w:rFonts w:ascii="Cambria Math" w:eastAsia="Calibri" w:hAnsi="Cambria Math"/>
                <w:i/>
                <w:color w:val="000000"/>
                <w:kern w:val="2"/>
                <w14:ligatures w14:val="standardContextual"/>
              </w:rPr>
            </m:ctrlPr>
          </m:sSubPr>
          <m:e>
            <m:r>
              <w:rPr>
                <w:rFonts w:ascii="Cambria Math" w:eastAsia="Calibri" w:hAnsi="Cambria Math"/>
                <w:color w:val="000000"/>
                <w:kern w:val="2"/>
                <w14:ligatures w14:val="standardContextual"/>
              </w:rPr>
              <m:t>x</m:t>
            </m:r>
          </m:e>
          <m:sub>
            <m:r>
              <w:rPr>
                <w:rFonts w:ascii="Cambria Math" w:eastAsia="Calibri" w:hAnsi="Cambria Math"/>
                <w:color w:val="000000"/>
                <w:kern w:val="2"/>
                <w14:ligatures w14:val="standardContextual"/>
              </w:rPr>
              <m:t>i</m:t>
            </m:r>
          </m:sub>
        </m:sSub>
        <m:r>
          <w:rPr>
            <w:rFonts w:ascii="Cambria Math" w:eastAsia="Calibri" w:hAnsi="Cambria Math"/>
            <w:color w:val="000000"/>
            <w:kern w:val="2"/>
            <w14:ligatures w14:val="standardContextual"/>
          </w:rPr>
          <m:t>)</m:t>
        </m:r>
      </m:oMath>
      <w:r w:rsidRPr="00896911">
        <w:rPr>
          <w:rFonts w:eastAsia="Calibri"/>
          <w:color w:val="000000"/>
          <w:kern w:val="2"/>
          <w14:ligatures w14:val="standardContextual"/>
        </w:rPr>
        <w:t xml:space="preserve"> denotes the K = 10 nearest neighbors of </w:t>
      </w:r>
      <m:oMath>
        <m:sSub>
          <m:sSubPr>
            <m:ctrlPr>
              <w:rPr>
                <w:rFonts w:ascii="Cambria Math" w:eastAsia="Calibri" w:hAnsi="Cambria Math"/>
                <w:i/>
                <w:color w:val="000000"/>
                <w:kern w:val="2"/>
                <w14:ligatures w14:val="standardContextual"/>
              </w:rPr>
            </m:ctrlPr>
          </m:sSubPr>
          <m:e>
            <m:r>
              <w:rPr>
                <w:rFonts w:ascii="Cambria Math" w:eastAsia="Calibri" w:hAnsi="Cambria Math"/>
                <w:color w:val="000000"/>
                <w:kern w:val="2"/>
                <w14:ligatures w14:val="standardContextual"/>
              </w:rPr>
              <m:t>x</m:t>
            </m:r>
          </m:e>
          <m:sub>
            <m:r>
              <w:rPr>
                <w:rFonts w:ascii="Cambria Math" w:eastAsia="Calibri" w:hAnsi="Cambria Math"/>
                <w:color w:val="000000"/>
                <w:kern w:val="2"/>
                <w14:ligatures w14:val="standardContextual"/>
              </w:rPr>
              <m:t>i</m:t>
            </m:r>
          </m:sub>
        </m:sSub>
      </m:oMath>
      <w:r w:rsidRPr="00896911">
        <w:rPr>
          <w:rFonts w:eastAsia="Calibri"/>
          <w:color w:val="000000"/>
          <w:kern w:val="2"/>
          <w14:ligatures w14:val="standardContextual"/>
        </w:rPr>
        <w:t xml:space="preserve">. Samples with </w:t>
      </w:r>
      <m:oMath>
        <m:r>
          <w:rPr>
            <w:rFonts w:ascii="Cambria Math" w:eastAsia="Calibri" w:hAnsi="Cambria Math"/>
            <w:color w:val="000000"/>
            <w:kern w:val="2"/>
            <w14:ligatures w14:val="standardContextual"/>
          </w:rPr>
          <m:t>Purity (</m:t>
        </m:r>
        <m:sSub>
          <m:sSubPr>
            <m:ctrlPr>
              <w:rPr>
                <w:rFonts w:ascii="Cambria Math" w:eastAsia="Calibri" w:hAnsi="Cambria Math"/>
                <w:i/>
                <w:color w:val="000000"/>
                <w:kern w:val="2"/>
                <w14:ligatures w14:val="standardContextual"/>
              </w:rPr>
            </m:ctrlPr>
          </m:sSubPr>
          <m:e>
            <m:r>
              <w:rPr>
                <w:rFonts w:ascii="Cambria Math" w:eastAsia="Calibri" w:hAnsi="Cambria Math"/>
                <w:color w:val="000000"/>
                <w:kern w:val="2"/>
                <w14:ligatures w14:val="standardContextual"/>
              </w:rPr>
              <m:t>x</m:t>
            </m:r>
          </m:e>
          <m:sub>
            <m:r>
              <w:rPr>
                <w:rFonts w:ascii="Cambria Math" w:eastAsia="Calibri" w:hAnsi="Cambria Math"/>
                <w:color w:val="000000"/>
                <w:kern w:val="2"/>
                <w14:ligatures w14:val="standardContextual"/>
              </w:rPr>
              <m:t>i</m:t>
            </m:r>
          </m:sub>
        </m:sSub>
        <m:r>
          <w:rPr>
            <w:rFonts w:ascii="Cambria Math" w:eastAsia="Calibri" w:hAnsi="Cambria Math"/>
            <w:color w:val="000000"/>
            <w:kern w:val="2"/>
            <w14:ligatures w14:val="standardContextual"/>
          </w:rPr>
          <m:t>)</m:t>
        </m:r>
      </m:oMath>
      <w:r w:rsidRPr="00896911">
        <w:rPr>
          <w:rFonts w:eastAsia="Calibri"/>
          <w:color w:val="000000"/>
          <w:kern w:val="2"/>
          <w14:ligatures w14:val="standardContextual"/>
        </w:rPr>
        <w:t xml:space="preserve"> &lt; 0.4 are classified as borderline noise and dropped. Applying cleaning before splitting ensures that both training and test sets are drawn from the same cleaned distribution, eliminating the distributional shift that whould otherwise produce artificially optimistic cross-validation score.</w:t>
      </w:r>
      <w:r w:rsidR="00C66091">
        <w:rPr>
          <w:rFonts w:eastAsia="Calibri"/>
          <w:color w:val="000000"/>
          <w:kern w:val="2"/>
          <w14:ligatures w14:val="standardContextual"/>
        </w:rPr>
        <w:t xml:space="preserve"> </w:t>
      </w:r>
      <w:r w:rsidR="00C66091" w:rsidRPr="00C66091">
        <w:rPr>
          <w:rFonts w:eastAsia="Calibri"/>
          <w:color w:val="000000"/>
          <w:kern w:val="2"/>
          <w14:ligatures w14:val="standardContextual"/>
        </w:rPr>
        <w:t xml:space="preserve">A purity threshold of 0.4 was chosen because this value detects and removes borderline noise with precision, namely data points that have less than 40% of their </w:t>
      </w:r>
      <w:proofErr w:type="spellStart"/>
      <w:r w:rsidR="00C66091" w:rsidRPr="00C66091">
        <w:rPr>
          <w:rFonts w:eastAsia="Calibri"/>
          <w:color w:val="000000"/>
          <w:kern w:val="2"/>
          <w14:ligatures w14:val="standardContextual"/>
        </w:rPr>
        <w:t>neighbors</w:t>
      </w:r>
      <w:proofErr w:type="spellEnd"/>
      <w:r w:rsidR="00C66091" w:rsidRPr="00C66091">
        <w:rPr>
          <w:rFonts w:eastAsia="Calibri"/>
          <w:color w:val="000000"/>
          <w:kern w:val="2"/>
          <w14:ligatures w14:val="standardContextual"/>
        </w:rPr>
        <w:t xml:space="preserve"> with the same label within </w:t>
      </w:r>
      <w:r w:rsidR="00C66091" w:rsidRPr="00C66091">
        <w:rPr>
          <w:rFonts w:eastAsia="Calibri"/>
          <w:color w:val="000000"/>
          <w:kern w:val="2"/>
          <w14:ligatures w14:val="standardContextual"/>
        </w:rPr>
        <w:lastRenderedPageBreak/>
        <w:t>the K=10 range. This setting is based on instance hardness analysis to effectively clean the transition zones between classes without discarding samples from the core area.</w:t>
      </w:r>
    </w:p>
    <w:p w14:paraId="101A02E1" w14:textId="467B334A" w:rsidR="00F26012" w:rsidRPr="00896911" w:rsidRDefault="00F26012" w:rsidP="008E10E4">
      <w:pPr>
        <w:spacing w:after="87" w:line="360" w:lineRule="auto"/>
        <w:ind w:left="-6" w:right="11"/>
        <w:jc w:val="both"/>
        <w:rPr>
          <w:rFonts w:eastAsia="Calibri"/>
          <w:i/>
          <w:iCs/>
          <w:color w:val="000000"/>
          <w:kern w:val="2"/>
          <w14:ligatures w14:val="standardContextual"/>
        </w:rPr>
      </w:pPr>
      <w:r w:rsidRPr="00896911">
        <w:rPr>
          <w:rFonts w:eastAsia="Calibri"/>
          <w:i/>
          <w:iCs/>
          <w:color w:val="000000"/>
          <w:kern w:val="2"/>
          <w14:ligatures w14:val="standardContextual"/>
        </w:rPr>
        <w:t>Train-Test Split</w:t>
      </w:r>
    </w:p>
    <w:p w14:paraId="7AE762EC" w14:textId="77777777" w:rsidR="008A577D" w:rsidRPr="008A577D" w:rsidRDefault="008A577D" w:rsidP="008A577D">
      <w:pPr>
        <w:spacing w:after="87" w:line="360" w:lineRule="auto"/>
        <w:ind w:left="-6" w:right="11"/>
        <w:jc w:val="both"/>
        <w:rPr>
          <w:rFonts w:eastAsia="Calibri"/>
          <w:color w:val="000000"/>
          <w:kern w:val="2"/>
          <w14:ligatures w14:val="standardContextual"/>
        </w:rPr>
      </w:pPr>
      <w:r w:rsidRPr="008A577D">
        <w:rPr>
          <w:rFonts w:eastAsia="Calibri"/>
          <w:color w:val="000000"/>
          <w:kern w:val="2"/>
          <w14:ligatures w14:val="standardContextual"/>
        </w:rPr>
        <w:t>Then dataset is split into 80% training and 20% test data using stratified sampling after cleaning.</w:t>
      </w:r>
    </w:p>
    <w:p w14:paraId="09742D8D" w14:textId="73CF392C" w:rsidR="008C20B5" w:rsidRDefault="008A577D" w:rsidP="00741E2E">
      <w:pPr>
        <w:spacing w:after="87" w:line="360" w:lineRule="auto"/>
        <w:ind w:left="-6" w:right="11"/>
        <w:jc w:val="both"/>
        <w:rPr>
          <w:rFonts w:eastAsia="Calibri"/>
          <w:color w:val="000000"/>
          <w:kern w:val="2"/>
          <w14:ligatures w14:val="standardContextual"/>
        </w:rPr>
      </w:pPr>
      <w:r w:rsidRPr="008A577D">
        <w:rPr>
          <w:rFonts w:eastAsia="Calibri"/>
          <w:color w:val="000000"/>
          <w:kern w:val="2"/>
          <w14:ligatures w14:val="standardContextual"/>
        </w:rPr>
        <w:t xml:space="preserve">Then, </w:t>
      </w:r>
      <w:proofErr w:type="spellStart"/>
      <w:r w:rsidRPr="008A577D">
        <w:rPr>
          <w:rFonts w:eastAsia="Calibri"/>
          <w:color w:val="000000"/>
          <w:kern w:val="2"/>
          <w14:ligatures w14:val="standardContextual"/>
        </w:rPr>
        <w:t>TargetEncoder</w:t>
      </w:r>
      <w:proofErr w:type="spellEnd"/>
      <w:r w:rsidRPr="008A577D">
        <w:rPr>
          <w:rFonts w:eastAsia="Calibri"/>
          <w:color w:val="000000"/>
          <w:kern w:val="2"/>
          <w14:ligatures w14:val="standardContextual"/>
        </w:rPr>
        <w:t xml:space="preserve"> and </w:t>
      </w:r>
      <w:proofErr w:type="spellStart"/>
      <w:r w:rsidRPr="008A577D">
        <w:rPr>
          <w:rFonts w:eastAsia="Calibri"/>
          <w:color w:val="000000"/>
          <w:kern w:val="2"/>
          <w14:ligatures w14:val="standardContextual"/>
        </w:rPr>
        <w:t>StandardScaler</w:t>
      </w:r>
      <w:proofErr w:type="spellEnd"/>
      <w:r w:rsidRPr="008A577D">
        <w:rPr>
          <w:rFonts w:eastAsia="Calibri"/>
          <w:color w:val="000000"/>
          <w:kern w:val="2"/>
          <w14:ligatures w14:val="standardContextual"/>
        </w:rPr>
        <w:t xml:space="preserve"> are fitted again only on the training partition to avoid data leakage from the test set</w:t>
      </w:r>
      <w:r w:rsidR="00F26012" w:rsidRPr="00896911">
        <w:rPr>
          <w:rFonts w:eastAsia="Calibri"/>
          <w:color w:val="000000"/>
          <w:kern w:val="2"/>
          <w14:ligatures w14:val="standardContextual"/>
        </w:rPr>
        <w:t>.</w:t>
      </w:r>
    </w:p>
    <w:p w14:paraId="1E0255E9" w14:textId="77777777" w:rsidR="00741E2E" w:rsidRPr="00896911" w:rsidRDefault="00741E2E" w:rsidP="00741E2E">
      <w:pPr>
        <w:spacing w:after="87" w:line="360" w:lineRule="auto"/>
        <w:ind w:left="-6" w:right="11"/>
        <w:jc w:val="both"/>
        <w:rPr>
          <w:rFonts w:eastAsia="Calibri"/>
          <w:color w:val="000000"/>
          <w:kern w:val="2"/>
          <w14:ligatures w14:val="standardContextual"/>
        </w:rPr>
      </w:pPr>
    </w:p>
    <w:p w14:paraId="47F20B9C" w14:textId="43EDB3F8" w:rsidR="00F26012" w:rsidRPr="00896911" w:rsidRDefault="006F42A4" w:rsidP="008E10E4">
      <w:pPr>
        <w:spacing w:after="87" w:line="360" w:lineRule="auto"/>
        <w:ind w:left="-6" w:right="11"/>
        <w:jc w:val="both"/>
        <w:rPr>
          <w:rFonts w:eastAsia="Calibri"/>
          <w:b/>
          <w:bCs/>
          <w:color w:val="000000"/>
          <w:kern w:val="2"/>
          <w14:ligatures w14:val="standardContextual"/>
        </w:rPr>
      </w:pPr>
      <w:r>
        <w:rPr>
          <w:rFonts w:eastAsia="Calibri"/>
          <w:b/>
          <w:bCs/>
          <w:color w:val="000000"/>
          <w:kern w:val="2"/>
          <w14:ligatures w14:val="standardContextual"/>
        </w:rPr>
        <w:t xml:space="preserve">Phase </w:t>
      </w:r>
      <w:proofErr w:type="gramStart"/>
      <w:r>
        <w:rPr>
          <w:rFonts w:eastAsia="Calibri"/>
          <w:b/>
          <w:bCs/>
          <w:color w:val="000000"/>
          <w:kern w:val="2"/>
          <w14:ligatures w14:val="standardContextual"/>
        </w:rPr>
        <w:t>2 :</w:t>
      </w:r>
      <w:proofErr w:type="gramEnd"/>
      <w:r>
        <w:rPr>
          <w:rFonts w:eastAsia="Calibri"/>
          <w:b/>
          <w:bCs/>
          <w:color w:val="000000"/>
          <w:kern w:val="2"/>
          <w14:ligatures w14:val="standardContextual"/>
        </w:rPr>
        <w:t xml:space="preserve"> </w:t>
      </w:r>
      <w:r w:rsidR="00F26012" w:rsidRPr="00896911">
        <w:rPr>
          <w:rFonts w:eastAsia="Calibri"/>
          <w:b/>
          <w:bCs/>
          <w:color w:val="000000"/>
          <w:kern w:val="2"/>
          <w14:ligatures w14:val="standardContextual"/>
        </w:rPr>
        <w:t>Specialist Pool Construction</w:t>
      </w:r>
    </w:p>
    <w:p w14:paraId="1AED6280" w14:textId="2A5467C3" w:rsidR="00F26012" w:rsidRPr="00896911" w:rsidRDefault="00F26012" w:rsidP="008E10E4">
      <w:pPr>
        <w:spacing w:after="87" w:line="360" w:lineRule="auto"/>
        <w:ind w:left="-6" w:right="11"/>
        <w:jc w:val="both"/>
        <w:rPr>
          <w:rFonts w:eastAsia="Calibri"/>
          <w:i/>
          <w:iCs/>
          <w:color w:val="000000"/>
          <w:kern w:val="2"/>
          <w14:ligatures w14:val="standardContextual"/>
        </w:rPr>
      </w:pPr>
      <w:r w:rsidRPr="00896911">
        <w:rPr>
          <w:rFonts w:eastAsia="Calibri"/>
          <w:i/>
          <w:iCs/>
          <w:color w:val="000000"/>
          <w:kern w:val="2"/>
          <w14:ligatures w14:val="standardContextual"/>
        </w:rPr>
        <w:t>One versus Rest Feature Selection</w:t>
      </w:r>
    </w:p>
    <w:p w14:paraId="1926FF08" w14:textId="4566CCAE" w:rsidR="00F26012" w:rsidRPr="00896911" w:rsidRDefault="0047427C" w:rsidP="008E10E4">
      <w:pPr>
        <w:spacing w:after="87" w:line="360" w:lineRule="auto"/>
        <w:ind w:left="-6" w:right="11"/>
        <w:jc w:val="both"/>
        <w:rPr>
          <w:rFonts w:eastAsia="Calibri"/>
          <w:color w:val="000000"/>
          <w:kern w:val="2"/>
          <w14:ligatures w14:val="standardContextual"/>
        </w:rPr>
      </w:pPr>
      <w:r w:rsidRPr="0047427C">
        <w:rPr>
          <w:rFonts w:eastAsia="Calibri"/>
          <w:color w:val="000000"/>
          <w:kern w:val="2"/>
          <w14:ligatures w14:val="standardContextual"/>
        </w:rPr>
        <w:t>Each specialist gets a class-specific feature subset extracted from a temporary binary reformulation</w:t>
      </w:r>
      <w:r w:rsidR="008C20B5" w:rsidRPr="00896911">
        <w:rPr>
          <w:rFonts w:eastAsia="Calibri"/>
          <w:color w:val="000000"/>
          <w:kern w:val="2"/>
          <w14:ligatures w14:val="standardContextual"/>
        </w:rPr>
        <w:t>:</w:t>
      </w:r>
    </w:p>
    <w:p w14:paraId="05BF4070" w14:textId="11434C37" w:rsidR="008C20B5" w:rsidRPr="00896911" w:rsidRDefault="00000000" w:rsidP="008E10E4">
      <w:pPr>
        <w:spacing w:after="87" w:line="360" w:lineRule="auto"/>
        <w:ind w:left="-6" w:right="11"/>
        <w:jc w:val="both"/>
        <w:rPr>
          <w:rFonts w:eastAsia="Calibri"/>
          <w:color w:val="000000"/>
          <w:kern w:val="2"/>
          <w14:ligatures w14:val="standardContextual"/>
        </w:rPr>
      </w:pPr>
      <m:oMathPara>
        <m:oMath>
          <m:sSup>
            <m:sSupPr>
              <m:ctrlPr>
                <w:rPr>
                  <w:rFonts w:ascii="Cambria Math" w:eastAsia="Calibri" w:hAnsi="Cambria Math"/>
                  <w:i/>
                  <w:color w:val="000000"/>
                  <w:kern w:val="2"/>
                  <w14:ligatures w14:val="standardContextual"/>
                </w:rPr>
              </m:ctrlPr>
            </m:sSupPr>
            <m:e>
              <m:sSub>
                <m:sSubPr>
                  <m:ctrlPr>
                    <w:rPr>
                      <w:rFonts w:ascii="Cambria Math" w:eastAsia="Calibri" w:hAnsi="Cambria Math"/>
                      <w:i/>
                      <w:color w:val="000000"/>
                      <w:kern w:val="2"/>
                      <w14:ligatures w14:val="standardContextual"/>
                    </w:rPr>
                  </m:ctrlPr>
                </m:sSubPr>
                <m:e>
                  <m:r>
                    <w:rPr>
                      <w:rFonts w:ascii="Cambria Math" w:eastAsia="Calibri" w:hAnsi="Cambria Math"/>
                      <w:color w:val="000000"/>
                      <w:kern w:val="2"/>
                      <w14:ligatures w14:val="standardContextual"/>
                    </w:rPr>
                    <m:t>y</m:t>
                  </m:r>
                </m:e>
                <m:sub>
                  <m:r>
                    <w:rPr>
                      <w:rFonts w:ascii="Cambria Math" w:eastAsia="Calibri" w:hAnsi="Cambria Math"/>
                      <w:color w:val="000000"/>
                      <w:kern w:val="2"/>
                      <w14:ligatures w14:val="standardContextual"/>
                    </w:rPr>
                    <m:t>i</m:t>
                  </m:r>
                </m:sub>
              </m:sSub>
            </m:e>
            <m:sup>
              <m:r>
                <w:rPr>
                  <w:rFonts w:ascii="Cambria Math" w:eastAsia="Calibri" w:hAnsi="Cambria Math"/>
                  <w:color w:val="000000"/>
                  <w:kern w:val="2"/>
                  <w14:ligatures w14:val="standardContextual"/>
                </w:rPr>
                <m:t>(c)</m:t>
              </m:r>
            </m:sup>
          </m:sSup>
          <m:r>
            <w:rPr>
              <w:rFonts w:ascii="Cambria Math" w:eastAsia="Calibri" w:hAnsi="Cambria Math"/>
              <w:color w:val="000000"/>
              <w:kern w:val="2"/>
              <w14:ligatures w14:val="standardContextual"/>
            </w:rPr>
            <m:t xml:space="preserve"> = 1[</m:t>
          </m:r>
          <m:sSub>
            <m:sSubPr>
              <m:ctrlPr>
                <w:rPr>
                  <w:rFonts w:ascii="Cambria Math" w:eastAsia="Calibri" w:hAnsi="Cambria Math"/>
                  <w:i/>
                  <w:color w:val="000000"/>
                  <w:kern w:val="2"/>
                  <w14:ligatures w14:val="standardContextual"/>
                </w:rPr>
              </m:ctrlPr>
            </m:sSubPr>
            <m:e>
              <m:r>
                <w:rPr>
                  <w:rFonts w:ascii="Cambria Math" w:eastAsia="Calibri" w:hAnsi="Cambria Math"/>
                  <w:color w:val="000000"/>
                  <w:kern w:val="2"/>
                  <w14:ligatures w14:val="standardContextual"/>
                </w:rPr>
                <m:t>y</m:t>
              </m:r>
            </m:e>
            <m:sub>
              <m:r>
                <w:rPr>
                  <w:rFonts w:ascii="Cambria Math" w:eastAsia="Calibri" w:hAnsi="Cambria Math"/>
                  <w:color w:val="000000"/>
                  <w:kern w:val="2"/>
                  <w14:ligatures w14:val="standardContextual"/>
                </w:rPr>
                <m:t>i</m:t>
              </m:r>
            </m:sub>
          </m:sSub>
          <m:r>
            <w:rPr>
              <w:rFonts w:ascii="Cambria Math" w:eastAsia="Calibri" w:hAnsi="Cambria Math"/>
              <w:color w:val="000000"/>
              <w:kern w:val="2"/>
              <w14:ligatures w14:val="standardContextual"/>
            </w:rPr>
            <m:t xml:space="preserve"> = c], c ∈ {0,1,2}</m:t>
          </m:r>
        </m:oMath>
      </m:oMathPara>
    </w:p>
    <w:p w14:paraId="280EC020" w14:textId="4D75EA09" w:rsidR="004D2F6E" w:rsidRPr="00896911" w:rsidRDefault="008C20B5" w:rsidP="008E10E4">
      <w:pPr>
        <w:spacing w:after="87" w:line="360" w:lineRule="auto"/>
        <w:ind w:right="11"/>
        <w:jc w:val="both"/>
        <w:rPr>
          <w:rFonts w:eastAsia="Calibri"/>
          <w:color w:val="000000"/>
          <w:kern w:val="2"/>
          <w14:ligatures w14:val="standardContextual"/>
        </w:rPr>
      </w:pPr>
      <w:r w:rsidRPr="00896911">
        <w:rPr>
          <w:rFonts w:eastAsia="Calibri"/>
          <w:color w:val="000000"/>
          <w:kern w:val="2"/>
          <w14:ligatures w14:val="standardContextual"/>
        </w:rPr>
        <w:t xml:space="preserve">Naïve Bayes (Dropout specialist, </w:t>
      </w:r>
      <w:r w:rsidRPr="00896911">
        <w:rPr>
          <w:rFonts w:eastAsia="Calibri"/>
          <w:i/>
          <w:iCs/>
          <w:color w:val="000000"/>
          <w:kern w:val="2"/>
          <w14:ligatures w14:val="standardContextual"/>
        </w:rPr>
        <w:t xml:space="preserve">c </w:t>
      </w:r>
      <w:r w:rsidRPr="00896911">
        <w:rPr>
          <w:rFonts w:eastAsia="Calibri"/>
          <w:color w:val="000000"/>
          <w:kern w:val="2"/>
          <w14:ligatures w14:val="standardContextual"/>
        </w:rPr>
        <w:t xml:space="preserve">= 0): top 18 features ranked by Mutual Information on </w:t>
      </w:r>
      <m:oMath>
        <m:sSup>
          <m:sSupPr>
            <m:ctrlPr>
              <w:rPr>
                <w:rFonts w:ascii="Cambria Math" w:eastAsia="Calibri" w:hAnsi="Cambria Math"/>
                <w:i/>
                <w:color w:val="000000"/>
                <w:kern w:val="2"/>
                <w14:ligatures w14:val="standardContextual"/>
              </w:rPr>
            </m:ctrlPr>
          </m:sSupPr>
          <m:e>
            <m:r>
              <w:rPr>
                <w:rFonts w:ascii="Cambria Math" w:eastAsia="Calibri" w:hAnsi="Cambria Math"/>
                <w:color w:val="000000"/>
                <w:kern w:val="2"/>
                <w14:ligatures w14:val="standardContextual"/>
              </w:rPr>
              <m:t>y</m:t>
            </m:r>
          </m:e>
          <m:sup>
            <m:r>
              <w:rPr>
                <w:rFonts w:ascii="Cambria Math" w:eastAsia="Calibri" w:hAnsi="Cambria Math"/>
                <w:color w:val="000000"/>
                <w:kern w:val="2"/>
                <w14:ligatures w14:val="standardContextual"/>
              </w:rPr>
              <m:t>(0)</m:t>
            </m:r>
          </m:sup>
        </m:sSup>
      </m:oMath>
      <w:r w:rsidRPr="00896911">
        <w:rPr>
          <w:rFonts w:eastAsia="Calibri"/>
          <w:color w:val="000000"/>
          <w:kern w:val="2"/>
          <w14:ligatures w14:val="standardContextual"/>
        </w:rPr>
        <w:t xml:space="preserve">. XGBoost (Enrolled specialist, </w:t>
      </w:r>
      <w:r w:rsidRPr="00896911">
        <w:rPr>
          <w:rFonts w:eastAsia="Calibri"/>
          <w:i/>
          <w:iCs/>
          <w:color w:val="000000"/>
          <w:kern w:val="2"/>
          <w14:ligatures w14:val="standardContextual"/>
        </w:rPr>
        <w:t xml:space="preserve">c </w:t>
      </w:r>
      <w:r w:rsidRPr="00896911">
        <w:rPr>
          <w:rFonts w:eastAsia="Calibri"/>
          <w:color w:val="000000"/>
          <w:kern w:val="2"/>
          <w14:ligatures w14:val="standardContextual"/>
        </w:rPr>
        <w:t xml:space="preserve">= 1): the top 20 features ranked by </w:t>
      </w:r>
      <w:proofErr w:type="spellStart"/>
      <w:r w:rsidRPr="00896911">
        <w:rPr>
          <w:rFonts w:eastAsia="Calibri"/>
          <w:color w:val="000000"/>
          <w:kern w:val="2"/>
          <w14:ligatures w14:val="standardContextual"/>
        </w:rPr>
        <w:t>XGBoost</w:t>
      </w:r>
      <w:proofErr w:type="spellEnd"/>
      <w:r w:rsidRPr="00896911">
        <w:rPr>
          <w:rFonts w:eastAsia="Calibri"/>
          <w:color w:val="000000"/>
          <w:kern w:val="2"/>
          <w14:ligatures w14:val="standardContextual"/>
        </w:rPr>
        <w:t xml:space="preserve"> binary importance on </w:t>
      </w:r>
      <m:oMath>
        <m:sSup>
          <m:sSupPr>
            <m:ctrlPr>
              <w:rPr>
                <w:rFonts w:ascii="Cambria Math" w:eastAsia="Calibri" w:hAnsi="Cambria Math"/>
                <w:i/>
                <w:color w:val="000000"/>
                <w:kern w:val="2"/>
                <w14:ligatures w14:val="standardContextual"/>
              </w:rPr>
            </m:ctrlPr>
          </m:sSupPr>
          <m:e>
            <m:r>
              <w:rPr>
                <w:rFonts w:ascii="Cambria Math" w:eastAsia="Calibri" w:hAnsi="Cambria Math"/>
                <w:color w:val="000000"/>
                <w:kern w:val="2"/>
                <w14:ligatures w14:val="standardContextual"/>
              </w:rPr>
              <m:t>y</m:t>
            </m:r>
          </m:e>
          <m:sup>
            <m:r>
              <w:rPr>
                <w:rFonts w:ascii="Cambria Math" w:eastAsia="Calibri" w:hAnsi="Cambria Math"/>
                <w:color w:val="000000"/>
                <w:kern w:val="2"/>
                <w14:ligatures w14:val="standardContextual"/>
              </w:rPr>
              <m:t>(1)</m:t>
            </m:r>
          </m:sup>
        </m:sSup>
      </m:oMath>
      <w:r w:rsidRPr="00896911">
        <w:rPr>
          <w:rFonts w:eastAsia="Calibri"/>
          <w:color w:val="000000"/>
          <w:kern w:val="2"/>
          <w14:ligatures w14:val="standardContextual"/>
        </w:rPr>
        <w:t xml:space="preserve">. SVM (Graduate specialist, </w:t>
      </w:r>
      <w:r w:rsidRPr="00896911">
        <w:rPr>
          <w:rFonts w:eastAsia="Calibri"/>
          <w:i/>
          <w:iCs/>
          <w:color w:val="000000"/>
          <w:kern w:val="2"/>
          <w14:ligatures w14:val="standardContextual"/>
        </w:rPr>
        <w:t xml:space="preserve">c </w:t>
      </w:r>
      <w:r w:rsidRPr="00896911">
        <w:rPr>
          <w:rFonts w:eastAsia="Calibri"/>
          <w:color w:val="000000"/>
          <w:kern w:val="2"/>
          <w14:ligatures w14:val="standardContextual"/>
        </w:rPr>
        <w:t xml:space="preserve">= 2): top 15 features from RFE with </w:t>
      </w:r>
      <w:proofErr w:type="spellStart"/>
      <w:r w:rsidRPr="00896911">
        <w:rPr>
          <w:rFonts w:eastAsia="Calibri"/>
          <w:color w:val="000000"/>
          <w:kern w:val="2"/>
          <w14:ligatures w14:val="standardContextual"/>
        </w:rPr>
        <w:t>LinearSVC</w:t>
      </w:r>
      <w:proofErr w:type="spellEnd"/>
      <w:r w:rsidRPr="00896911">
        <w:rPr>
          <w:rFonts w:eastAsia="Calibri"/>
          <w:color w:val="000000"/>
          <w:kern w:val="2"/>
          <w14:ligatures w14:val="standardContextual"/>
        </w:rPr>
        <w:t xml:space="preserve"> on </w:t>
      </w:r>
      <m:oMath>
        <m:sSup>
          <m:sSupPr>
            <m:ctrlPr>
              <w:rPr>
                <w:rFonts w:ascii="Cambria Math" w:eastAsia="Calibri" w:hAnsi="Cambria Math"/>
                <w:i/>
                <w:color w:val="000000"/>
                <w:kern w:val="2"/>
                <w14:ligatures w14:val="standardContextual"/>
              </w:rPr>
            </m:ctrlPr>
          </m:sSupPr>
          <m:e>
            <m:r>
              <w:rPr>
                <w:rFonts w:ascii="Cambria Math" w:eastAsia="Calibri" w:hAnsi="Cambria Math"/>
                <w:color w:val="000000"/>
                <w:kern w:val="2"/>
                <w14:ligatures w14:val="standardContextual"/>
              </w:rPr>
              <m:t>y</m:t>
            </m:r>
          </m:e>
          <m:sup>
            <m:r>
              <w:rPr>
                <w:rFonts w:ascii="Cambria Math" w:eastAsia="Calibri" w:hAnsi="Cambria Math"/>
                <w:color w:val="000000"/>
                <w:kern w:val="2"/>
                <w14:ligatures w14:val="standardContextual"/>
              </w:rPr>
              <m:t>(2)</m:t>
            </m:r>
          </m:sup>
        </m:sSup>
      </m:oMath>
      <w:r w:rsidRPr="00896911">
        <w:rPr>
          <w:rFonts w:eastAsia="Calibri"/>
          <w:color w:val="000000"/>
          <w:kern w:val="2"/>
          <w14:ligatures w14:val="standardContextual"/>
        </w:rPr>
        <w:t xml:space="preserve">; binary and noisy columns are excluded prior to RFE to reduce margin blurring. </w:t>
      </w:r>
      <w:r w:rsidR="00623F95" w:rsidRPr="00623F95">
        <w:rPr>
          <w:rFonts w:eastAsia="Calibri"/>
          <w:color w:val="000000"/>
          <w:kern w:val="2"/>
          <w14:ligatures w14:val="standardContextual"/>
        </w:rPr>
        <w:t xml:space="preserve">The binary </w:t>
      </w:r>
      <w:proofErr w:type="spellStart"/>
      <w:r w:rsidR="00623F95" w:rsidRPr="00623F95">
        <w:rPr>
          <w:rFonts w:eastAsia="Calibri"/>
          <w:color w:val="000000"/>
          <w:kern w:val="2"/>
          <w14:ligatures w14:val="standardContextual"/>
        </w:rPr>
        <w:t>OvR</w:t>
      </w:r>
      <w:proofErr w:type="spellEnd"/>
      <w:r w:rsidR="00623F95" w:rsidRPr="00623F95">
        <w:rPr>
          <w:rFonts w:eastAsia="Calibri"/>
          <w:color w:val="000000"/>
          <w:kern w:val="2"/>
          <w14:ligatures w14:val="standardContextual"/>
        </w:rPr>
        <w:t xml:space="preserve"> algorithm separates subsets of features that have the strongest relevance specifically for each target class. This separation dampens the "signal competition" between classes, where the diversity of feature representations has been shown to significantly enhance the prediction sharpness of the ensemble architecture.</w:t>
      </w:r>
    </w:p>
    <w:p w14:paraId="2A66781E" w14:textId="34AB2363" w:rsidR="004502E0" w:rsidRPr="00896911" w:rsidRDefault="008C20B5" w:rsidP="008E10E4">
      <w:pPr>
        <w:spacing w:line="360" w:lineRule="auto"/>
        <w:jc w:val="both"/>
        <w:rPr>
          <w:i/>
          <w:iCs/>
        </w:rPr>
      </w:pPr>
      <w:r w:rsidRPr="00896911">
        <w:rPr>
          <w:i/>
          <w:iCs/>
        </w:rPr>
        <w:t xml:space="preserve">Asymmetric Cost-Sensitive </w:t>
      </w:r>
      <w:proofErr w:type="spellStart"/>
      <w:r w:rsidRPr="00896911">
        <w:rPr>
          <w:i/>
          <w:iCs/>
        </w:rPr>
        <w:t>Optuna</w:t>
      </w:r>
      <w:proofErr w:type="spellEnd"/>
      <w:r w:rsidRPr="00896911">
        <w:rPr>
          <w:i/>
          <w:iCs/>
        </w:rPr>
        <w:t xml:space="preserve"> Learning</w:t>
      </w:r>
    </w:p>
    <w:p w14:paraId="050E50EE" w14:textId="7A1EE5AB" w:rsidR="008C20B5" w:rsidRPr="00896911" w:rsidRDefault="000D05E9" w:rsidP="008E10E4">
      <w:pPr>
        <w:spacing w:line="360" w:lineRule="auto"/>
        <w:jc w:val="both"/>
      </w:pPr>
      <w:r w:rsidRPr="000D05E9">
        <w:t xml:space="preserve">Then, each model is tuned with </w:t>
      </w:r>
      <w:proofErr w:type="spellStart"/>
      <w:r w:rsidRPr="000D05E9">
        <w:t>Optuna</w:t>
      </w:r>
      <w:proofErr w:type="spellEnd"/>
      <w:r w:rsidRPr="000D05E9">
        <w:t xml:space="preserve"> hyperparameter search (150 trials for </w:t>
      </w:r>
      <w:proofErr w:type="spellStart"/>
      <w:r w:rsidRPr="000D05E9">
        <w:t>XGBoost</w:t>
      </w:r>
      <w:proofErr w:type="spellEnd"/>
      <w:r w:rsidRPr="000D05E9">
        <w:t xml:space="preserve">, 80 trials for SVM and 80 trials for NB) using 5-fold Stratified K-Fold cross-validation. where the </w:t>
      </w:r>
      <w:proofErr w:type="spellStart"/>
      <w:r w:rsidRPr="000D05E9">
        <w:t>Optuna</w:t>
      </w:r>
      <w:proofErr w:type="spellEnd"/>
      <w:r w:rsidRPr="000D05E9">
        <w:t xml:space="preserve"> objective function for model m on class c is</w:t>
      </w:r>
      <w:r w:rsidR="008C20B5" w:rsidRPr="00896911">
        <w:t xml:space="preserve">: </w:t>
      </w:r>
    </w:p>
    <w:p w14:paraId="489BAFE0" w14:textId="192516CB" w:rsidR="00097C9D" w:rsidRPr="00896911" w:rsidRDefault="00000000" w:rsidP="008E10E4">
      <w:pPr>
        <w:spacing w:line="360" w:lineRule="auto"/>
        <w:jc w:val="both"/>
      </w:pPr>
      <m:oMathPara>
        <m:oMath>
          <m:sSub>
            <m:sSubPr>
              <m:ctrlPr>
                <w:rPr>
                  <w:rFonts w:ascii="Cambria Math" w:hAnsi="Cambria Math"/>
                </w:rPr>
              </m:ctrlPr>
            </m:sSubPr>
            <m:e>
              <m:r>
                <m:rPr>
                  <m:scr m:val="script"/>
                  <m:sty m:val="p"/>
                </m:rPr>
                <w:rPr>
                  <w:rFonts w:ascii="Cambria Math" w:hAnsi="Cambria Math"/>
                </w:rPr>
                <m:t>L</m:t>
              </m:r>
            </m:e>
            <m:sub>
              <m:r>
                <m:rPr>
                  <m:scr m:val="script"/>
                  <m:sty m:val="p"/>
                </m:rPr>
                <w:rPr>
                  <w:rFonts w:ascii="Cambria Math" w:hAnsi="Cambria Math"/>
                </w:rPr>
                <m:t>m</m:t>
              </m: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r>
                <m:rPr>
                  <m:sty m:val="p"/>
                </m:rPr>
                <w:rPr>
                  <w:rFonts w:ascii="Cambria Math" w:hAnsi="Cambria Math"/>
                </w:rPr>
                <m:t>|folds|</m:t>
              </m:r>
            </m:den>
          </m:f>
          <m:r>
            <m:rPr>
              <m:sty m:val="p"/>
            </m:rPr>
            <w:rPr>
              <w:rFonts w:ascii="Cambria Math" w:hAnsi="Cambria Math"/>
            </w:rPr>
            <m:t xml:space="preserve"> </m:t>
          </m:r>
          <m:nary>
            <m:naryPr>
              <m:chr m:val="∑"/>
              <m:limLoc m:val="undOvr"/>
              <m:supHide m:val="1"/>
              <m:ctrlPr>
                <w:rPr>
                  <w:rFonts w:ascii="Cambria Math" w:hAnsi="Cambria Math"/>
                </w:rPr>
              </m:ctrlPr>
            </m:naryPr>
            <m:sub>
              <m:r>
                <m:rPr>
                  <m:sty m:val="p"/>
                </m:rPr>
                <w:rPr>
                  <w:rFonts w:ascii="Cambria Math" w:hAnsi="Cambria Math"/>
                </w:rPr>
                <m:t>f</m:t>
              </m:r>
            </m:sub>
            <m:sup/>
            <m:e>
              <m:sSub>
                <m:sSubPr>
                  <m:ctrlPr>
                    <w:rPr>
                      <w:rFonts w:ascii="Cambria Math" w:hAnsi="Cambria Math"/>
                    </w:rPr>
                  </m:ctrlPr>
                </m:sSubPr>
                <m:e>
                  <m:r>
                    <m:rPr>
                      <m:sty m:val="p"/>
                    </m:rPr>
                    <w:rPr>
                      <w:rFonts w:ascii="Cambria Math" w:hAnsi="Cambria Math"/>
                    </w:rPr>
                    <m:t>F1</m:t>
                  </m:r>
                </m:e>
                <m:sub>
                  <m:r>
                    <m:rPr>
                      <m:sty m:val="p"/>
                    </m:rP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 ̂</m:t>
                  </m:r>
                </m:e>
                <m:sub>
                  <m:r>
                    <m:rPr>
                      <m:sty m:val="p"/>
                    </m:rPr>
                    <w:rPr>
                      <w:rFonts w:ascii="Cambria Math" w:hAnsi="Cambria Math"/>
                    </w:rPr>
                    <m:t>f</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f</m:t>
                  </m:r>
                </m:sub>
              </m:sSub>
              <m:r>
                <m:rPr>
                  <m:sty m:val="p"/>
                </m:rPr>
                <w:rPr>
                  <w:rFonts w:ascii="Cambria Math" w:hAnsi="Cambria Math"/>
                </w:rPr>
                <m:t>)</m:t>
              </m:r>
            </m:e>
          </m:nary>
        </m:oMath>
      </m:oMathPara>
    </w:p>
    <w:p w14:paraId="4C6024A1" w14:textId="2785BE08" w:rsidR="008C20B5" w:rsidRPr="00896911" w:rsidRDefault="00097C9D" w:rsidP="008E10E4">
      <w:pPr>
        <w:spacing w:line="360" w:lineRule="auto"/>
        <w:jc w:val="both"/>
        <w:rPr>
          <w:iCs/>
        </w:rPr>
      </w:pPr>
      <w:r w:rsidRPr="00896911">
        <w:rPr>
          <w:iCs/>
        </w:rPr>
        <w:t>where F1</w:t>
      </w:r>
      <w:r w:rsidRPr="00896911">
        <w:rPr>
          <w:i/>
          <w:iCs/>
        </w:rPr>
        <w:t xml:space="preserve">c </w:t>
      </w:r>
      <w:r w:rsidRPr="00896911">
        <w:rPr>
          <w:iCs/>
        </w:rPr>
        <w:t xml:space="preserve">is the class-specific F1-score for class </w:t>
      </w:r>
      <w:r w:rsidRPr="00896911">
        <w:rPr>
          <w:i/>
          <w:iCs/>
        </w:rPr>
        <w:t xml:space="preserve">c </w:t>
      </w:r>
      <w:r w:rsidRPr="00896911">
        <w:rPr>
          <w:iCs/>
        </w:rPr>
        <w:t xml:space="preserve">only—not the macro average. Sample weights within each fold are also tuned as </w:t>
      </w:r>
      <w:proofErr w:type="spellStart"/>
      <w:r w:rsidRPr="00896911">
        <w:rPr>
          <w:iCs/>
        </w:rPr>
        <w:t>Optuna</w:t>
      </w:r>
      <w:proofErr w:type="spellEnd"/>
      <w:r w:rsidRPr="00896911">
        <w:rPr>
          <w:iCs/>
        </w:rPr>
        <w:t xml:space="preserve"> parameters:</w:t>
      </w:r>
    </w:p>
    <w:p w14:paraId="4B29CE89" w14:textId="377A6D16" w:rsidR="00097C9D" w:rsidRPr="00896911" w:rsidRDefault="00000000" w:rsidP="008E10E4">
      <w:pPr>
        <w:spacing w:line="360" w:lineRule="auto"/>
        <w:jc w:val="both"/>
        <w:rPr>
          <w:iCs/>
        </w:rPr>
      </w:pPr>
      <m:oMathPara>
        <m:oMath>
          <m:sSub>
            <m:sSubPr>
              <m:ctrlPr>
                <w:rPr>
                  <w:rFonts w:ascii="Cambria Math" w:hAnsi="Cambria Math"/>
                  <w:i/>
                  <w:iCs/>
                </w:rPr>
              </m:ctrlPr>
            </m:sSubPr>
            <m:e>
              <m:r>
                <w:rPr>
                  <w:rFonts w:ascii="Cambria Math" w:hAnsi="Cambria Math"/>
                </w:rPr>
                <m:t>w</m:t>
              </m:r>
            </m:e>
            <m:sub>
              <m:r>
                <w:rPr>
                  <w:rFonts w:ascii="Cambria Math" w:hAnsi="Cambria Math"/>
                </w:rPr>
                <m:t>i</m:t>
              </m:r>
            </m:sub>
          </m:sSub>
          <m:r>
            <w:rPr>
              <w:rFonts w:ascii="Cambria Math" w:hAnsi="Cambria Math"/>
            </w:rPr>
            <m:t>=</m:t>
          </m:r>
          <m:d>
            <m:dPr>
              <m:begChr m:val="{"/>
              <m:endChr m:val=""/>
              <m:ctrlPr>
                <w:rPr>
                  <w:rFonts w:ascii="Cambria Math" w:hAnsi="Cambria Math"/>
                  <w:i/>
                  <w:iCs/>
                </w:rPr>
              </m:ctrlPr>
            </m:dPr>
            <m:e>
              <m:eqArr>
                <m:eqArrPr>
                  <m:ctrlPr>
                    <w:rPr>
                      <w:rFonts w:ascii="Cambria Math" w:hAnsi="Cambria Math"/>
                      <w:i/>
                      <w:iCs/>
                    </w:rPr>
                  </m:ctrlPr>
                </m:eqArrPr>
                <m:e>
                  <m:sSubSup>
                    <m:sSubSupPr>
                      <m:ctrlPr>
                        <w:rPr>
                          <w:rFonts w:ascii="Cambria Math" w:hAnsi="Cambria Math"/>
                          <w:i/>
                          <w:iCs/>
                        </w:rPr>
                      </m:ctrlPr>
                    </m:sSubSupPr>
                    <m:e>
                      <m:r>
                        <w:rPr>
                          <w:rFonts w:ascii="Cambria Math" w:hAnsi="Cambria Math"/>
                        </w:rPr>
                        <m:t>w</m:t>
                      </m:r>
                    </m:e>
                    <m:sub>
                      <m:r>
                        <w:rPr>
                          <w:rFonts w:ascii="Cambria Math" w:hAnsi="Cambria Math"/>
                        </w:rPr>
                        <m:t>c</m:t>
                      </m:r>
                    </m:sub>
                    <m:sup>
                      <m:r>
                        <w:rPr>
                          <w:rFonts w:ascii="Cambria Math" w:hAnsi="Cambria Math"/>
                        </w:rPr>
                        <m:t>*</m:t>
                      </m:r>
                    </m:sup>
                  </m:sSubSup>
                  <m:r>
                    <w:rPr>
                      <w:rFonts w:ascii="Cambria Math" w:hAnsi="Cambria Math"/>
                    </w:rPr>
                    <m:t xml:space="preserve">,  &amp;, if </m:t>
                  </m:r>
                  <m:sSub>
                    <m:sSubPr>
                      <m:ctrlPr>
                        <w:rPr>
                          <w:rFonts w:ascii="Cambria Math" w:hAnsi="Cambria Math"/>
                          <w:i/>
                          <w:iCs/>
                        </w:rPr>
                      </m:ctrlPr>
                    </m:sSubPr>
                    <m:e>
                      <m:r>
                        <w:rPr>
                          <w:rFonts w:ascii="Cambria Math" w:hAnsi="Cambria Math"/>
                        </w:rPr>
                        <m:t>y</m:t>
                      </m:r>
                    </m:e>
                    <m:sub>
                      <m:r>
                        <w:rPr>
                          <w:rFonts w:ascii="Cambria Math" w:hAnsi="Cambria Math"/>
                        </w:rPr>
                        <m:t>i</m:t>
                      </m:r>
                    </m:sub>
                  </m:sSub>
                  <m:r>
                    <w:rPr>
                      <w:rFonts w:ascii="Cambria Math" w:hAnsi="Cambria Math"/>
                    </w:rPr>
                    <m:t>= c</m:t>
                  </m:r>
                </m:e>
                <m:e>
                  <m:sSubSup>
                    <m:sSubSupPr>
                      <m:ctrlPr>
                        <w:rPr>
                          <w:rFonts w:ascii="Cambria Math" w:hAnsi="Cambria Math"/>
                          <w:i/>
                          <w:iCs/>
                        </w:rPr>
                      </m:ctrlPr>
                    </m:sSubSupPr>
                    <m:e>
                      <m:r>
                        <w:rPr>
                          <w:rFonts w:ascii="Cambria Math" w:hAnsi="Cambria Math"/>
                        </w:rPr>
                        <m:t>w</m:t>
                      </m:r>
                    </m:e>
                    <m:sub>
                      <m:r>
                        <w:rPr>
                          <w:rFonts w:ascii="Cambria Math" w:hAnsi="Cambria Math"/>
                        </w:rPr>
                        <m:t>other</m:t>
                      </m:r>
                    </m:sub>
                    <m:sup>
                      <m:r>
                        <w:rPr>
                          <w:rFonts w:ascii="Cambria Math" w:hAnsi="Cambria Math"/>
                        </w:rPr>
                        <m:t>*</m:t>
                      </m:r>
                    </m:sup>
                  </m:sSubSup>
                  <m:r>
                    <w:rPr>
                      <w:rFonts w:ascii="Cambria Math" w:hAnsi="Cambria Math"/>
                    </w:rPr>
                    <m:t>,  &amp;, otherwise</m:t>
                  </m:r>
                </m:e>
              </m:eqArr>
            </m:e>
          </m:d>
        </m:oMath>
      </m:oMathPara>
    </w:p>
    <w:p w14:paraId="3EDBA35F" w14:textId="18AA8FF0" w:rsidR="00097C9D" w:rsidRDefault="008E10E4" w:rsidP="008E10E4">
      <w:pPr>
        <w:spacing w:line="360" w:lineRule="auto"/>
        <w:jc w:val="both"/>
        <w:rPr>
          <w:iCs/>
        </w:rPr>
      </w:pPr>
      <w:r w:rsidRPr="00896911">
        <w:rPr>
          <w:iCs/>
        </w:rPr>
        <w:t xml:space="preserve">where </w:t>
      </w:r>
      <m:oMath>
        <m:sSubSup>
          <m:sSubSupPr>
            <m:ctrlPr>
              <w:rPr>
                <w:rFonts w:ascii="Cambria Math" w:hAnsi="Cambria Math"/>
                <w:i/>
                <w:iCs/>
              </w:rPr>
            </m:ctrlPr>
          </m:sSubSupPr>
          <m:e>
            <m:r>
              <w:rPr>
                <w:rFonts w:ascii="Cambria Math" w:hAnsi="Cambria Math"/>
              </w:rPr>
              <m:t>w</m:t>
            </m:r>
          </m:e>
          <m:sub>
            <m:r>
              <w:rPr>
                <w:rFonts w:ascii="Cambria Math" w:hAnsi="Cambria Math"/>
              </w:rPr>
              <m:t>c</m:t>
            </m:r>
          </m:sub>
          <m:sup>
            <m:r>
              <w:rPr>
                <w:rFonts w:ascii="Cambria Math" w:hAnsi="Cambria Math"/>
              </w:rPr>
              <m:t>*</m:t>
            </m:r>
          </m:sup>
        </m:sSubSup>
      </m:oMath>
      <w:r w:rsidRPr="00896911">
        <w:rPr>
          <w:i/>
          <w:iCs/>
        </w:rPr>
        <w:t xml:space="preserve"> </w:t>
      </w:r>
      <w:r w:rsidRPr="00896911">
        <w:rPr>
          <w:iCs/>
        </w:rPr>
        <w:t xml:space="preserve">and </w:t>
      </w:r>
      <m:oMath>
        <m:sSubSup>
          <m:sSubSupPr>
            <m:ctrlPr>
              <w:rPr>
                <w:rFonts w:ascii="Cambria Math" w:hAnsi="Cambria Math"/>
                <w:i/>
                <w:iCs/>
              </w:rPr>
            </m:ctrlPr>
          </m:sSubSupPr>
          <m:e>
            <m:r>
              <w:rPr>
                <w:rFonts w:ascii="Cambria Math" w:hAnsi="Cambria Math"/>
              </w:rPr>
              <m:t>w</m:t>
            </m:r>
          </m:e>
          <m:sub>
            <m:r>
              <w:rPr>
                <w:rFonts w:ascii="Cambria Math" w:hAnsi="Cambria Math"/>
              </w:rPr>
              <m:t>other</m:t>
            </m:r>
          </m:sub>
          <m:sup>
            <m:r>
              <w:rPr>
                <w:rFonts w:ascii="Cambria Math" w:hAnsi="Cambria Math"/>
              </w:rPr>
              <m:t>*</m:t>
            </m:r>
          </m:sup>
        </m:sSubSup>
      </m:oMath>
      <w:r w:rsidRPr="00896911">
        <w:rPr>
          <w:i/>
          <w:iCs/>
        </w:rPr>
        <w:t xml:space="preserve"> </w:t>
      </w:r>
      <w:r w:rsidRPr="00896911">
        <w:rPr>
          <w:iCs/>
        </w:rPr>
        <w:t xml:space="preserve">are </w:t>
      </w:r>
      <w:proofErr w:type="spellStart"/>
      <w:r w:rsidRPr="00896911">
        <w:rPr>
          <w:iCs/>
        </w:rPr>
        <w:t>tunable</w:t>
      </w:r>
      <w:proofErr w:type="spellEnd"/>
      <w:r w:rsidRPr="00896911">
        <w:rPr>
          <w:iCs/>
        </w:rPr>
        <w:t xml:space="preserve"> </w:t>
      </w:r>
      <w:proofErr w:type="spellStart"/>
      <w:r w:rsidRPr="00896911">
        <w:rPr>
          <w:iCs/>
        </w:rPr>
        <w:t>Optuna</w:t>
      </w:r>
      <w:proofErr w:type="spellEnd"/>
      <w:r w:rsidRPr="00896911">
        <w:rPr>
          <w:iCs/>
        </w:rPr>
        <w:t xml:space="preserve"> parameters. This asymmetric weighting allows each specialist’s penalty structure to be jointly optimized with its hyperparameters rather than fixed a priori.</w:t>
      </w:r>
    </w:p>
    <w:p w14:paraId="0AC660BE" w14:textId="77777777" w:rsidR="00741E2E" w:rsidRDefault="00741E2E" w:rsidP="008E10E4">
      <w:pPr>
        <w:spacing w:line="360" w:lineRule="auto"/>
        <w:jc w:val="both"/>
        <w:rPr>
          <w:iCs/>
        </w:rPr>
      </w:pPr>
    </w:p>
    <w:p w14:paraId="657D1EFE" w14:textId="0DE23717" w:rsidR="00A64E32" w:rsidRPr="00A64E32" w:rsidRDefault="00C0145F" w:rsidP="008E10E4">
      <w:pPr>
        <w:spacing w:line="360" w:lineRule="auto"/>
        <w:jc w:val="both"/>
        <w:rPr>
          <w:i/>
          <w:iCs/>
        </w:rPr>
      </w:pPr>
      <w:proofErr w:type="spellStart"/>
      <w:r>
        <w:rPr>
          <w:i/>
          <w:iCs/>
        </w:rPr>
        <w:t>XGBoost</w:t>
      </w:r>
      <w:proofErr w:type="spellEnd"/>
      <w:r>
        <w:rPr>
          <w:i/>
          <w:iCs/>
        </w:rPr>
        <w:t xml:space="preserve"> </w:t>
      </w:r>
      <w:proofErr w:type="spellStart"/>
      <w:r>
        <w:rPr>
          <w:i/>
          <w:iCs/>
        </w:rPr>
        <w:t>Optuna</w:t>
      </w:r>
      <w:proofErr w:type="spellEnd"/>
      <w:r>
        <w:rPr>
          <w:i/>
          <w:iCs/>
        </w:rPr>
        <w:t xml:space="preserve"> Objective Search</w:t>
      </w:r>
    </w:p>
    <w:p w14:paraId="73DAC1F7" w14:textId="4AB365CF" w:rsidR="004A1BB5" w:rsidRDefault="00C90D52" w:rsidP="008E10E4">
      <w:pPr>
        <w:spacing w:line="360" w:lineRule="auto"/>
        <w:jc w:val="both"/>
        <w:rPr>
          <w:iCs/>
        </w:rPr>
      </w:pPr>
      <w:r>
        <w:rPr>
          <w:iCs/>
        </w:rPr>
        <w:t xml:space="preserve">The bounds for </w:t>
      </w:r>
      <w:proofErr w:type="spellStart"/>
      <w:r>
        <w:rPr>
          <w:iCs/>
        </w:rPr>
        <w:t>XGBoost</w:t>
      </w:r>
      <w:proofErr w:type="spellEnd"/>
      <w:r>
        <w:rPr>
          <w:iCs/>
        </w:rPr>
        <w:t xml:space="preserve"> </w:t>
      </w:r>
      <w:proofErr w:type="spellStart"/>
      <w:r>
        <w:rPr>
          <w:iCs/>
        </w:rPr>
        <w:t>Optuna</w:t>
      </w:r>
      <w:proofErr w:type="spellEnd"/>
      <w:r>
        <w:rPr>
          <w:iCs/>
        </w:rPr>
        <w:t xml:space="preserve"> objective search were all chosen with valid reasons. The bounds for </w:t>
      </w:r>
      <w:proofErr w:type="spellStart"/>
      <w:r>
        <w:rPr>
          <w:i/>
        </w:rPr>
        <w:t>n_estimators</w:t>
      </w:r>
      <w:proofErr w:type="spellEnd"/>
      <w:r>
        <w:rPr>
          <w:i/>
        </w:rPr>
        <w:t xml:space="preserve"> </w:t>
      </w:r>
      <w:r>
        <w:rPr>
          <w:iCs/>
        </w:rPr>
        <w:t xml:space="preserve">[200,800] were chosen to avoid underfitting and overfitting, since less than 100 trees won’t be able to understand complex feature patterns in tabular dataset, while performance returns diminishingly beyond 500-1000 estimators (Chen &amp; </w:t>
      </w:r>
      <w:proofErr w:type="spellStart"/>
      <w:r>
        <w:rPr>
          <w:iCs/>
        </w:rPr>
        <w:t>Guestrin</w:t>
      </w:r>
      <w:proofErr w:type="spellEnd"/>
      <w:r>
        <w:rPr>
          <w:iCs/>
        </w:rPr>
        <w:t>, 2016).</w:t>
      </w:r>
      <w:r>
        <w:rPr>
          <w:i/>
        </w:rPr>
        <w:t xml:space="preserve"> </w:t>
      </w:r>
      <w:r>
        <w:rPr>
          <w:iCs/>
        </w:rPr>
        <w:t xml:space="preserve">The bounds for </w:t>
      </w:r>
      <w:proofErr w:type="spellStart"/>
      <w:r>
        <w:rPr>
          <w:i/>
        </w:rPr>
        <w:t>max_depth</w:t>
      </w:r>
      <w:proofErr w:type="spellEnd"/>
      <w:r>
        <w:rPr>
          <w:i/>
        </w:rPr>
        <w:t xml:space="preserve"> </w:t>
      </w:r>
      <w:r>
        <w:rPr>
          <w:iCs/>
        </w:rPr>
        <w:t xml:space="preserve">[3:8] was chosen because cleaning KNN overlaps meant that borderline noises were also removed and to avoid over-memorizing of ambiguous datapoints near class boundaries. The boundaries for </w:t>
      </w:r>
      <w:proofErr w:type="spellStart"/>
      <w:r>
        <w:rPr>
          <w:i/>
        </w:rPr>
        <w:t>learning_rate</w:t>
      </w:r>
      <w:proofErr w:type="spellEnd"/>
      <w:r>
        <w:rPr>
          <w:i/>
        </w:rPr>
        <w:t xml:space="preserve"> </w:t>
      </w:r>
      <w:r>
        <w:rPr>
          <w:iCs/>
        </w:rPr>
        <w:t xml:space="preserve">were chosen based on Chen &amp; </w:t>
      </w:r>
      <w:proofErr w:type="spellStart"/>
      <w:r>
        <w:rPr>
          <w:iCs/>
        </w:rPr>
        <w:t>Guestrin</w:t>
      </w:r>
      <w:proofErr w:type="spellEnd"/>
      <w:r>
        <w:rPr>
          <w:iCs/>
        </w:rPr>
        <w:t xml:space="preserve"> (2016) better performance compared to the aggressive </w:t>
      </w:r>
      <w:proofErr w:type="spellStart"/>
      <w:r>
        <w:rPr>
          <w:i/>
        </w:rPr>
        <w:t>learning_rate</w:t>
      </w:r>
      <w:proofErr w:type="spellEnd"/>
      <w:r>
        <w:rPr>
          <w:iCs/>
        </w:rPr>
        <w:t xml:space="preserve">, also aligned with the boundaries used by Villar &amp; de Andrade (2024). Boundaries for </w:t>
      </w:r>
      <w:r>
        <w:rPr>
          <w:i/>
        </w:rPr>
        <w:t xml:space="preserve">subsample </w:t>
      </w:r>
      <w:r w:rsidR="00385FD1">
        <w:rPr>
          <w:iCs/>
        </w:rPr>
        <w:t xml:space="preserve">and </w:t>
      </w:r>
      <w:proofErr w:type="spellStart"/>
      <w:r w:rsidR="00385FD1">
        <w:rPr>
          <w:i/>
        </w:rPr>
        <w:t>colsample_bytree</w:t>
      </w:r>
      <w:proofErr w:type="spellEnd"/>
      <w:r w:rsidR="00385FD1">
        <w:rPr>
          <w:i/>
        </w:rPr>
        <w:t xml:space="preserve"> </w:t>
      </w:r>
      <w:r w:rsidR="00385FD1">
        <w:rPr>
          <w:iCs/>
        </w:rPr>
        <w:t>were determined under 0.6 because the Enrolled class contributes only 367 post-cleaning training samples, and fewer than 0.6 risks producing subsets with near-zero Enrolled representation in some trees.</w:t>
      </w:r>
      <w:r w:rsidR="00484B02">
        <w:rPr>
          <w:iCs/>
        </w:rPr>
        <w:t xml:space="preserve"> Boundaries for </w:t>
      </w:r>
      <w:proofErr w:type="spellStart"/>
      <w:r w:rsidR="00484B02">
        <w:rPr>
          <w:i/>
        </w:rPr>
        <w:t>reg_alpha</w:t>
      </w:r>
      <w:proofErr w:type="spellEnd"/>
      <w:r w:rsidR="00484B02">
        <w:rPr>
          <w:i/>
        </w:rPr>
        <w:t xml:space="preserve"> </w:t>
      </w:r>
      <w:r w:rsidR="00484B02">
        <w:rPr>
          <w:iCs/>
        </w:rPr>
        <w:t xml:space="preserve">and </w:t>
      </w:r>
      <w:proofErr w:type="spellStart"/>
      <w:r w:rsidR="00484B02">
        <w:rPr>
          <w:i/>
        </w:rPr>
        <w:t>reg_lambda</w:t>
      </w:r>
      <w:proofErr w:type="spellEnd"/>
      <w:r w:rsidR="00484B02">
        <w:rPr>
          <w:i/>
        </w:rPr>
        <w:t xml:space="preserve"> </w:t>
      </w:r>
      <w:r w:rsidR="00484B02">
        <w:rPr>
          <w:iCs/>
        </w:rPr>
        <w:t xml:space="preserve">were chosen following the best-practice guide for </w:t>
      </w:r>
      <w:proofErr w:type="spellStart"/>
      <w:r w:rsidR="00484B02">
        <w:rPr>
          <w:iCs/>
        </w:rPr>
        <w:t>Optuna</w:t>
      </w:r>
      <w:proofErr w:type="spellEnd"/>
      <w:r w:rsidR="00AB564E">
        <w:rPr>
          <w:iCs/>
        </w:rPr>
        <w:t xml:space="preserve"> (Akiba et al., 2019) for L1/L2 regularization, covering the full range from almost-zero to moderate penalty</w:t>
      </w:r>
      <w:r w:rsidR="00484B02">
        <w:rPr>
          <w:iCs/>
        </w:rPr>
        <w:t>.</w:t>
      </w:r>
      <w:r w:rsidR="00F677A0">
        <w:rPr>
          <w:iCs/>
        </w:rPr>
        <w:t xml:space="preserve"> For class weights, </w:t>
      </w:r>
      <w:proofErr w:type="spellStart"/>
      <w:r w:rsidR="00F677A0">
        <w:rPr>
          <w:i/>
        </w:rPr>
        <w:t>enrolled_weights</w:t>
      </w:r>
      <w:proofErr w:type="spellEnd"/>
      <w:r w:rsidR="00F677A0">
        <w:rPr>
          <w:i/>
        </w:rPr>
        <w:t xml:space="preserve"> </w:t>
      </w:r>
      <w:r w:rsidR="00F677A0">
        <w:rPr>
          <w:iCs/>
        </w:rPr>
        <w:t xml:space="preserve">was floored at 4.0 to compensate the 5.8:1 ratio of Graduate-to-Enrolled imbalance ratio, while </w:t>
      </w:r>
      <w:proofErr w:type="spellStart"/>
      <w:r w:rsidR="00F677A0">
        <w:rPr>
          <w:i/>
        </w:rPr>
        <w:t>dropout_weight</w:t>
      </w:r>
      <w:proofErr w:type="spellEnd"/>
      <w:r w:rsidR="00F677A0">
        <w:rPr>
          <w:i/>
        </w:rPr>
        <w:t xml:space="preserve"> </w:t>
      </w:r>
      <w:r w:rsidR="00F677A0">
        <w:rPr>
          <w:iCs/>
        </w:rPr>
        <w:t xml:space="preserve">and </w:t>
      </w:r>
      <w:proofErr w:type="spellStart"/>
      <w:r w:rsidR="00F677A0">
        <w:rPr>
          <w:i/>
        </w:rPr>
        <w:t>graduate_weight</w:t>
      </w:r>
      <w:proofErr w:type="spellEnd"/>
      <w:r w:rsidR="00F677A0">
        <w:rPr>
          <w:i/>
        </w:rPr>
        <w:t xml:space="preserve"> </w:t>
      </w:r>
      <w:r w:rsidR="00F677A0">
        <w:rPr>
          <w:iCs/>
        </w:rPr>
        <w:t>were searched in a small range [0.5, 1.5] to create small penalty without undermining overall multiclass calibration.</w:t>
      </w:r>
    </w:p>
    <w:p w14:paraId="70C89E33" w14:textId="77777777" w:rsidR="00741E2E" w:rsidRPr="00741E2E" w:rsidRDefault="00741E2E" w:rsidP="008E10E4">
      <w:pPr>
        <w:spacing w:line="360" w:lineRule="auto"/>
        <w:jc w:val="both"/>
        <w:rPr>
          <w:iCs/>
        </w:rPr>
      </w:pPr>
    </w:p>
    <w:p w14:paraId="327E9EB2" w14:textId="0A42579F" w:rsidR="00A9791F" w:rsidRPr="00854626" w:rsidRDefault="009157D8" w:rsidP="008E10E4">
      <w:pPr>
        <w:spacing w:line="360" w:lineRule="auto"/>
        <w:jc w:val="both"/>
        <w:rPr>
          <w:i/>
          <w:iCs/>
        </w:rPr>
      </w:pPr>
      <w:r>
        <w:rPr>
          <w:i/>
          <w:iCs/>
        </w:rPr>
        <w:t>SVM</w:t>
      </w:r>
      <w:r w:rsidR="00A9791F">
        <w:rPr>
          <w:i/>
          <w:iCs/>
        </w:rPr>
        <w:t xml:space="preserve"> </w:t>
      </w:r>
      <w:proofErr w:type="spellStart"/>
      <w:r w:rsidR="00A9791F">
        <w:rPr>
          <w:i/>
          <w:iCs/>
        </w:rPr>
        <w:t>Optuna</w:t>
      </w:r>
      <w:proofErr w:type="spellEnd"/>
      <w:r w:rsidR="00A9791F">
        <w:rPr>
          <w:i/>
          <w:iCs/>
        </w:rPr>
        <w:t xml:space="preserve"> Objective Search</w:t>
      </w:r>
    </w:p>
    <w:p w14:paraId="7284FF9E" w14:textId="39F37603" w:rsidR="00C90D52" w:rsidRDefault="00FC1B97" w:rsidP="008E10E4">
      <w:pPr>
        <w:spacing w:line="360" w:lineRule="auto"/>
        <w:jc w:val="both"/>
        <w:rPr>
          <w:iCs/>
        </w:rPr>
      </w:pPr>
      <w:r>
        <w:rPr>
          <w:iCs/>
        </w:rPr>
        <w:t xml:space="preserve">The bounds for SVM’s </w:t>
      </w:r>
      <w:r>
        <w:rPr>
          <w:i/>
        </w:rPr>
        <w:t>C</w:t>
      </w:r>
      <w:r>
        <w:rPr>
          <w:iCs/>
        </w:rPr>
        <w:t xml:space="preserve"> variable were set at [0.1, 1000], consistent with the guide by Hsu et al. (2003) </w:t>
      </w:r>
      <w:r>
        <w:rPr>
          <w:iCs/>
        </w:rPr>
        <w:tab/>
        <w:t xml:space="preserve">who recommended searching </w:t>
      </w:r>
      <w:r>
        <w:rPr>
          <w:i/>
        </w:rPr>
        <w:t>C</w:t>
      </w:r>
      <w:r>
        <w:rPr>
          <w:iCs/>
        </w:rPr>
        <w:t xml:space="preserve"> between [0.03, 32768]. </w:t>
      </w:r>
      <w:r w:rsidR="00B95BC1">
        <w:rPr>
          <w:iCs/>
        </w:rPr>
        <w:t xml:space="preserve">Bounds of </w:t>
      </w:r>
      <w:r w:rsidR="00B95BC1">
        <w:rPr>
          <w:i/>
        </w:rPr>
        <w:t>gamma</w:t>
      </w:r>
      <w:r w:rsidR="004E191C">
        <w:rPr>
          <w:iCs/>
        </w:rPr>
        <w:t xml:space="preserve"> [1e-4, 10] also followed Hsu et al. (2003) who recommend [3e-5, 8]. Log scale is used for both </w:t>
      </w:r>
      <w:r w:rsidR="004E191C">
        <w:rPr>
          <w:i/>
        </w:rPr>
        <w:t xml:space="preserve">gamma </w:t>
      </w:r>
      <w:r w:rsidR="004E191C">
        <w:rPr>
          <w:iCs/>
        </w:rPr>
        <w:t xml:space="preserve">and </w:t>
      </w:r>
      <w:r w:rsidR="004E191C">
        <w:rPr>
          <w:i/>
        </w:rPr>
        <w:t xml:space="preserve">C </w:t>
      </w:r>
      <w:r w:rsidR="004E191C">
        <w:rPr>
          <w:iCs/>
        </w:rPr>
        <w:t>because SVM behaviour varies exponentially with those parameters. The s</w:t>
      </w:r>
      <w:r w:rsidR="004E191C">
        <w:rPr>
          <w:i/>
        </w:rPr>
        <w:t xml:space="preserve">igmoid </w:t>
      </w:r>
      <w:r w:rsidR="004E191C">
        <w:rPr>
          <w:iCs/>
        </w:rPr>
        <w:t xml:space="preserve">kernel was excluded because </w:t>
      </w:r>
      <w:r w:rsidR="004E191C" w:rsidRPr="004E191C">
        <w:rPr>
          <w:i/>
        </w:rPr>
        <w:t>sigmoid</w:t>
      </w:r>
      <w:r w:rsidR="004E191C">
        <w:rPr>
          <w:iCs/>
        </w:rPr>
        <w:t xml:space="preserve"> kernels on standardized data frequently produce indefinite kernel matrices </w:t>
      </w:r>
      <w:r w:rsidR="00502A19">
        <w:rPr>
          <w:iCs/>
        </w:rPr>
        <w:t xml:space="preserve">landscapes, as stated by </w:t>
      </w:r>
      <w:proofErr w:type="spellStart"/>
      <w:r w:rsidR="00502A19" w:rsidRPr="00502A19">
        <w:rPr>
          <w:iCs/>
        </w:rPr>
        <w:t>Schölkopf</w:t>
      </w:r>
      <w:proofErr w:type="spellEnd"/>
      <w:r w:rsidR="00502A19">
        <w:rPr>
          <w:iCs/>
        </w:rPr>
        <w:t xml:space="preserve"> &amp; Smola (200</w:t>
      </w:r>
      <w:r w:rsidR="00AE3921">
        <w:rPr>
          <w:iCs/>
        </w:rPr>
        <w:t>1)</w:t>
      </w:r>
      <w:r w:rsidR="00502A19">
        <w:rPr>
          <w:iCs/>
        </w:rPr>
        <w:t xml:space="preserve">. The bounds of </w:t>
      </w:r>
      <w:proofErr w:type="spellStart"/>
      <w:r w:rsidR="00502A19">
        <w:rPr>
          <w:i/>
        </w:rPr>
        <w:t>graduate_weight</w:t>
      </w:r>
      <w:proofErr w:type="spellEnd"/>
      <w:r w:rsidR="00502A19">
        <w:rPr>
          <w:i/>
        </w:rPr>
        <w:t xml:space="preserve"> </w:t>
      </w:r>
      <w:proofErr w:type="gramStart"/>
      <w:r w:rsidR="006E517B">
        <w:rPr>
          <w:iCs/>
        </w:rPr>
        <w:t>was</w:t>
      </w:r>
      <w:proofErr w:type="gramEnd"/>
      <w:r w:rsidR="006E517B">
        <w:rPr>
          <w:iCs/>
        </w:rPr>
        <w:t xml:space="preserve"> </w:t>
      </w:r>
      <w:r w:rsidR="006E517B">
        <w:rPr>
          <w:iCs/>
        </w:rPr>
        <w:lastRenderedPageBreak/>
        <w:t>determined at [1.0, 5.0], since Graduate class remains the dominant class even after cleaning the dataset.</w:t>
      </w:r>
    </w:p>
    <w:p w14:paraId="50D6297E" w14:textId="77777777" w:rsidR="00741E2E" w:rsidRDefault="00741E2E" w:rsidP="008E10E4">
      <w:pPr>
        <w:spacing w:line="360" w:lineRule="auto"/>
        <w:jc w:val="both"/>
        <w:rPr>
          <w:iCs/>
        </w:rPr>
      </w:pPr>
    </w:p>
    <w:p w14:paraId="0C11A667" w14:textId="6CACF190" w:rsidR="00DC0E4B" w:rsidRPr="00DC0E4B" w:rsidRDefault="00DC0E4B" w:rsidP="008E10E4">
      <w:pPr>
        <w:spacing w:line="360" w:lineRule="auto"/>
        <w:jc w:val="both"/>
        <w:rPr>
          <w:i/>
          <w:iCs/>
        </w:rPr>
      </w:pPr>
      <w:r>
        <w:rPr>
          <w:i/>
          <w:iCs/>
        </w:rPr>
        <w:t xml:space="preserve">Naïve Bayes </w:t>
      </w:r>
      <w:proofErr w:type="spellStart"/>
      <w:r>
        <w:rPr>
          <w:i/>
          <w:iCs/>
        </w:rPr>
        <w:t>Optuna</w:t>
      </w:r>
      <w:proofErr w:type="spellEnd"/>
      <w:r>
        <w:rPr>
          <w:i/>
          <w:iCs/>
        </w:rPr>
        <w:t xml:space="preserve"> Objective Search</w:t>
      </w:r>
    </w:p>
    <w:p w14:paraId="5D0E6BD2" w14:textId="18686A2C" w:rsidR="00882E9E" w:rsidRDefault="004426D8" w:rsidP="008E10E4">
      <w:pPr>
        <w:spacing w:line="360" w:lineRule="auto"/>
        <w:jc w:val="both"/>
        <w:rPr>
          <w:iCs/>
        </w:rPr>
      </w:pPr>
      <w:r>
        <w:rPr>
          <w:iCs/>
        </w:rPr>
        <w:t xml:space="preserve">Naïve Bayes’ </w:t>
      </w:r>
      <w:proofErr w:type="spellStart"/>
      <w:r w:rsidR="0031682E">
        <w:rPr>
          <w:i/>
        </w:rPr>
        <w:t>var_smoothing</w:t>
      </w:r>
      <w:proofErr w:type="spellEnd"/>
      <w:r w:rsidR="0031682E">
        <w:rPr>
          <w:i/>
        </w:rPr>
        <w:t xml:space="preserve"> </w:t>
      </w:r>
      <w:r w:rsidR="001F4490">
        <w:rPr>
          <w:iCs/>
        </w:rPr>
        <w:t>ranges at [1e-10, 1e-1]</w:t>
      </w:r>
      <w:r w:rsidR="002A20A0">
        <w:rPr>
          <w:iCs/>
        </w:rPr>
        <w:t xml:space="preserve"> </w:t>
      </w:r>
      <w:r w:rsidR="00341221">
        <w:rPr>
          <w:iCs/>
        </w:rPr>
        <w:t xml:space="preserve">spans under to above the default magnitude of </w:t>
      </w:r>
      <w:proofErr w:type="spellStart"/>
      <w:r w:rsidR="00341221">
        <w:rPr>
          <w:iCs/>
        </w:rPr>
        <w:t>sklearn’s</w:t>
      </w:r>
      <w:proofErr w:type="spellEnd"/>
      <w:r w:rsidR="00341221">
        <w:rPr>
          <w:iCs/>
        </w:rPr>
        <w:t xml:space="preserve"> 1e-9, allowing exploration of both near-default and heavy smoothing</w:t>
      </w:r>
      <w:r w:rsidR="005315B6">
        <w:rPr>
          <w:iCs/>
        </w:rPr>
        <w:t xml:space="preserve">. A wide range of </w:t>
      </w:r>
      <w:proofErr w:type="spellStart"/>
      <w:r w:rsidR="005315B6">
        <w:rPr>
          <w:i/>
        </w:rPr>
        <w:t>var_smoothing</w:t>
      </w:r>
      <w:proofErr w:type="spellEnd"/>
      <w:r w:rsidR="005315B6">
        <w:rPr>
          <w:i/>
        </w:rPr>
        <w:t xml:space="preserve"> </w:t>
      </w:r>
      <w:r w:rsidR="00B74A25">
        <w:rPr>
          <w:iCs/>
        </w:rPr>
        <w:t xml:space="preserve">ensures </w:t>
      </w:r>
      <w:proofErr w:type="spellStart"/>
      <w:r w:rsidR="00B74A25">
        <w:rPr>
          <w:iCs/>
        </w:rPr>
        <w:t>Optuna</w:t>
      </w:r>
      <w:proofErr w:type="spellEnd"/>
      <w:r w:rsidR="00B74A25">
        <w:rPr>
          <w:iCs/>
        </w:rPr>
        <w:t xml:space="preserve"> can find the sweet spot to avoid numerical instability in the Gaussian likelihood due to </w:t>
      </w:r>
      <w:proofErr w:type="spellStart"/>
      <w:r w:rsidR="00B74A25">
        <w:rPr>
          <w:iCs/>
        </w:rPr>
        <w:t>StandardScaler</w:t>
      </w:r>
      <w:proofErr w:type="spellEnd"/>
      <w:r w:rsidR="00341221">
        <w:rPr>
          <w:iCs/>
        </w:rPr>
        <w:t xml:space="preserve">. The </w:t>
      </w:r>
      <w:proofErr w:type="spellStart"/>
      <w:r w:rsidR="00341221">
        <w:rPr>
          <w:i/>
        </w:rPr>
        <w:t>dropout_prior</w:t>
      </w:r>
      <w:proofErr w:type="spellEnd"/>
      <w:r w:rsidR="00341221">
        <w:rPr>
          <w:i/>
        </w:rPr>
        <w:t xml:space="preserve"> </w:t>
      </w:r>
      <w:r w:rsidR="005315B6">
        <w:rPr>
          <w:iCs/>
        </w:rPr>
        <w:t>range [</w:t>
      </w:r>
      <w:r w:rsidR="00212EB8">
        <w:rPr>
          <w:iCs/>
        </w:rPr>
        <w:t xml:space="preserve">0.35, 0.8] </w:t>
      </w:r>
      <w:r w:rsidR="00AC6AF9">
        <w:rPr>
          <w:iCs/>
        </w:rPr>
        <w:t>was chosen to enforce proper inflation as principled cost-sensitive mechanism, purposefully set above the empirical post-cleaning rate of 30.2%</w:t>
      </w:r>
      <w:r w:rsidR="00880BA8">
        <w:rPr>
          <w:iCs/>
        </w:rPr>
        <w:t xml:space="preserve">. </w:t>
      </w:r>
      <w:r w:rsidR="000F1109">
        <w:rPr>
          <w:iCs/>
        </w:rPr>
        <w:t xml:space="preserve">The </w:t>
      </w:r>
      <w:proofErr w:type="spellStart"/>
      <w:r w:rsidR="000F1109">
        <w:rPr>
          <w:i/>
        </w:rPr>
        <w:t>dropout_weight</w:t>
      </w:r>
      <w:proofErr w:type="spellEnd"/>
      <w:r w:rsidR="000F1109">
        <w:rPr>
          <w:i/>
        </w:rPr>
        <w:t xml:space="preserve"> </w:t>
      </w:r>
      <w:r w:rsidR="005174C6">
        <w:rPr>
          <w:iCs/>
        </w:rPr>
        <w:t xml:space="preserve">range [2.0, 10.0] acts </w:t>
      </w:r>
      <w:r w:rsidR="00AB6E8A">
        <w:rPr>
          <w:iCs/>
        </w:rPr>
        <w:t xml:space="preserve">as a second axis of Dropout sensitivity, together with the </w:t>
      </w:r>
      <w:proofErr w:type="spellStart"/>
      <w:r w:rsidR="00AB6E8A">
        <w:rPr>
          <w:i/>
        </w:rPr>
        <w:t>dropout_prior</w:t>
      </w:r>
      <w:proofErr w:type="spellEnd"/>
      <w:r w:rsidR="00AB6E8A">
        <w:rPr>
          <w:iCs/>
        </w:rPr>
        <w:t xml:space="preserve">. </w:t>
      </w:r>
    </w:p>
    <w:p w14:paraId="00058B1E" w14:textId="77777777" w:rsidR="00741E2E" w:rsidRPr="00502A19" w:rsidRDefault="00741E2E" w:rsidP="008E10E4">
      <w:pPr>
        <w:spacing w:line="360" w:lineRule="auto"/>
        <w:jc w:val="both"/>
        <w:rPr>
          <w:iCs/>
        </w:rPr>
      </w:pPr>
    </w:p>
    <w:p w14:paraId="3F8B12F9" w14:textId="08352732" w:rsidR="008E10E4" w:rsidRPr="00896911" w:rsidRDefault="008E10E4" w:rsidP="008E10E4">
      <w:pPr>
        <w:spacing w:line="360" w:lineRule="auto"/>
        <w:jc w:val="both"/>
        <w:rPr>
          <w:i/>
        </w:rPr>
      </w:pPr>
      <w:r w:rsidRPr="00896911">
        <w:rPr>
          <w:i/>
        </w:rPr>
        <w:t>Final Specialist Configurations</w:t>
      </w:r>
    </w:p>
    <w:p w14:paraId="371A2A57" w14:textId="2143ACED" w:rsidR="008E10E4" w:rsidRPr="00896911" w:rsidRDefault="008E10E4" w:rsidP="008E10E4">
      <w:pPr>
        <w:spacing w:line="360" w:lineRule="auto"/>
        <w:jc w:val="both"/>
        <w:rPr>
          <w:iCs/>
        </w:rPr>
      </w:pPr>
      <w:r w:rsidRPr="00896911">
        <w:rPr>
          <w:iCs/>
        </w:rPr>
        <w:t xml:space="preserve">The optimal configurations identified by </w:t>
      </w:r>
      <w:proofErr w:type="spellStart"/>
      <w:r w:rsidRPr="00896911">
        <w:rPr>
          <w:iCs/>
        </w:rPr>
        <w:t>Optuna</w:t>
      </w:r>
      <w:proofErr w:type="spellEnd"/>
      <w:r w:rsidRPr="00896911">
        <w:rPr>
          <w:iCs/>
        </w:rPr>
        <w:t xml:space="preserve"> are:</w:t>
      </w:r>
    </w:p>
    <w:p w14:paraId="6DC6F4D8" w14:textId="07540AE5" w:rsidR="008E10E4" w:rsidRPr="00896911" w:rsidRDefault="008E10E4" w:rsidP="008E10E4">
      <w:pPr>
        <w:pStyle w:val="ListParagraph"/>
        <w:numPr>
          <w:ilvl w:val="0"/>
          <w:numId w:val="4"/>
        </w:numPr>
        <w:spacing w:line="360" w:lineRule="auto"/>
        <w:ind w:left="567" w:hanging="283"/>
        <w:jc w:val="both"/>
        <w:rPr>
          <w:iCs/>
        </w:rPr>
      </w:pPr>
      <w:proofErr w:type="spellStart"/>
      <w:r w:rsidRPr="00896911">
        <w:rPr>
          <w:iCs/>
        </w:rPr>
        <w:t>XGBoost</w:t>
      </w:r>
      <w:proofErr w:type="spellEnd"/>
      <w:r w:rsidRPr="00896911">
        <w:rPr>
          <w:iCs/>
        </w:rPr>
        <w:t xml:space="preserve"> (Enrolled): </w:t>
      </w:r>
      <w:proofErr w:type="spellStart"/>
      <w:r w:rsidRPr="00896911">
        <w:rPr>
          <w:i/>
          <w:iCs/>
        </w:rPr>
        <w:t>n_</w:t>
      </w:r>
      <w:r w:rsidRPr="00896911">
        <w:rPr>
          <w:iCs/>
        </w:rPr>
        <w:t>est</w:t>
      </w:r>
      <w:proofErr w:type="spellEnd"/>
      <w:r w:rsidRPr="00896911">
        <w:rPr>
          <w:iCs/>
        </w:rPr>
        <w:t xml:space="preserve"> = 758, </w:t>
      </w:r>
      <w:proofErr w:type="spellStart"/>
      <w:r w:rsidRPr="00896911">
        <w:rPr>
          <w:iCs/>
        </w:rPr>
        <w:t>max_depth</w:t>
      </w:r>
      <w:proofErr w:type="spellEnd"/>
      <w:r w:rsidRPr="00896911">
        <w:rPr>
          <w:iCs/>
        </w:rPr>
        <w:t xml:space="preserve"> = 4, strict L1/L2 regularization, enrolled weight = 19</w:t>
      </w:r>
      <w:r w:rsidRPr="00896911">
        <w:rPr>
          <w:i/>
          <w:iCs/>
        </w:rPr>
        <w:t>.</w:t>
      </w:r>
      <w:r w:rsidRPr="00896911">
        <w:rPr>
          <w:iCs/>
        </w:rPr>
        <w:t>22.</w:t>
      </w:r>
    </w:p>
    <w:p w14:paraId="4D166F7B" w14:textId="3E329BA7" w:rsidR="008E10E4" w:rsidRPr="00896911" w:rsidRDefault="008E10E4" w:rsidP="008E10E4">
      <w:pPr>
        <w:pStyle w:val="ListParagraph"/>
        <w:numPr>
          <w:ilvl w:val="0"/>
          <w:numId w:val="4"/>
        </w:numPr>
        <w:spacing w:line="360" w:lineRule="auto"/>
        <w:ind w:left="567" w:hanging="283"/>
        <w:jc w:val="both"/>
        <w:rPr>
          <w:iCs/>
        </w:rPr>
      </w:pPr>
      <w:r w:rsidRPr="00896911">
        <w:rPr>
          <w:iCs/>
        </w:rPr>
        <w:t xml:space="preserve">SVM (Graduate): RBF kernel, </w:t>
      </w:r>
      <w:r w:rsidRPr="00896911">
        <w:rPr>
          <w:i/>
          <w:iCs/>
        </w:rPr>
        <w:t xml:space="preserve">C </w:t>
      </w:r>
      <w:r w:rsidRPr="00896911">
        <w:rPr>
          <w:iCs/>
        </w:rPr>
        <w:t>= 29</w:t>
      </w:r>
      <w:r w:rsidRPr="00896911">
        <w:rPr>
          <w:i/>
          <w:iCs/>
        </w:rPr>
        <w:t>.</w:t>
      </w:r>
      <w:r w:rsidRPr="00896911">
        <w:rPr>
          <w:iCs/>
        </w:rPr>
        <w:t xml:space="preserve">76, </w:t>
      </w:r>
      <w:r w:rsidRPr="00896911">
        <w:rPr>
          <w:i/>
          <w:iCs/>
        </w:rPr>
        <w:t xml:space="preserve">γ </w:t>
      </w:r>
      <w:r w:rsidRPr="00896911">
        <w:rPr>
          <w:iCs/>
        </w:rPr>
        <w:t>= 0</w:t>
      </w:r>
      <w:r w:rsidRPr="00896911">
        <w:rPr>
          <w:i/>
          <w:iCs/>
        </w:rPr>
        <w:t>.</w:t>
      </w:r>
      <w:r w:rsidRPr="00896911">
        <w:rPr>
          <w:iCs/>
        </w:rPr>
        <w:t>0063, graduate weight = 1</w:t>
      </w:r>
      <w:r w:rsidRPr="00896911">
        <w:rPr>
          <w:i/>
          <w:iCs/>
        </w:rPr>
        <w:t>.</w:t>
      </w:r>
      <w:r w:rsidRPr="00896911">
        <w:rPr>
          <w:iCs/>
        </w:rPr>
        <w:t>07.</w:t>
      </w:r>
    </w:p>
    <w:p w14:paraId="7CFF0860" w14:textId="71D0CC20" w:rsidR="00D367EF" w:rsidRDefault="008E10E4" w:rsidP="00D367EF">
      <w:pPr>
        <w:pStyle w:val="ListParagraph"/>
        <w:numPr>
          <w:ilvl w:val="0"/>
          <w:numId w:val="4"/>
        </w:numPr>
        <w:spacing w:line="360" w:lineRule="auto"/>
        <w:ind w:left="567" w:hanging="283"/>
        <w:jc w:val="both"/>
        <w:rPr>
          <w:iCs/>
        </w:rPr>
      </w:pPr>
      <w:r w:rsidRPr="00896911">
        <w:rPr>
          <w:iCs/>
        </w:rPr>
        <w:t xml:space="preserve">NB (Dropout): </w:t>
      </w:r>
      <w:proofErr w:type="spellStart"/>
      <w:r w:rsidRPr="00896911">
        <w:rPr>
          <w:iCs/>
        </w:rPr>
        <w:t>var_smoothing</w:t>
      </w:r>
      <w:proofErr w:type="spellEnd"/>
      <w:r w:rsidRPr="00896911">
        <w:rPr>
          <w:iCs/>
        </w:rPr>
        <w:t xml:space="preserve"> = 5</w:t>
      </w:r>
      <w:r w:rsidRPr="00896911">
        <w:rPr>
          <w:i/>
          <w:iCs/>
        </w:rPr>
        <w:t>.</w:t>
      </w:r>
      <w:r w:rsidRPr="00896911">
        <w:rPr>
          <w:iCs/>
        </w:rPr>
        <w:t xml:space="preserve">66 </w:t>
      </w:r>
      <w:r w:rsidRPr="00896911">
        <w:rPr>
          <w:i/>
          <w:iCs/>
        </w:rPr>
        <w:t xml:space="preserve">× </w:t>
      </w:r>
      <m:oMath>
        <m:sSup>
          <m:sSupPr>
            <m:ctrlPr>
              <w:rPr>
                <w:rFonts w:ascii="Cambria Math" w:hAnsi="Cambria Math"/>
                <w:i/>
                <w:iCs/>
              </w:rPr>
            </m:ctrlPr>
          </m:sSupPr>
          <m:e>
            <m:r>
              <w:rPr>
                <w:rFonts w:ascii="Cambria Math" w:hAnsi="Cambria Math"/>
              </w:rPr>
              <m:t>10</m:t>
            </m:r>
          </m:e>
          <m:sup>
            <m:r>
              <w:rPr>
                <w:rFonts w:ascii="Cambria Math" w:hAnsi="Cambria Math"/>
              </w:rPr>
              <m:t>-5</m:t>
            </m:r>
          </m:sup>
        </m:sSup>
      </m:oMath>
      <w:r w:rsidRPr="00896911">
        <w:rPr>
          <w:iCs/>
        </w:rPr>
        <w:t xml:space="preserve">, </w:t>
      </w:r>
      <m:oMath>
        <m:sSub>
          <m:sSubPr>
            <m:ctrlPr>
              <w:rPr>
                <w:rFonts w:ascii="Cambria Math" w:hAnsi="Cambria Math"/>
                <w:i/>
                <w:iCs/>
              </w:rPr>
            </m:ctrlPr>
          </m:sSubPr>
          <m:e>
            <m:r>
              <w:rPr>
                <w:rFonts w:ascii="Cambria Math" w:hAnsi="Cambria Math"/>
              </w:rPr>
              <m:t>prior</m:t>
            </m:r>
          </m:e>
          <m:sub>
            <m:r>
              <w:rPr>
                <w:rFonts w:ascii="Cambria Math" w:hAnsi="Cambria Math"/>
              </w:rPr>
              <m:t>Dropout</m:t>
            </m:r>
          </m:sub>
        </m:sSub>
      </m:oMath>
      <w:r w:rsidRPr="00896911">
        <w:rPr>
          <w:iCs/>
        </w:rPr>
        <w:t xml:space="preserve"> = 0</w:t>
      </w:r>
      <w:r w:rsidRPr="00896911">
        <w:rPr>
          <w:i/>
          <w:iCs/>
        </w:rPr>
        <w:t>.</w:t>
      </w:r>
      <w:r w:rsidRPr="00896911">
        <w:rPr>
          <w:iCs/>
        </w:rPr>
        <w:t>797, dropout weight = 5</w:t>
      </w:r>
      <w:r w:rsidRPr="00896911">
        <w:rPr>
          <w:i/>
          <w:iCs/>
        </w:rPr>
        <w:t>.</w:t>
      </w:r>
      <w:r w:rsidRPr="00896911">
        <w:rPr>
          <w:iCs/>
        </w:rPr>
        <w:t>007.</w:t>
      </w:r>
    </w:p>
    <w:p w14:paraId="5555D553" w14:textId="77777777" w:rsidR="00741E2E" w:rsidRPr="00DF7B09" w:rsidRDefault="00741E2E" w:rsidP="00741E2E">
      <w:pPr>
        <w:pStyle w:val="ListParagraph"/>
        <w:spacing w:line="360" w:lineRule="auto"/>
        <w:ind w:left="567"/>
        <w:jc w:val="both"/>
        <w:rPr>
          <w:iCs/>
        </w:rPr>
      </w:pPr>
    </w:p>
    <w:p w14:paraId="40C63FF4" w14:textId="21C60C17" w:rsidR="008E10E4" w:rsidRPr="00896911" w:rsidRDefault="008E10E4" w:rsidP="008E10E4">
      <w:pPr>
        <w:spacing w:line="360" w:lineRule="auto"/>
        <w:jc w:val="both"/>
        <w:rPr>
          <w:i/>
        </w:rPr>
      </w:pPr>
      <w:r w:rsidRPr="00896911">
        <w:rPr>
          <w:i/>
        </w:rPr>
        <w:t>Feature Metadata Retention</w:t>
      </w:r>
    </w:p>
    <w:p w14:paraId="0FD29CD9" w14:textId="46E5F881" w:rsidR="008E10E4" w:rsidRPr="00896911" w:rsidRDefault="00BF0F47" w:rsidP="008E10E4">
      <w:pPr>
        <w:spacing w:line="360" w:lineRule="auto"/>
        <w:jc w:val="both"/>
        <w:rPr>
          <w:iCs/>
        </w:rPr>
      </w:pPr>
      <w:r w:rsidRPr="00BF0F47">
        <w:rPr>
          <w:iCs/>
        </w:rPr>
        <w:t>The column index arrays for each specialist (</w:t>
      </w:r>
      <w:proofErr w:type="spellStart"/>
      <w:r w:rsidRPr="00BF0F47">
        <w:rPr>
          <w:iCs/>
        </w:rPr>
        <w:t>xgb_feat_idx</w:t>
      </w:r>
      <w:proofErr w:type="spellEnd"/>
      <w:r w:rsidRPr="00BF0F47">
        <w:rPr>
          <w:iCs/>
        </w:rPr>
        <w:t xml:space="preserve">, </w:t>
      </w:r>
      <w:proofErr w:type="spellStart"/>
      <w:r w:rsidRPr="00BF0F47">
        <w:rPr>
          <w:iCs/>
        </w:rPr>
        <w:t>svm_feat_idx</w:t>
      </w:r>
      <w:proofErr w:type="spellEnd"/>
      <w:r w:rsidRPr="00BF0F47">
        <w:rPr>
          <w:iCs/>
        </w:rPr>
        <w:t xml:space="preserve">, </w:t>
      </w:r>
      <w:proofErr w:type="spellStart"/>
      <w:r w:rsidRPr="00BF0F47">
        <w:rPr>
          <w:iCs/>
        </w:rPr>
        <w:t>nb_feat_idx</w:t>
      </w:r>
      <w:proofErr w:type="spellEnd"/>
      <w:r w:rsidRPr="00BF0F47">
        <w:rPr>
          <w:iCs/>
        </w:rPr>
        <w:t xml:space="preserve">) are saved as </w:t>
      </w:r>
      <w:proofErr w:type="spellStart"/>
      <w:r w:rsidRPr="00BF0F47">
        <w:rPr>
          <w:iCs/>
        </w:rPr>
        <w:t>specialist_feature_indicates.pkl</w:t>
      </w:r>
      <w:proofErr w:type="spellEnd"/>
      <w:r w:rsidRPr="00BF0F47">
        <w:rPr>
          <w:iCs/>
        </w:rPr>
        <w:t>. The feature-</w:t>
      </w:r>
      <w:proofErr w:type="spellStart"/>
      <w:r w:rsidRPr="00BF0F47">
        <w:rPr>
          <w:iCs/>
        </w:rPr>
        <w:t>SubsetWrapper</w:t>
      </w:r>
      <w:proofErr w:type="spellEnd"/>
      <w:r w:rsidRPr="00BF0F47">
        <w:rPr>
          <w:iCs/>
        </w:rPr>
        <w:t xml:space="preserve"> class guarantees that all three specialists receive the full matrix at inference time, internally slicing columns to maintain dimensional consistency with their training geometry</w:t>
      </w:r>
      <w:r w:rsidR="008E10E4" w:rsidRPr="00896911">
        <w:rPr>
          <w:iCs/>
        </w:rPr>
        <w:t>.</w:t>
      </w:r>
    </w:p>
    <w:p w14:paraId="01977742" w14:textId="5CF3CA90" w:rsidR="008E10E4" w:rsidRPr="00896911" w:rsidRDefault="008E10E4" w:rsidP="008E10E4">
      <w:pPr>
        <w:spacing w:line="360" w:lineRule="auto"/>
        <w:jc w:val="both"/>
        <w:rPr>
          <w:i/>
        </w:rPr>
      </w:pPr>
      <w:r w:rsidRPr="00896911">
        <w:rPr>
          <w:i/>
        </w:rPr>
        <w:t xml:space="preserve">Probability </w:t>
      </w:r>
      <w:r w:rsidR="00896911" w:rsidRPr="00896911">
        <w:rPr>
          <w:i/>
        </w:rPr>
        <w:t>Harvesting (Static Baseline)</w:t>
      </w:r>
    </w:p>
    <w:p w14:paraId="410C92FC" w14:textId="67E9B6BC" w:rsidR="00896911" w:rsidRPr="00896911" w:rsidRDefault="00896911" w:rsidP="00896911">
      <w:pPr>
        <w:spacing w:line="360" w:lineRule="auto"/>
        <w:jc w:val="both"/>
        <w:rPr>
          <w:iCs/>
        </w:rPr>
      </w:pPr>
      <w:r w:rsidRPr="00896911">
        <w:rPr>
          <w:iCs/>
        </w:rPr>
        <w:t xml:space="preserve">Each specialist produces a </w:t>
      </w:r>
      <m:oMath>
        <m:sSub>
          <m:sSubPr>
            <m:ctrlPr>
              <w:rPr>
                <w:rFonts w:ascii="Cambria Math" w:hAnsi="Cambria Math"/>
                <w:i/>
                <w:iCs/>
              </w:rPr>
            </m:ctrlPr>
          </m:sSubPr>
          <m:e>
            <m:r>
              <w:rPr>
                <w:rFonts w:ascii="Cambria Math" w:hAnsi="Cambria Math"/>
              </w:rPr>
              <m:t>N</m:t>
            </m:r>
          </m:e>
          <m:sub>
            <m:r>
              <w:rPr>
                <w:rFonts w:ascii="Cambria Math" w:hAnsi="Cambria Math"/>
              </w:rPr>
              <m:t>test</m:t>
            </m:r>
          </m:sub>
        </m:sSub>
      </m:oMath>
      <w:r w:rsidRPr="00896911">
        <w:rPr>
          <w:iCs/>
        </w:rPr>
        <w:t xml:space="preserve"> </w:t>
      </w:r>
      <w:r w:rsidRPr="00896911">
        <w:rPr>
          <w:i/>
          <w:iCs/>
        </w:rPr>
        <w:t xml:space="preserve">× </w:t>
      </w:r>
      <w:r w:rsidRPr="00896911">
        <w:rPr>
          <w:iCs/>
        </w:rPr>
        <w:t>3 probability matrix. The harvesting operation extracts only the column corresponding to each specialist’s designated class:</w:t>
      </w:r>
    </w:p>
    <w:p w14:paraId="40C4F037" w14:textId="6111546A" w:rsidR="00896911" w:rsidRPr="001A7E9E" w:rsidRDefault="001A7E9E" w:rsidP="00896911">
      <w:pPr>
        <w:spacing w:line="360" w:lineRule="auto"/>
        <w:jc w:val="both"/>
        <w:rPr>
          <w:i/>
          <w:iCs/>
        </w:rPr>
      </w:pPr>
      <m:oMathPara>
        <m:oMath>
          <m:r>
            <w:rPr>
              <w:rFonts w:ascii="Cambria Math" w:hAnsi="Cambria Math"/>
            </w:rPr>
            <m:t>H = [</m:t>
          </m:r>
          <m:sSub>
            <m:sSubPr>
              <m:ctrlPr>
                <w:rPr>
                  <w:rFonts w:ascii="Cambria Math" w:hAnsi="Cambria Math"/>
                  <w:i/>
                  <w:iCs/>
                </w:rPr>
              </m:ctrlPr>
            </m:sSubPr>
            <m:e>
              <m:r>
                <w:rPr>
                  <w:rFonts w:ascii="Cambria Math" w:hAnsi="Cambria Math"/>
                </w:rPr>
                <m:t>P</m:t>
              </m:r>
            </m:e>
            <m:sub>
              <m:r>
                <w:rPr>
                  <w:rFonts w:ascii="Cambria Math" w:hAnsi="Cambria Math"/>
                </w:rPr>
                <m:t>NB</m:t>
              </m:r>
            </m:sub>
          </m:sSub>
          <m:r>
            <w:rPr>
              <w:rFonts w:ascii="Cambria Math" w:hAnsi="Cambria Math"/>
            </w:rPr>
            <m:t xml:space="preserve">(y=0 | x) </m:t>
          </m:r>
          <m:sSub>
            <m:sSubPr>
              <m:ctrlPr>
                <w:rPr>
                  <w:rFonts w:ascii="Cambria Math" w:hAnsi="Cambria Math"/>
                  <w:i/>
                  <w:iCs/>
                </w:rPr>
              </m:ctrlPr>
            </m:sSubPr>
            <m:e>
              <m:r>
                <w:rPr>
                  <w:rFonts w:ascii="Cambria Math" w:hAnsi="Cambria Math"/>
                </w:rPr>
                <m:t>P</m:t>
              </m:r>
            </m:e>
            <m:sub>
              <m:r>
                <w:rPr>
                  <w:rFonts w:ascii="Cambria Math" w:hAnsi="Cambria Math"/>
                </w:rPr>
                <m:t>XGB</m:t>
              </m:r>
            </m:sub>
          </m:sSub>
          <m:r>
            <w:rPr>
              <w:rFonts w:ascii="Cambria Math" w:hAnsi="Cambria Math"/>
            </w:rPr>
            <m:t xml:space="preserve">(y=1 | x) </m:t>
          </m:r>
          <m:sSub>
            <m:sSubPr>
              <m:ctrlPr>
                <w:rPr>
                  <w:rFonts w:ascii="Cambria Math" w:hAnsi="Cambria Math"/>
                  <w:i/>
                  <w:iCs/>
                </w:rPr>
              </m:ctrlPr>
            </m:sSubPr>
            <m:e>
              <m:r>
                <w:rPr>
                  <w:rFonts w:ascii="Cambria Math" w:hAnsi="Cambria Math"/>
                </w:rPr>
                <m:t>P</m:t>
              </m:r>
            </m:e>
            <m:sub>
              <m:r>
                <w:rPr>
                  <w:rFonts w:ascii="Cambria Math" w:hAnsi="Cambria Math"/>
                </w:rPr>
                <m:t>SVM</m:t>
              </m:r>
            </m:sub>
          </m:sSub>
          <m:r>
            <w:rPr>
              <w:rFonts w:ascii="Cambria Math" w:hAnsi="Cambria Math"/>
            </w:rPr>
            <m:t>(y=2| x)]</m:t>
          </m:r>
        </m:oMath>
      </m:oMathPara>
    </w:p>
    <w:p w14:paraId="2C923DB4" w14:textId="74D99DE9" w:rsidR="00896911" w:rsidRDefault="00896911" w:rsidP="00896911">
      <w:pPr>
        <w:spacing w:line="360" w:lineRule="auto"/>
        <w:jc w:val="both"/>
        <w:rPr>
          <w:iCs/>
        </w:rPr>
      </w:pPr>
      <w:r w:rsidRPr="00896911">
        <w:rPr>
          <w:iCs/>
        </w:rPr>
        <w:t xml:space="preserve">Row-wise stochastic normalization yields </w:t>
      </w:r>
      <m:oMath>
        <m:sSub>
          <m:sSubPr>
            <m:ctrlPr>
              <w:rPr>
                <w:rFonts w:ascii="Cambria Math" w:hAnsi="Cambria Math"/>
                <w:i/>
                <w:iCs/>
              </w:rPr>
            </m:ctrlPr>
          </m:sSubPr>
          <m:e>
            <m:r>
              <m:rPr>
                <m:sty m:val="bi"/>
              </m:rPr>
              <w:rPr>
                <w:rFonts w:ascii="Cambria Math" w:hAnsi="Cambria Math"/>
              </w:rPr>
              <m:t>H</m:t>
            </m:r>
            <m:r>
              <w:rPr>
                <w:rFonts w:ascii="Cambria Math" w:hAnsi="Cambria Math"/>
              </w:rPr>
              <m:t>˜</m:t>
            </m:r>
          </m:e>
          <m:sub>
            <m:r>
              <w:rPr>
                <w:rFonts w:ascii="Cambria Math" w:hAnsi="Cambria Math"/>
              </w:rPr>
              <m:t xml:space="preserve"> ij</m:t>
            </m:r>
          </m:sub>
        </m:sSub>
        <m:r>
          <w:rPr>
            <w:rFonts w:ascii="Cambria Math" w:hAnsi="Cambria Math"/>
          </w:rPr>
          <m:t xml:space="preserve"> = </m:t>
        </m:r>
        <m:sSub>
          <m:sSubPr>
            <m:ctrlPr>
              <w:rPr>
                <w:rFonts w:ascii="Cambria Math" w:hAnsi="Cambria Math"/>
                <w:i/>
                <w:iCs/>
              </w:rPr>
            </m:ctrlPr>
          </m:sSubPr>
          <m:e>
            <m:r>
              <w:rPr>
                <w:rFonts w:ascii="Cambria Math" w:hAnsi="Cambria Math"/>
              </w:rPr>
              <m:t>H</m:t>
            </m:r>
          </m:e>
          <m:sub>
            <m:r>
              <w:rPr>
                <w:rFonts w:ascii="Cambria Math" w:hAnsi="Cambria Math"/>
              </w:rPr>
              <m:t>ij</m:t>
            </m:r>
          </m:sub>
        </m:sSub>
        <m:r>
          <w:rPr>
            <w:rFonts w:ascii="Cambria Math" w:hAnsi="Cambria Math"/>
          </w:rPr>
          <m:t xml:space="preserve"> /</m:t>
        </m:r>
        <m:nary>
          <m:naryPr>
            <m:chr m:val="∑"/>
            <m:limLoc m:val="subSup"/>
            <m:supHide m:val="1"/>
            <m:ctrlPr>
              <w:rPr>
                <w:rFonts w:ascii="Cambria Math" w:hAnsi="Cambria Math"/>
                <w:i/>
                <w:iCs/>
              </w:rPr>
            </m:ctrlPr>
          </m:naryPr>
          <m:sub>
            <m:r>
              <w:rPr>
                <w:rFonts w:ascii="Cambria Math" w:hAnsi="Cambria Math"/>
              </w:rPr>
              <m:t>k</m:t>
            </m:r>
          </m:sub>
          <m:sup/>
          <m:e>
            <m:sSub>
              <m:sSubPr>
                <m:ctrlPr>
                  <w:rPr>
                    <w:rFonts w:ascii="Cambria Math" w:hAnsi="Cambria Math"/>
                    <w:i/>
                    <w:iCs/>
                  </w:rPr>
                </m:ctrlPr>
              </m:sSubPr>
              <m:e>
                <m:r>
                  <w:rPr>
                    <w:rFonts w:ascii="Cambria Math" w:hAnsi="Cambria Math"/>
                  </w:rPr>
                  <m:t>H</m:t>
                </m:r>
              </m:e>
              <m:sub>
                <m:r>
                  <w:rPr>
                    <w:rFonts w:ascii="Cambria Math" w:hAnsi="Cambria Math"/>
                  </w:rPr>
                  <m:t>ik</m:t>
                </m:r>
              </m:sub>
            </m:sSub>
          </m:e>
        </m:nary>
        <m:r>
          <w:rPr>
            <w:rFonts w:ascii="Cambria Math" w:hAnsi="Cambria Math"/>
          </w:rPr>
          <m:t xml:space="preserve"> </m:t>
        </m:r>
      </m:oMath>
      <w:r>
        <w:rPr>
          <w:iCs/>
        </w:rPr>
        <w:t xml:space="preserve"> </w:t>
      </w:r>
      <w:r w:rsidRPr="00896911">
        <w:rPr>
          <w:iCs/>
        </w:rPr>
        <w:t>and the final prediction is</w:t>
      </w:r>
      <w:r>
        <w:rPr>
          <w:iCs/>
        </w:rPr>
        <w:t xml:space="preserve"> </w:t>
      </w:r>
      <m:oMath>
        <m:acc>
          <m:accPr>
            <m:ctrlPr>
              <w:rPr>
                <w:rFonts w:ascii="Cambria Math" w:hAnsi="Cambria Math"/>
                <w:i/>
                <w:iCs/>
              </w:rPr>
            </m:ctrlPr>
          </m:accPr>
          <m:e>
            <m:r>
              <w:rPr>
                <w:rFonts w:ascii="Cambria Math" w:hAnsi="Cambria Math"/>
              </w:rPr>
              <m:t>y</m:t>
            </m:r>
          </m:e>
        </m:acc>
        <m:r>
          <w:rPr>
            <w:rFonts w:ascii="Cambria Math" w:hAnsi="Cambria Math"/>
          </w:rPr>
          <m:t>=argma</m:t>
        </m:r>
        <m:sSub>
          <m:sSubPr>
            <m:ctrlPr>
              <w:rPr>
                <w:rFonts w:ascii="Cambria Math" w:hAnsi="Cambria Math"/>
                <w:i/>
                <w:iCs/>
              </w:rPr>
            </m:ctrlPr>
          </m:sSubPr>
          <m:e>
            <m:r>
              <w:rPr>
                <w:rFonts w:ascii="Cambria Math" w:hAnsi="Cambria Math"/>
              </w:rPr>
              <m:t>x</m:t>
            </m:r>
          </m:e>
          <m:sub>
            <m:d>
              <m:dPr>
                <m:ctrlPr>
                  <w:rPr>
                    <w:rFonts w:ascii="Cambria Math" w:hAnsi="Cambria Math"/>
                    <w:i/>
                    <w:iCs/>
                  </w:rPr>
                </m:ctrlPr>
              </m:dPr>
              <m:e>
                <m:r>
                  <w:rPr>
                    <w:rFonts w:ascii="Cambria Math" w:hAnsi="Cambria Math"/>
                  </w:rPr>
                  <m:t>c</m:t>
                </m:r>
              </m:e>
            </m:d>
          </m:sub>
        </m:sSub>
        <m:acc>
          <m:accPr>
            <m:chr m:val="̃"/>
            <m:ctrlPr>
              <w:rPr>
                <w:rFonts w:ascii="Cambria Math" w:hAnsi="Cambria Math"/>
                <w:i/>
                <w:iCs/>
              </w:rPr>
            </m:ctrlPr>
          </m:accPr>
          <m:e>
            <m:sSub>
              <m:sSubPr>
                <m:ctrlPr>
                  <w:rPr>
                    <w:rFonts w:ascii="Cambria Math" w:hAnsi="Cambria Math"/>
                    <w:i/>
                    <w:iCs/>
                  </w:rPr>
                </m:ctrlPr>
              </m:sSubPr>
              <m:e>
                <m:r>
                  <w:rPr>
                    <w:rFonts w:ascii="Cambria Math" w:hAnsi="Cambria Math"/>
                  </w:rPr>
                  <m:t>H</m:t>
                </m:r>
              </m:e>
              <m:sub>
                <m:r>
                  <w:rPr>
                    <w:rFonts w:ascii="Cambria Math" w:hAnsi="Cambria Math"/>
                  </w:rPr>
                  <m:t>c</m:t>
                </m:r>
              </m:sub>
            </m:sSub>
          </m:e>
        </m:acc>
        <m:d>
          <m:dPr>
            <m:ctrlPr>
              <w:rPr>
                <w:rFonts w:ascii="Cambria Math" w:hAnsi="Cambria Math"/>
                <w:i/>
                <w:iCs/>
              </w:rPr>
            </m:ctrlPr>
          </m:dPr>
          <m:e>
            <m:r>
              <w:rPr>
                <w:rFonts w:ascii="Cambria Math" w:hAnsi="Cambria Math"/>
              </w:rPr>
              <m:t>x</m:t>
            </m:r>
          </m:e>
        </m:d>
      </m:oMath>
      <w:r>
        <w:rPr>
          <w:iCs/>
        </w:rPr>
        <w:t xml:space="preserve">. </w:t>
      </w:r>
      <w:r w:rsidRPr="00896911">
        <w:rPr>
          <w:iCs/>
        </w:rPr>
        <w:t>This static</w:t>
      </w:r>
      <w:r>
        <w:rPr>
          <w:iCs/>
        </w:rPr>
        <w:t xml:space="preserve"> </w:t>
      </w:r>
      <w:r w:rsidRPr="00896911">
        <w:rPr>
          <w:iCs/>
        </w:rPr>
        <w:t>method serves as the primary baseline, isolating the contribution of specialist-pool construction from dynamic selection.</w:t>
      </w:r>
    </w:p>
    <w:p w14:paraId="590268E4" w14:textId="65FBAFAB" w:rsidR="00896911" w:rsidRPr="00896911" w:rsidRDefault="00896911" w:rsidP="00896911">
      <w:pPr>
        <w:spacing w:line="360" w:lineRule="auto"/>
        <w:jc w:val="both"/>
        <w:rPr>
          <w:i/>
        </w:rPr>
      </w:pPr>
      <w:r w:rsidRPr="00896911">
        <w:rPr>
          <w:i/>
        </w:rPr>
        <w:lastRenderedPageBreak/>
        <w:t>Dynamic Classifier Selection-Local Class Accuracy</w:t>
      </w:r>
    </w:p>
    <w:p w14:paraId="267776EC" w14:textId="5D02EAC1" w:rsidR="00896911" w:rsidRPr="001E4AAE" w:rsidRDefault="00896911" w:rsidP="001E4AAE">
      <w:pPr>
        <w:pStyle w:val="ListParagraph"/>
        <w:numPr>
          <w:ilvl w:val="0"/>
          <w:numId w:val="6"/>
        </w:numPr>
        <w:spacing w:line="360" w:lineRule="auto"/>
        <w:jc w:val="both"/>
        <w:rPr>
          <w:iCs/>
        </w:rPr>
      </w:pPr>
      <w:r w:rsidRPr="001E4AAE">
        <w:rPr>
          <w:iCs/>
        </w:rPr>
        <w:t xml:space="preserve">Dynamic Ensemble </w:t>
      </w:r>
      <w:r w:rsidR="006F42A4" w:rsidRPr="001E4AAE">
        <w:rPr>
          <w:iCs/>
        </w:rPr>
        <w:t>Selection Construction</w:t>
      </w:r>
    </w:p>
    <w:p w14:paraId="2605D526" w14:textId="73D5DD00" w:rsidR="006F42A4" w:rsidRPr="001E4AAE" w:rsidRDefault="006F42A4" w:rsidP="001E4AAE">
      <w:pPr>
        <w:pStyle w:val="ListParagraph"/>
        <w:spacing w:line="360" w:lineRule="auto"/>
        <w:ind w:left="720"/>
        <w:jc w:val="both"/>
        <w:rPr>
          <w:iCs/>
        </w:rPr>
      </w:pPr>
      <w:r w:rsidRPr="001E4AAE">
        <w:rPr>
          <w:iCs/>
        </w:rPr>
        <w:t>The training set is further split into a base-train set (70%) used to re-train the pool and a Dynamic Selection dataset DSEL (30%) used exclusively for competence estimation. Pool classifiers are re-trained on base-train using the same specialist configurations from Phase 2. The DSEL set is never used during pool training.</w:t>
      </w:r>
    </w:p>
    <w:p w14:paraId="45A52661" w14:textId="19AC1D74" w:rsidR="006F42A4" w:rsidRPr="001E4AAE" w:rsidRDefault="006F42A4" w:rsidP="001E4AAE">
      <w:pPr>
        <w:pStyle w:val="ListParagraph"/>
        <w:numPr>
          <w:ilvl w:val="0"/>
          <w:numId w:val="9"/>
        </w:numPr>
        <w:spacing w:line="360" w:lineRule="auto"/>
        <w:jc w:val="both"/>
        <w:rPr>
          <w:iCs/>
        </w:rPr>
      </w:pPr>
      <w:r w:rsidRPr="001E4AAE">
        <w:rPr>
          <w:iCs/>
        </w:rPr>
        <w:t>DCS-LCA Algorithm</w:t>
      </w:r>
    </w:p>
    <w:p w14:paraId="772636F3" w14:textId="39142A8C" w:rsidR="006F42A4" w:rsidRPr="001E4AAE" w:rsidRDefault="006F42A4" w:rsidP="001E4AAE">
      <w:pPr>
        <w:pStyle w:val="ListParagraph"/>
        <w:spacing w:line="360" w:lineRule="auto"/>
        <w:ind w:left="720"/>
        <w:jc w:val="both"/>
        <w:rPr>
          <w:iCs/>
        </w:rPr>
      </w:pPr>
      <w:r w:rsidRPr="001E4AAE">
        <w:rPr>
          <w:iCs/>
        </w:rPr>
        <w:t xml:space="preserve">For each test instance </w:t>
      </w:r>
      <m:oMath>
        <m:sSub>
          <m:sSubPr>
            <m:ctrlPr>
              <w:rPr>
                <w:rFonts w:ascii="Cambria Math" w:hAnsi="Cambria Math"/>
                <w:i/>
              </w:rPr>
            </m:ctrlPr>
          </m:sSubPr>
          <m:e>
            <m:r>
              <w:rPr>
                <w:rFonts w:ascii="Cambria Math" w:hAnsi="Cambria Math"/>
              </w:rPr>
              <m:t>x</m:t>
            </m:r>
          </m:e>
          <m:sub>
            <m:r>
              <w:rPr>
                <w:rFonts w:ascii="Cambria Math" w:hAnsi="Cambria Math"/>
              </w:rPr>
              <m:t>test</m:t>
            </m:r>
          </m:sub>
        </m:sSub>
      </m:oMath>
      <w:r w:rsidRPr="001E4AAE">
        <w:rPr>
          <w:iCs/>
        </w:rPr>
        <w:t>:</w:t>
      </w:r>
    </w:p>
    <w:p w14:paraId="0450B342" w14:textId="15BC64AB" w:rsidR="006F42A4" w:rsidRPr="001E4AAE" w:rsidRDefault="006F42A4" w:rsidP="001E4AAE">
      <w:pPr>
        <w:pStyle w:val="ListParagraph"/>
        <w:spacing w:line="360" w:lineRule="auto"/>
        <w:ind w:left="720"/>
        <w:jc w:val="both"/>
        <w:rPr>
          <w:iCs/>
        </w:rPr>
      </w:pPr>
      <w:r w:rsidRPr="001E4AAE">
        <w:rPr>
          <w:b/>
          <w:bCs/>
          <w:iCs/>
        </w:rPr>
        <w:t>Step 1 – Spatial Localization.</w:t>
      </w:r>
      <w:r w:rsidRPr="001E4AAE">
        <w:rPr>
          <w:iCs/>
        </w:rPr>
        <w:t xml:space="preserve"> Identify </w:t>
      </w:r>
      <w:r w:rsidRPr="001E4AAE">
        <w:rPr>
          <w:i/>
        </w:rPr>
        <w:t>K</w:t>
      </w:r>
      <w:r w:rsidRPr="001E4AAE">
        <w:rPr>
          <w:iCs/>
        </w:rPr>
        <w:t xml:space="preserve"> = 7 nearest </w:t>
      </w:r>
      <w:proofErr w:type="spellStart"/>
      <w:r w:rsidRPr="001E4AAE">
        <w:rPr>
          <w:iCs/>
        </w:rPr>
        <w:t>neighbors</w:t>
      </w:r>
      <w:proofErr w:type="spellEnd"/>
      <w:r w:rsidRPr="001E4AAE">
        <w:rPr>
          <w:iCs/>
        </w:rPr>
        <w:t xml:space="preserve"> </w:t>
      </w:r>
      <m:oMath>
        <m:sSub>
          <m:sSubPr>
            <m:ctrlPr>
              <w:rPr>
                <w:rFonts w:ascii="Cambria Math" w:hAnsi="Cambria Math"/>
                <w:i/>
                <w:iCs/>
              </w:rPr>
            </m:ctrlPr>
          </m:sSubPr>
          <m:e>
            <m:r>
              <w:rPr>
                <w:rFonts w:ascii="Cambria Math" w:hAnsi="Cambria Math"/>
              </w:rPr>
              <m:t>N</m:t>
            </m:r>
          </m:e>
          <m:sub>
            <m:r>
              <w:rPr>
                <w:rFonts w:ascii="Cambria Math" w:hAnsi="Cambria Math"/>
              </w:rPr>
              <m:t>K</m:t>
            </m:r>
          </m:sub>
        </m:sSub>
        <m:r>
          <w:rPr>
            <w:rFonts w:ascii="Cambria Math" w:hAnsi="Cambria Math"/>
          </w:rPr>
          <m:t>(</m:t>
        </m:r>
        <m:sSup>
          <m:sSupPr>
            <m:ctrlPr>
              <w:rPr>
                <w:rFonts w:ascii="Cambria Math" w:hAnsi="Cambria Math"/>
                <w:i/>
                <w:iCs/>
              </w:rPr>
            </m:ctrlPr>
          </m:sSupPr>
          <m:e>
            <m:r>
              <w:rPr>
                <w:rFonts w:ascii="Cambria Math" w:hAnsi="Cambria Math"/>
              </w:rPr>
              <m:t>x</m:t>
            </m:r>
          </m:e>
          <m:sup>
            <m:r>
              <w:rPr>
                <w:rFonts w:ascii="Cambria Math" w:hAnsi="Cambria Math"/>
              </w:rPr>
              <m:t>test</m:t>
            </m:r>
          </m:sup>
        </m:sSup>
        <m:r>
          <w:rPr>
            <w:rFonts w:ascii="Cambria Math" w:hAnsi="Cambria Math"/>
          </w:rPr>
          <m:t xml:space="preserve">) ⊂ </m:t>
        </m:r>
        <m:sSub>
          <m:sSubPr>
            <m:ctrlPr>
              <w:rPr>
                <w:rFonts w:ascii="Cambria Math" w:hAnsi="Cambria Math"/>
                <w:i/>
                <w:iCs/>
              </w:rPr>
            </m:ctrlPr>
          </m:sSubPr>
          <m:e>
            <m:r>
              <w:rPr>
                <w:rFonts w:ascii="Cambria Math" w:hAnsi="Cambria Math"/>
              </w:rPr>
              <m:t>D</m:t>
            </m:r>
          </m:e>
          <m:sub>
            <m:r>
              <w:rPr>
                <w:rFonts w:ascii="Cambria Math" w:hAnsi="Cambria Math"/>
              </w:rPr>
              <m:t>DSEL</m:t>
            </m:r>
          </m:sub>
        </m:sSub>
      </m:oMath>
      <w:r w:rsidRPr="001E4AAE">
        <w:rPr>
          <w:iCs/>
        </w:rPr>
        <w:t xml:space="preserve"> using Euclidean distance on the full feature matrix.</w:t>
      </w:r>
    </w:p>
    <w:p w14:paraId="38C4769B" w14:textId="11410A65" w:rsidR="006F42A4" w:rsidRPr="001E4AAE" w:rsidRDefault="006F42A4" w:rsidP="001E4AAE">
      <w:pPr>
        <w:pStyle w:val="ListParagraph"/>
        <w:spacing w:line="360" w:lineRule="auto"/>
        <w:ind w:left="720"/>
        <w:jc w:val="both"/>
        <w:rPr>
          <w:iCs/>
        </w:rPr>
      </w:pPr>
      <w:r w:rsidRPr="001E4AAE">
        <w:rPr>
          <w:b/>
          <w:bCs/>
          <w:iCs/>
        </w:rPr>
        <w:t>Step 2 – Local Class Accuracy Scoring.</w:t>
      </w:r>
      <w:r w:rsidRPr="001E4AAE">
        <w:rPr>
          <w:iCs/>
        </w:rPr>
        <w:t xml:space="preserve"> For each specialist </w:t>
      </w:r>
      <m:oMath>
        <m:sSub>
          <m:sSubPr>
            <m:ctrlPr>
              <w:rPr>
                <w:rFonts w:ascii="Cambria Math" w:hAnsi="Cambria Math"/>
                <w:i/>
                <w:iCs/>
              </w:rPr>
            </m:ctrlPr>
          </m:sSubPr>
          <m:e>
            <m:r>
              <w:rPr>
                <w:rFonts w:ascii="Cambria Math" w:hAnsi="Cambria Math"/>
              </w:rPr>
              <m:t>C</m:t>
            </m:r>
          </m:e>
          <m:sub>
            <m:r>
              <w:rPr>
                <w:rFonts w:ascii="Cambria Math" w:hAnsi="Cambria Math"/>
              </w:rPr>
              <m:t>m</m:t>
            </m:r>
          </m:sub>
        </m:sSub>
        <m:r>
          <w:rPr>
            <w:rFonts w:ascii="Cambria Math" w:hAnsi="Cambria Math"/>
          </w:rPr>
          <m:t>∈ {</m:t>
        </m:r>
        <m:sSub>
          <m:sSubPr>
            <m:ctrlPr>
              <w:rPr>
                <w:rFonts w:ascii="Cambria Math" w:hAnsi="Cambria Math"/>
                <w:i/>
                <w:iCs/>
              </w:rPr>
            </m:ctrlPr>
          </m:sSubPr>
          <m:e>
            <m:r>
              <w:rPr>
                <w:rFonts w:ascii="Cambria Math" w:hAnsi="Cambria Math"/>
              </w:rPr>
              <m:t>C</m:t>
            </m:r>
          </m:e>
          <m:sub>
            <m:r>
              <w:rPr>
                <w:rFonts w:ascii="Cambria Math" w:hAnsi="Cambria Math"/>
              </w:rPr>
              <m:t>XGB</m:t>
            </m:r>
          </m:sub>
        </m:sSub>
        <m:r>
          <w:rPr>
            <w:rFonts w:ascii="Cambria Math" w:hAnsi="Cambria Math"/>
          </w:rPr>
          <m:t xml:space="preserve">, </m:t>
        </m:r>
        <m:sSub>
          <m:sSubPr>
            <m:ctrlPr>
              <w:rPr>
                <w:rFonts w:ascii="Cambria Math" w:hAnsi="Cambria Math"/>
                <w:i/>
                <w:iCs/>
              </w:rPr>
            </m:ctrlPr>
          </m:sSubPr>
          <m:e>
            <m:r>
              <w:rPr>
                <w:rFonts w:ascii="Cambria Math" w:hAnsi="Cambria Math"/>
              </w:rPr>
              <m:t>C</m:t>
            </m:r>
          </m:e>
          <m:sub>
            <m:r>
              <w:rPr>
                <w:rFonts w:ascii="Cambria Math" w:hAnsi="Cambria Math"/>
              </w:rPr>
              <m:t>SVM</m:t>
            </m:r>
          </m:sub>
        </m:sSub>
        <m:r>
          <w:rPr>
            <w:rFonts w:ascii="Cambria Math" w:hAnsi="Cambria Math"/>
          </w:rPr>
          <m:t xml:space="preserve">, </m:t>
        </m:r>
        <m:sSub>
          <m:sSubPr>
            <m:ctrlPr>
              <w:rPr>
                <w:rFonts w:ascii="Cambria Math" w:hAnsi="Cambria Math"/>
                <w:i/>
                <w:iCs/>
              </w:rPr>
            </m:ctrlPr>
          </m:sSubPr>
          <m:e>
            <m:r>
              <w:rPr>
                <w:rFonts w:ascii="Cambria Math" w:hAnsi="Cambria Math"/>
              </w:rPr>
              <m:t>C</m:t>
            </m:r>
          </m:e>
          <m:sub>
            <m:r>
              <w:rPr>
                <w:rFonts w:ascii="Cambria Math" w:hAnsi="Cambria Math"/>
              </w:rPr>
              <m:t>NB</m:t>
            </m:r>
          </m:sub>
        </m:sSub>
        <m:r>
          <w:rPr>
            <w:rFonts w:ascii="Cambria Math" w:hAnsi="Cambria Math"/>
          </w:rPr>
          <m:t>}</m:t>
        </m:r>
      </m:oMath>
      <w:r w:rsidRPr="001E4AAE">
        <w:rPr>
          <w:i/>
          <w:iCs/>
        </w:rPr>
        <w:t xml:space="preserve"> :</w:t>
      </w:r>
      <w:r w:rsidRPr="001E4AAE">
        <w:rPr>
          <w:iCs/>
        </w:rPr>
        <w:t xml:space="preserve"> </w:t>
      </w:r>
    </w:p>
    <w:p w14:paraId="49FAF6B7" w14:textId="60BE0B88" w:rsidR="006F42A4" w:rsidRPr="001E4AAE" w:rsidRDefault="006F42A4" w:rsidP="001E4AAE">
      <w:pPr>
        <w:pStyle w:val="ListParagraph"/>
        <w:numPr>
          <w:ilvl w:val="0"/>
          <w:numId w:val="10"/>
        </w:numPr>
        <w:spacing w:line="360" w:lineRule="auto"/>
        <w:jc w:val="both"/>
        <w:rPr>
          <w:iCs/>
        </w:rPr>
      </w:pPr>
      <w:r w:rsidRPr="001E4AAE">
        <w:rPr>
          <w:iCs/>
        </w:rPr>
        <w:t xml:space="preserve">Obtain initial prediction: </w:t>
      </w:r>
      <m:oMath>
        <m:sSub>
          <m:sSubPr>
            <m:ctrlPr>
              <w:rPr>
                <w:rFonts w:ascii="Cambria Math" w:hAnsi="Cambria Math"/>
                <w:i/>
                <w:iCs/>
              </w:rPr>
            </m:ctrlPr>
          </m:sSubPr>
          <m:e>
            <m:acc>
              <m:accPr>
                <m:ctrlPr>
                  <w:rPr>
                    <w:rFonts w:ascii="Cambria Math" w:hAnsi="Cambria Math"/>
                    <w:i/>
                    <w:iCs/>
                  </w:rPr>
                </m:ctrlPr>
              </m:accPr>
              <m:e>
                <m:r>
                  <w:rPr>
                    <w:rFonts w:ascii="Cambria Math" w:hAnsi="Cambria Math"/>
                  </w:rPr>
                  <m:t>c</m:t>
                </m:r>
              </m:e>
            </m:acc>
          </m:e>
          <m:sub>
            <m:r>
              <w:rPr>
                <w:rFonts w:ascii="Cambria Math" w:hAnsi="Cambria Math"/>
              </w:rPr>
              <m:t>m</m:t>
            </m:r>
          </m:sub>
        </m:sSub>
        <m:r>
          <w:rPr>
            <w:rFonts w:ascii="Cambria Math" w:hAnsi="Cambria Math"/>
          </w:rPr>
          <m:t xml:space="preserve">= </m:t>
        </m:r>
        <m:sSub>
          <m:sSubPr>
            <m:ctrlPr>
              <w:rPr>
                <w:rFonts w:ascii="Cambria Math" w:hAnsi="Cambria Math"/>
                <w:i/>
                <w:iCs/>
              </w:rPr>
            </m:ctrlPr>
          </m:sSubPr>
          <m:e>
            <m:r>
              <w:rPr>
                <w:rFonts w:ascii="Cambria Math" w:hAnsi="Cambria Math"/>
              </w:rPr>
              <m:t>C</m:t>
            </m:r>
          </m:e>
          <m:sub>
            <m:r>
              <w:rPr>
                <w:rFonts w:ascii="Cambria Math" w:hAnsi="Cambria Math"/>
              </w:rPr>
              <m:t>m</m:t>
            </m:r>
          </m:sub>
        </m:sSub>
        <m:r>
          <w:rPr>
            <w:rFonts w:ascii="Cambria Math" w:hAnsi="Cambria Math"/>
          </w:rPr>
          <m:t>(</m:t>
        </m:r>
        <m:sSup>
          <m:sSupPr>
            <m:ctrlPr>
              <w:rPr>
                <w:rFonts w:ascii="Cambria Math" w:hAnsi="Cambria Math"/>
                <w:i/>
                <w:iCs/>
              </w:rPr>
            </m:ctrlPr>
          </m:sSupPr>
          <m:e>
            <m:r>
              <w:rPr>
                <w:rFonts w:ascii="Cambria Math" w:hAnsi="Cambria Math"/>
              </w:rPr>
              <m:t>x</m:t>
            </m:r>
          </m:e>
          <m:sup>
            <m:r>
              <w:rPr>
                <w:rFonts w:ascii="Cambria Math" w:hAnsi="Cambria Math"/>
              </w:rPr>
              <m:t>test</m:t>
            </m:r>
          </m:sup>
        </m:sSup>
        <m:r>
          <w:rPr>
            <w:rFonts w:ascii="Cambria Math" w:hAnsi="Cambria Math"/>
          </w:rPr>
          <m:t>)</m:t>
        </m:r>
      </m:oMath>
    </w:p>
    <w:p w14:paraId="5AD9D515" w14:textId="03EB5692" w:rsidR="006F42A4" w:rsidRPr="001E4AAE" w:rsidRDefault="005D2360" w:rsidP="001E4AAE">
      <w:pPr>
        <w:pStyle w:val="ListParagraph"/>
        <w:numPr>
          <w:ilvl w:val="0"/>
          <w:numId w:val="10"/>
        </w:numPr>
        <w:spacing w:line="360" w:lineRule="auto"/>
        <w:jc w:val="both"/>
        <w:rPr>
          <w:iCs/>
        </w:rPr>
      </w:pPr>
      <w:r w:rsidRPr="001E4AAE">
        <w:rPr>
          <w:iCs/>
        </w:rPr>
        <w:t xml:space="preserve">Apply local </w:t>
      </w:r>
      <w:proofErr w:type="gramStart"/>
      <w:r w:rsidRPr="001E4AAE">
        <w:rPr>
          <w:iCs/>
        </w:rPr>
        <w:t>mask :</w:t>
      </w:r>
      <w:proofErr w:type="gramEnd"/>
      <w:r w:rsidRPr="001E4AAE">
        <w:rPr>
          <w:iCs/>
        </w:rPr>
        <w:t xml:space="preserve"> </w:t>
      </w:r>
      <m:oMath>
        <m:sSub>
          <m:sSubPr>
            <m:ctrlPr>
              <w:rPr>
                <w:rFonts w:ascii="Cambria Math" w:hAnsi="Cambria Math"/>
                <w:i/>
                <w:iCs/>
              </w:rPr>
            </m:ctrlPr>
          </m:sSubPr>
          <m:e>
            <m:r>
              <w:rPr>
                <w:rFonts w:ascii="Cambria Math" w:hAnsi="Cambria Math"/>
              </w:rPr>
              <m:t>M</m:t>
            </m:r>
          </m:e>
          <m:sub>
            <m:r>
              <w:rPr>
                <w:rFonts w:ascii="Cambria Math" w:hAnsi="Cambria Math"/>
              </w:rPr>
              <m:t>m</m:t>
            </m:r>
          </m:sub>
        </m:sSub>
        <m:r>
          <w:rPr>
            <w:rFonts w:ascii="Cambria Math" w:hAnsi="Cambria Math"/>
          </w:rPr>
          <m:t xml:space="preserve"> = {j∈</m:t>
        </m:r>
        <m:sSub>
          <m:sSubPr>
            <m:ctrlPr>
              <w:rPr>
                <w:rFonts w:ascii="Cambria Math" w:hAnsi="Cambria Math"/>
                <w:i/>
                <w:iCs/>
              </w:rPr>
            </m:ctrlPr>
          </m:sSubPr>
          <m:e>
            <m:r>
              <w:rPr>
                <w:rFonts w:ascii="Cambria Math" w:hAnsi="Cambria Math"/>
              </w:rPr>
              <m:t>N</m:t>
            </m:r>
          </m:e>
          <m:sub>
            <m:r>
              <w:rPr>
                <w:rFonts w:ascii="Cambria Math" w:hAnsi="Cambria Math"/>
              </w:rPr>
              <m:t>K</m:t>
            </m:r>
          </m:sub>
        </m:sSub>
        <m:r>
          <w:rPr>
            <w:rFonts w:ascii="Cambria Math" w:hAnsi="Cambria Math"/>
          </w:rPr>
          <m:t xml:space="preserve"> : </m:t>
        </m:r>
        <m:sSub>
          <m:sSubPr>
            <m:ctrlPr>
              <w:rPr>
                <w:rFonts w:ascii="Cambria Math" w:hAnsi="Cambria Math"/>
                <w:i/>
                <w:iCs/>
              </w:rPr>
            </m:ctrlPr>
          </m:sSubPr>
          <m:e>
            <m:r>
              <w:rPr>
                <w:rFonts w:ascii="Cambria Math" w:hAnsi="Cambria Math"/>
              </w:rPr>
              <m:t>y</m:t>
            </m:r>
          </m:e>
          <m:sub>
            <m:r>
              <w:rPr>
                <w:rFonts w:ascii="Cambria Math" w:hAnsi="Cambria Math"/>
              </w:rPr>
              <m:t xml:space="preserve">j  </m:t>
            </m:r>
          </m:sub>
        </m:sSub>
        <m:r>
          <w:rPr>
            <w:rFonts w:ascii="Cambria Math" w:hAnsi="Cambria Math"/>
          </w:rPr>
          <m:t>=</m:t>
        </m:r>
        <m:sSub>
          <m:sSubPr>
            <m:ctrlPr>
              <w:rPr>
                <w:rFonts w:ascii="Cambria Math" w:hAnsi="Cambria Math"/>
                <w:i/>
                <w:iCs/>
              </w:rPr>
            </m:ctrlPr>
          </m:sSubPr>
          <m:e>
            <m:acc>
              <m:accPr>
                <m:ctrlPr>
                  <w:rPr>
                    <w:rFonts w:ascii="Cambria Math" w:hAnsi="Cambria Math"/>
                    <w:i/>
                    <w:iCs/>
                  </w:rPr>
                </m:ctrlPr>
              </m:accPr>
              <m:e>
                <m:r>
                  <w:rPr>
                    <w:rFonts w:ascii="Cambria Math" w:hAnsi="Cambria Math"/>
                  </w:rPr>
                  <m:t>c</m:t>
                </m:r>
              </m:e>
            </m:acc>
          </m:e>
          <m:sub>
            <m:r>
              <w:rPr>
                <w:rFonts w:ascii="Cambria Math" w:hAnsi="Cambria Math"/>
              </w:rPr>
              <m:t>m</m:t>
            </m:r>
          </m:sub>
        </m:sSub>
        <m:r>
          <w:rPr>
            <w:rFonts w:ascii="Cambria Math" w:hAnsi="Cambria Math"/>
          </w:rPr>
          <m:t>}</m:t>
        </m:r>
      </m:oMath>
    </w:p>
    <w:p w14:paraId="18CAA87E" w14:textId="49B3EA24" w:rsidR="001A7E9E" w:rsidRPr="001E4AAE" w:rsidRDefault="001A7E9E" w:rsidP="001E4AAE">
      <w:pPr>
        <w:pStyle w:val="ListParagraph"/>
        <w:numPr>
          <w:ilvl w:val="0"/>
          <w:numId w:val="10"/>
        </w:numPr>
        <w:spacing w:line="360" w:lineRule="auto"/>
        <w:jc w:val="both"/>
        <w:rPr>
          <w:iCs/>
        </w:rPr>
      </w:pPr>
      <w:r w:rsidRPr="001E4AAE">
        <w:rPr>
          <w:iCs/>
        </w:rPr>
        <w:t xml:space="preserve">Compute Local Class </w:t>
      </w:r>
      <w:proofErr w:type="gramStart"/>
      <w:r w:rsidRPr="001E4AAE">
        <w:rPr>
          <w:iCs/>
        </w:rPr>
        <w:t>Accuracy :</w:t>
      </w:r>
      <w:proofErr w:type="gramEnd"/>
    </w:p>
    <w:p w14:paraId="6D4E7172" w14:textId="7A07C170" w:rsidR="001A7E9E" w:rsidRPr="001E4AAE" w:rsidRDefault="00C00C0B" w:rsidP="001E4AAE">
      <w:pPr>
        <w:pStyle w:val="ListParagraph"/>
        <w:spacing w:line="360" w:lineRule="auto"/>
        <w:ind w:left="1440"/>
        <w:jc w:val="both"/>
        <w:rPr>
          <w:i/>
          <w:iCs/>
        </w:rPr>
      </w:pPr>
      <m:oMathPara>
        <m:oMath>
          <m:r>
            <w:rPr>
              <w:rFonts w:ascii="Cambria Math" w:hAnsi="Cambria Math"/>
            </w:rPr>
            <m:t>LCA(</m:t>
          </m:r>
          <m:sSub>
            <m:sSubPr>
              <m:ctrlPr>
                <w:rPr>
                  <w:rFonts w:ascii="Cambria Math" w:hAnsi="Cambria Math"/>
                  <w:i/>
                  <w:iCs/>
                </w:rPr>
              </m:ctrlPr>
            </m:sSubPr>
            <m:e>
              <m:r>
                <w:rPr>
                  <w:rFonts w:ascii="Cambria Math" w:hAnsi="Cambria Math"/>
                </w:rPr>
                <m:t>C</m:t>
              </m:r>
            </m:e>
            <m:sub>
              <m:r>
                <w:rPr>
                  <w:rFonts w:ascii="Cambria Math" w:hAnsi="Cambria Math"/>
                </w:rPr>
                <m:t>m</m:t>
              </m:r>
            </m:sub>
          </m:sSub>
          <m:r>
            <w:rPr>
              <w:rFonts w:ascii="Cambria Math" w:hAnsi="Cambria Math"/>
            </w:rPr>
            <m:t xml:space="preserve">) = </m:t>
          </m:r>
          <m:d>
            <m:dPr>
              <m:begChr m:val="{"/>
              <m:endChr m:val=""/>
              <m:ctrlPr>
                <w:rPr>
                  <w:rFonts w:ascii="Cambria Math" w:hAnsi="Cambria Math"/>
                  <w:i/>
                  <w:iCs/>
                </w:rPr>
              </m:ctrlPr>
            </m:dPr>
            <m:e>
              <m:eqArr>
                <m:eqArrPr>
                  <m:ctrlPr>
                    <w:rPr>
                      <w:rFonts w:ascii="Cambria Math" w:hAnsi="Cambria Math"/>
                      <w:i/>
                      <w:iCs/>
                    </w:rPr>
                  </m:ctrlPr>
                </m:eqArrPr>
                <m:e>
                  <m:f>
                    <m:fPr>
                      <m:ctrlPr>
                        <w:rPr>
                          <w:rFonts w:ascii="Cambria Math" w:hAnsi="Cambria Math"/>
                          <w:i/>
                          <w:iCs/>
                        </w:rPr>
                      </m:ctrlPr>
                    </m:fPr>
                    <m:num>
                      <m:r>
                        <w:rPr>
                          <w:rFonts w:ascii="Cambria Math" w:hAnsi="Cambria Math"/>
                        </w:rPr>
                        <m:t>1</m:t>
                      </m:r>
                    </m:num>
                    <m:den>
                      <m:r>
                        <w:rPr>
                          <w:rFonts w:ascii="Cambria Math" w:hAnsi="Cambria Math"/>
                        </w:rPr>
                        <m:t>|</m:t>
                      </m:r>
                      <m:sSub>
                        <m:sSubPr>
                          <m:ctrlPr>
                            <w:rPr>
                              <w:rFonts w:ascii="Cambria Math" w:hAnsi="Cambria Math"/>
                              <w:i/>
                              <w:iCs/>
                            </w:rPr>
                          </m:ctrlPr>
                        </m:sSubPr>
                        <m:e>
                          <m:r>
                            <w:rPr>
                              <w:rFonts w:ascii="Cambria Math" w:hAnsi="Cambria Math"/>
                            </w:rPr>
                            <m:t>M</m:t>
                          </m:r>
                        </m:e>
                        <m:sub>
                          <m:r>
                            <w:rPr>
                              <w:rFonts w:ascii="Cambria Math" w:hAnsi="Cambria Math"/>
                            </w:rPr>
                            <m:t>m</m:t>
                          </m:r>
                        </m:sub>
                      </m:sSub>
                      <m:r>
                        <w:rPr>
                          <w:rFonts w:ascii="Cambria Math" w:hAnsi="Cambria Math"/>
                        </w:rPr>
                        <m:t>|</m:t>
                      </m:r>
                    </m:den>
                  </m:f>
                  <m:nary>
                    <m:naryPr>
                      <m:chr m:val="∑"/>
                      <m:limLoc m:val="subSup"/>
                      <m:supHide m:val="1"/>
                      <m:ctrlPr>
                        <w:rPr>
                          <w:rFonts w:ascii="Cambria Math" w:hAnsi="Cambria Math"/>
                          <w:i/>
                          <w:iCs/>
                        </w:rPr>
                      </m:ctrlPr>
                    </m:naryPr>
                    <m:sub>
                      <m:r>
                        <w:rPr>
                          <w:rFonts w:ascii="Cambria Math" w:hAnsi="Cambria Math"/>
                        </w:rPr>
                        <m:t>j∈</m:t>
                      </m:r>
                      <m:sSub>
                        <m:sSubPr>
                          <m:ctrlPr>
                            <w:rPr>
                              <w:rFonts w:ascii="Cambria Math" w:hAnsi="Cambria Math"/>
                              <w:i/>
                              <w:iCs/>
                            </w:rPr>
                          </m:ctrlPr>
                        </m:sSubPr>
                        <m:e>
                          <m:r>
                            <w:rPr>
                              <w:rFonts w:ascii="Cambria Math" w:hAnsi="Cambria Math"/>
                            </w:rPr>
                            <m:t>M</m:t>
                          </m:r>
                        </m:e>
                        <m:sub>
                          <m:r>
                            <w:rPr>
                              <w:rFonts w:ascii="Cambria Math" w:hAnsi="Cambria Math"/>
                            </w:rPr>
                            <m:t>m</m:t>
                          </m:r>
                        </m:sub>
                      </m:sSub>
                    </m:sub>
                    <m:sup/>
                    <m:e>
                      <m:r>
                        <w:rPr>
                          <w:rFonts w:ascii="Cambria Math" w:hAnsi="Cambria Math"/>
                        </w:rPr>
                        <m:t>1</m:t>
                      </m:r>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C</m:t>
                              </m:r>
                            </m:e>
                            <m:sub>
                              <m:r>
                                <w:rPr>
                                  <w:rFonts w:ascii="Cambria Math" w:hAnsi="Cambria Math"/>
                                </w:rPr>
                                <m:t>m</m:t>
                              </m:r>
                            </m:sub>
                          </m:sSub>
                          <m:d>
                            <m:dPr>
                              <m:ctrlPr>
                                <w:rPr>
                                  <w:rFonts w:ascii="Cambria Math" w:hAnsi="Cambria Math"/>
                                  <w:i/>
                                  <w:iCs/>
                                </w:rPr>
                              </m:ctrlPr>
                            </m:dPr>
                            <m:e>
                              <m:sSub>
                                <m:sSubPr>
                                  <m:ctrlPr>
                                    <w:rPr>
                                      <w:rFonts w:ascii="Cambria Math" w:hAnsi="Cambria Math"/>
                                      <w:i/>
                                      <w:iCs/>
                                    </w:rPr>
                                  </m:ctrlPr>
                                </m:sSubPr>
                                <m:e>
                                  <m:r>
                                    <w:rPr>
                                      <w:rFonts w:ascii="Cambria Math" w:hAnsi="Cambria Math"/>
                                    </w:rPr>
                                    <m:t>x</m:t>
                                  </m:r>
                                </m:e>
                                <m:sub>
                                  <m:r>
                                    <w:rPr>
                                      <w:rFonts w:ascii="Cambria Math" w:hAnsi="Cambria Math"/>
                                    </w:rPr>
                                    <m:t>j</m:t>
                                  </m:r>
                                </m:sub>
                              </m:sSub>
                            </m:e>
                          </m:d>
                          <m:r>
                            <w:rPr>
                              <w:rFonts w:ascii="Cambria Math" w:hAnsi="Cambria Math"/>
                            </w:rPr>
                            <m:t>=</m:t>
                          </m:r>
                          <m:sSub>
                            <m:sSubPr>
                              <m:ctrlPr>
                                <w:rPr>
                                  <w:rFonts w:ascii="Cambria Math" w:hAnsi="Cambria Math"/>
                                  <w:i/>
                                  <w:iCs/>
                                </w:rPr>
                              </m:ctrlPr>
                            </m:sSubPr>
                            <m:e>
                              <m:r>
                                <w:rPr>
                                  <w:rFonts w:ascii="Cambria Math" w:hAnsi="Cambria Math"/>
                                </w:rPr>
                                <m:t>y</m:t>
                              </m:r>
                            </m:e>
                            <m:sub>
                              <m:r>
                                <w:rPr>
                                  <w:rFonts w:ascii="Cambria Math" w:hAnsi="Cambria Math"/>
                                </w:rPr>
                                <m:t>j</m:t>
                              </m:r>
                            </m:sub>
                          </m:sSub>
                        </m:e>
                      </m:d>
                      <m:r>
                        <w:rPr>
                          <w:rFonts w:ascii="Cambria Math" w:hAnsi="Cambria Math"/>
                        </w:rPr>
                        <m:t>,   |</m:t>
                      </m:r>
                      <m:sSub>
                        <m:sSubPr>
                          <m:ctrlPr>
                            <w:rPr>
                              <w:rFonts w:ascii="Cambria Math" w:hAnsi="Cambria Math"/>
                              <w:i/>
                              <w:iCs/>
                            </w:rPr>
                          </m:ctrlPr>
                        </m:sSubPr>
                        <m:e>
                          <m:r>
                            <w:rPr>
                              <w:rFonts w:ascii="Cambria Math" w:hAnsi="Cambria Math"/>
                            </w:rPr>
                            <m:t>M</m:t>
                          </m:r>
                        </m:e>
                        <m:sub>
                          <m:r>
                            <w:rPr>
                              <w:rFonts w:ascii="Cambria Math" w:hAnsi="Cambria Math"/>
                            </w:rPr>
                            <m:t>m</m:t>
                          </m:r>
                        </m:sub>
                      </m:sSub>
                      <m:r>
                        <w:rPr>
                          <w:rFonts w:ascii="Cambria Math" w:hAnsi="Cambria Math"/>
                        </w:rPr>
                        <m:t>|&gt;0</m:t>
                      </m:r>
                    </m:e>
                  </m:nary>
                </m:e>
                <m:e>
                  <m:r>
                    <w:rPr>
                      <w:rFonts w:ascii="Cambria Math" w:hAnsi="Cambria Math"/>
                    </w:rPr>
                    <m:t>0                                                      ,   |</m:t>
                  </m:r>
                  <m:sSub>
                    <m:sSubPr>
                      <m:ctrlPr>
                        <w:rPr>
                          <w:rFonts w:ascii="Cambria Math" w:hAnsi="Cambria Math"/>
                          <w:i/>
                          <w:iCs/>
                        </w:rPr>
                      </m:ctrlPr>
                    </m:sSubPr>
                    <m:e>
                      <m:r>
                        <w:rPr>
                          <w:rFonts w:ascii="Cambria Math" w:hAnsi="Cambria Math"/>
                        </w:rPr>
                        <m:t>M</m:t>
                      </m:r>
                    </m:e>
                    <m:sub>
                      <m:r>
                        <w:rPr>
                          <w:rFonts w:ascii="Cambria Math" w:hAnsi="Cambria Math"/>
                        </w:rPr>
                        <m:t>m</m:t>
                      </m:r>
                    </m:sub>
                  </m:sSub>
                  <m:r>
                    <w:rPr>
                      <w:rFonts w:ascii="Cambria Math" w:hAnsi="Cambria Math"/>
                    </w:rPr>
                    <m:t>| = 0</m:t>
                  </m:r>
                </m:e>
              </m:eqArr>
            </m:e>
          </m:d>
        </m:oMath>
      </m:oMathPara>
    </w:p>
    <w:p w14:paraId="27885EF1" w14:textId="200F9AC8" w:rsidR="00896911" w:rsidRPr="001E4AAE" w:rsidRDefault="00C00C0B" w:rsidP="001E4AAE">
      <w:pPr>
        <w:spacing w:line="360" w:lineRule="auto"/>
        <w:ind w:left="709"/>
        <w:jc w:val="both"/>
        <w:rPr>
          <w:iCs/>
        </w:rPr>
      </w:pPr>
      <w:r w:rsidRPr="001E4AAE">
        <w:rPr>
          <w:b/>
          <w:bCs/>
          <w:iCs/>
        </w:rPr>
        <w:t>Step 3 – Single Delegation</w:t>
      </w:r>
      <w:r w:rsidRPr="001E4AAE">
        <w:rPr>
          <w:iCs/>
        </w:rPr>
        <w:t xml:space="preserve">. Delegate prediction to the specialist with maximum </w:t>
      </w:r>
      <w:proofErr w:type="gramStart"/>
      <w:r w:rsidRPr="001E4AAE">
        <w:rPr>
          <w:iCs/>
        </w:rPr>
        <w:t>LCA :</w:t>
      </w:r>
      <w:proofErr w:type="gramEnd"/>
    </w:p>
    <w:p w14:paraId="6A144198" w14:textId="09C59AA4" w:rsidR="00C00C0B" w:rsidRPr="001E4AAE" w:rsidRDefault="00000000" w:rsidP="001E4AAE">
      <w:pPr>
        <w:spacing w:line="360" w:lineRule="auto"/>
        <w:ind w:left="709"/>
        <w:jc w:val="both"/>
        <w:rPr>
          <w:iCs/>
        </w:rPr>
      </w:pPr>
      <m:oMathPara>
        <m:oMath>
          <m:acc>
            <m:accPr>
              <m:ctrlPr>
                <w:rPr>
                  <w:rFonts w:ascii="Cambria Math" w:hAnsi="Cambria Math"/>
                  <w:i/>
                  <w:iCs/>
                </w:rPr>
              </m:ctrlPr>
            </m:accPr>
            <m:e>
              <m:r>
                <w:rPr>
                  <w:rFonts w:ascii="Cambria Math" w:hAnsi="Cambria Math"/>
                </w:rPr>
                <m:t>y</m:t>
              </m:r>
            </m:e>
          </m:acc>
          <m:r>
            <w:rPr>
              <w:rFonts w:ascii="Cambria Math" w:hAnsi="Cambria Math"/>
            </w:rPr>
            <m:t xml:space="preserve">= </m:t>
          </m:r>
          <m:sSub>
            <m:sSubPr>
              <m:ctrlPr>
                <w:rPr>
                  <w:rFonts w:ascii="Cambria Math" w:hAnsi="Cambria Math"/>
                  <w:i/>
                  <w:iCs/>
                </w:rPr>
              </m:ctrlPr>
            </m:sSubPr>
            <m:e>
              <m:r>
                <w:rPr>
                  <w:rFonts w:ascii="Cambria Math" w:hAnsi="Cambria Math"/>
                </w:rPr>
                <m:t>C</m:t>
              </m:r>
            </m:e>
            <m:sub>
              <m:sSup>
                <m:sSupPr>
                  <m:ctrlPr>
                    <w:rPr>
                      <w:rFonts w:ascii="Cambria Math" w:hAnsi="Cambria Math"/>
                      <w:i/>
                      <w:iCs/>
                    </w:rPr>
                  </m:ctrlPr>
                </m:sSupPr>
                <m:e>
                  <m:r>
                    <w:rPr>
                      <w:rFonts w:ascii="Cambria Math" w:hAnsi="Cambria Math"/>
                    </w:rPr>
                    <m:t>m</m:t>
                  </m:r>
                </m:e>
                <m:sup>
                  <m:r>
                    <w:rPr>
                      <w:rFonts w:ascii="Cambria Math" w:hAnsi="Cambria Math"/>
                    </w:rPr>
                    <m:t>*</m:t>
                  </m:r>
                </m:sup>
              </m:sSup>
              <m:r>
                <w:rPr>
                  <w:rFonts w:ascii="Cambria Math" w:hAnsi="Cambria Math"/>
                </w:rPr>
                <m:t xml:space="preserve"> </m:t>
              </m:r>
            </m:sub>
          </m:sSub>
          <m:r>
            <w:rPr>
              <w:rFonts w:ascii="Cambria Math" w:hAnsi="Cambria Math"/>
            </w:rPr>
            <m:t>(</m:t>
          </m:r>
          <m:sSup>
            <m:sSupPr>
              <m:ctrlPr>
                <w:rPr>
                  <w:rFonts w:ascii="Cambria Math" w:hAnsi="Cambria Math"/>
                  <w:i/>
                  <w:iCs/>
                </w:rPr>
              </m:ctrlPr>
            </m:sSupPr>
            <m:e>
              <m:r>
                <w:rPr>
                  <w:rFonts w:ascii="Cambria Math" w:hAnsi="Cambria Math"/>
                </w:rPr>
                <m:t>x</m:t>
              </m:r>
            </m:e>
            <m:sup>
              <m:r>
                <w:rPr>
                  <w:rFonts w:ascii="Cambria Math" w:hAnsi="Cambria Math"/>
                </w:rPr>
                <m:t>test</m:t>
              </m:r>
            </m:sup>
          </m:sSup>
          <m:r>
            <w:rPr>
              <w:rFonts w:ascii="Cambria Math" w:hAnsi="Cambria Math"/>
            </w:rPr>
            <m:t xml:space="preserve">), </m:t>
          </m:r>
          <m:sSup>
            <m:sSupPr>
              <m:ctrlPr>
                <w:rPr>
                  <w:rFonts w:ascii="Cambria Math" w:hAnsi="Cambria Math"/>
                  <w:i/>
                  <w:iCs/>
                </w:rPr>
              </m:ctrlPr>
            </m:sSupPr>
            <m:e>
              <m:r>
                <w:rPr>
                  <w:rFonts w:ascii="Cambria Math" w:hAnsi="Cambria Math"/>
                </w:rPr>
                <m:t>m</m:t>
              </m:r>
            </m:e>
            <m:sup>
              <m:r>
                <w:rPr>
                  <w:rFonts w:ascii="Cambria Math" w:hAnsi="Cambria Math"/>
                </w:rPr>
                <m:t>*</m:t>
              </m:r>
            </m:sup>
          </m:sSup>
          <m:r>
            <w:rPr>
              <w:rFonts w:ascii="Cambria Math" w:hAnsi="Cambria Math"/>
            </w:rPr>
            <m:t xml:space="preserve"> = </m:t>
          </m:r>
          <m:r>
            <m:rPr>
              <m:sty m:val="p"/>
            </m:rPr>
            <w:rPr>
              <w:rFonts w:ascii="Cambria Math" w:hAnsi="Cambria Math"/>
            </w:rPr>
            <m:t>arg⁡</m:t>
          </m:r>
          <m:limLow>
            <m:limLowPr>
              <m:ctrlPr>
                <w:rPr>
                  <w:rFonts w:ascii="Cambria Math" w:hAnsi="Cambria Math"/>
                  <w:i/>
                  <w:iCs/>
                </w:rPr>
              </m:ctrlPr>
            </m:limLowPr>
            <m:e>
              <m:r>
                <m:rPr>
                  <m:sty m:val="p"/>
                </m:rPr>
                <w:rPr>
                  <w:rFonts w:ascii="Cambria Math" w:hAnsi="Cambria Math"/>
                </w:rPr>
                <m:t>max</m:t>
              </m:r>
              <m:ctrlPr>
                <w:rPr>
                  <w:rFonts w:ascii="Cambria Math" w:hAnsi="Cambria Math"/>
                  <w:iCs/>
                </w:rPr>
              </m:ctrlPr>
            </m:e>
            <m:lim>
              <m:r>
                <w:rPr>
                  <w:rFonts w:ascii="Cambria Math" w:hAnsi="Cambria Math"/>
                </w:rPr>
                <m:t>m</m:t>
              </m:r>
              <m:ctrlPr>
                <w:rPr>
                  <w:rFonts w:ascii="Cambria Math" w:hAnsi="Cambria Math"/>
                  <w:iCs/>
                </w:rPr>
              </m:ctrlPr>
            </m:lim>
          </m:limLow>
          <m:r>
            <w:rPr>
              <w:rFonts w:ascii="Cambria Math" w:hAnsi="Cambria Math"/>
            </w:rPr>
            <m:t xml:space="preserve"> LCA(</m:t>
          </m:r>
          <m:sSub>
            <m:sSubPr>
              <m:ctrlPr>
                <w:rPr>
                  <w:rFonts w:ascii="Cambria Math" w:hAnsi="Cambria Math"/>
                  <w:i/>
                  <w:iCs/>
                </w:rPr>
              </m:ctrlPr>
            </m:sSubPr>
            <m:e>
              <m:r>
                <w:rPr>
                  <w:rFonts w:ascii="Cambria Math" w:hAnsi="Cambria Math"/>
                </w:rPr>
                <m:t>C</m:t>
              </m:r>
            </m:e>
            <m:sub>
              <m:r>
                <w:rPr>
                  <w:rFonts w:ascii="Cambria Math" w:hAnsi="Cambria Math"/>
                </w:rPr>
                <m:t>m</m:t>
              </m:r>
            </m:sub>
          </m:sSub>
          <m:r>
            <w:rPr>
              <w:rFonts w:ascii="Cambria Math" w:hAnsi="Cambria Math"/>
            </w:rPr>
            <m:t>)</m:t>
          </m:r>
        </m:oMath>
      </m:oMathPara>
    </w:p>
    <w:p w14:paraId="1D369E27" w14:textId="054DCF99" w:rsidR="00896911" w:rsidRPr="00896911" w:rsidRDefault="001E4AAE" w:rsidP="00542FD4">
      <w:pPr>
        <w:spacing w:line="360" w:lineRule="auto"/>
        <w:ind w:left="709"/>
        <w:jc w:val="both"/>
        <w:rPr>
          <w:iCs/>
        </w:rPr>
      </w:pPr>
      <w:r w:rsidRPr="001E4AAE">
        <w:rPr>
          <w:iCs/>
        </w:rPr>
        <w:t xml:space="preserve">The zero-competence assignment (LCA = 0 when </w:t>
      </w:r>
      <m:oMath>
        <m:r>
          <w:rPr>
            <w:rFonts w:ascii="Cambria Math" w:hAnsi="Cambria Math"/>
          </w:rPr>
          <m:t>|</m:t>
        </m:r>
        <m:sSub>
          <m:sSubPr>
            <m:ctrlPr>
              <w:rPr>
                <w:rFonts w:ascii="Cambria Math" w:hAnsi="Cambria Math"/>
                <w:i/>
                <w:iCs/>
              </w:rPr>
            </m:ctrlPr>
          </m:sSubPr>
          <m:e>
            <m:r>
              <w:rPr>
                <w:rFonts w:ascii="Cambria Math" w:hAnsi="Cambria Math"/>
              </w:rPr>
              <m:t>M</m:t>
            </m:r>
          </m:e>
          <m:sub>
            <m:r>
              <w:rPr>
                <w:rFonts w:ascii="Cambria Math" w:hAnsi="Cambria Math"/>
              </w:rPr>
              <m:t>m</m:t>
            </m:r>
          </m:sub>
        </m:sSub>
        <m:r>
          <w:rPr>
            <w:rFonts w:ascii="Cambria Math" w:hAnsi="Cambria Math"/>
          </w:rPr>
          <m:t>|</m:t>
        </m:r>
      </m:oMath>
      <w:r w:rsidRPr="001E4AAE">
        <w:rPr>
          <w:iCs/>
        </w:rPr>
        <w:t xml:space="preserve"> = 0) penaltizes specialists whose prediction for </w:t>
      </w:r>
      <m:oMath>
        <m:sSup>
          <m:sSupPr>
            <m:ctrlPr>
              <w:rPr>
                <w:rFonts w:ascii="Cambria Math" w:hAnsi="Cambria Math"/>
                <w:i/>
                <w:iCs/>
              </w:rPr>
            </m:ctrlPr>
          </m:sSupPr>
          <m:e>
            <m:r>
              <w:rPr>
                <w:rFonts w:ascii="Cambria Math" w:hAnsi="Cambria Math"/>
              </w:rPr>
              <m:t>x</m:t>
            </m:r>
          </m:e>
          <m:sup>
            <m:r>
              <w:rPr>
                <w:rFonts w:ascii="Cambria Math" w:hAnsi="Cambria Math"/>
              </w:rPr>
              <m:t>test</m:t>
            </m:r>
          </m:sup>
        </m:sSup>
      </m:oMath>
      <w:r w:rsidRPr="001E4AAE">
        <w:rPr>
          <w:iCs/>
        </w:rPr>
        <w:t xml:space="preserve">finds no supporting evidence in the local neighborhood, naturally discouraging specialists from claiming regions outside their competence. </w:t>
      </w:r>
    </w:p>
    <w:p w14:paraId="735A1574" w14:textId="10573667" w:rsidR="008E10E4" w:rsidRPr="001E4AAE" w:rsidRDefault="008E10E4" w:rsidP="001E4AAE">
      <w:pPr>
        <w:spacing w:line="360" w:lineRule="auto"/>
        <w:jc w:val="both"/>
        <w:rPr>
          <w:rFonts w:ascii="Cambria Math" w:hAnsi="Cambria Math"/>
          <w:i/>
          <w:iCs/>
        </w:rPr>
      </w:pPr>
    </w:p>
    <w:p w14:paraId="381AF29D" w14:textId="77777777" w:rsidR="004502E0" w:rsidRPr="00BE3212" w:rsidRDefault="0047391A">
      <w:pPr>
        <w:pStyle w:val="Heading2"/>
        <w:rPr>
          <w:sz w:val="26"/>
          <w:szCs w:val="26"/>
        </w:rPr>
      </w:pPr>
      <w:r w:rsidRPr="00BE3212">
        <w:rPr>
          <w:sz w:val="26"/>
          <w:szCs w:val="26"/>
        </w:rPr>
        <w:t>RESULTS AND DISCUSSION</w:t>
      </w:r>
    </w:p>
    <w:p w14:paraId="0DC61AE8" w14:textId="5320B588" w:rsidR="00136CFF" w:rsidRPr="00BE3212" w:rsidRDefault="00136CFF">
      <w:pPr>
        <w:pStyle w:val="Heading2"/>
        <w:rPr>
          <w:sz w:val="24"/>
          <w:szCs w:val="24"/>
        </w:rPr>
      </w:pPr>
      <w:r w:rsidRPr="00BE3212">
        <w:rPr>
          <w:sz w:val="24"/>
          <w:szCs w:val="24"/>
        </w:rPr>
        <w:t>Results</w:t>
      </w:r>
    </w:p>
    <w:p w14:paraId="2B1D11AA" w14:textId="77777777" w:rsidR="00542FD4" w:rsidRDefault="00542FD4" w:rsidP="00542FD4">
      <w:pPr>
        <w:spacing w:line="360" w:lineRule="auto"/>
        <w:rPr>
          <w:i/>
          <w:iCs/>
        </w:rPr>
      </w:pPr>
      <w:r w:rsidRPr="00136CFF">
        <w:rPr>
          <w:i/>
          <w:iCs/>
        </w:rPr>
        <w:t>Data Preprocessing and KNN Overlap Cleaning</w:t>
      </w:r>
    </w:p>
    <w:p w14:paraId="51F78268" w14:textId="3C96F5BE" w:rsidR="00274D91" w:rsidRPr="00274D91" w:rsidRDefault="00274D91" w:rsidP="00274D91">
      <w:pPr>
        <w:pStyle w:val="ListParagraph"/>
        <w:numPr>
          <w:ilvl w:val="0"/>
          <w:numId w:val="12"/>
        </w:numPr>
        <w:spacing w:line="360" w:lineRule="auto"/>
        <w:ind w:left="567" w:hanging="283"/>
      </w:pPr>
      <w:r>
        <w:t>Dataset Overview and Class Distribution</w:t>
      </w:r>
    </w:p>
    <w:p w14:paraId="30D13C21" w14:textId="36DFBD9B" w:rsidR="00236C32" w:rsidRDefault="002475C1" w:rsidP="00B16D3A">
      <w:pPr>
        <w:spacing w:line="360" w:lineRule="auto"/>
        <w:ind w:left="567"/>
        <w:jc w:val="both"/>
      </w:pPr>
      <w:r w:rsidRPr="002475C1">
        <w:t xml:space="preserve">The raw dataset consists of 4424 student records with 36 features. Before data cleaning, the class distribution is imbalanced with Dropout (32.1%), Enrolled (17.9%) and Graduate (49.9%). Nine categorical columns were transformed using a Target Encoder with a </w:t>
      </w:r>
      <w:r w:rsidRPr="002475C1">
        <w:lastRenderedPageBreak/>
        <w:t xml:space="preserve">smoothing factor of 10 to deal with high cardinality. Further, 17 engineered features such as Pass_Rate_Sem1/Sem2, </w:t>
      </w:r>
      <w:proofErr w:type="spellStart"/>
      <w:r w:rsidRPr="002475C1">
        <w:t>Academic_Momentum</w:t>
      </w:r>
      <w:proofErr w:type="spellEnd"/>
      <w:r w:rsidRPr="002475C1">
        <w:t xml:space="preserve">, </w:t>
      </w:r>
      <w:proofErr w:type="spellStart"/>
      <w:r w:rsidRPr="002475C1">
        <w:t>Financial_Headache</w:t>
      </w:r>
      <w:proofErr w:type="spellEnd"/>
      <w:r w:rsidRPr="002475C1">
        <w:t xml:space="preserve">, </w:t>
      </w:r>
      <w:proofErr w:type="spellStart"/>
      <w:r w:rsidRPr="002475C1">
        <w:t>Dropout_Propensity</w:t>
      </w:r>
      <w:proofErr w:type="spellEnd"/>
      <w:r w:rsidRPr="002475C1">
        <w:t xml:space="preserve"> and </w:t>
      </w:r>
      <w:proofErr w:type="spellStart"/>
      <w:r w:rsidRPr="002475C1">
        <w:t>Stability_of_Enrollment</w:t>
      </w:r>
      <w:proofErr w:type="spellEnd"/>
      <w:r w:rsidRPr="002475C1">
        <w:t xml:space="preserve"> were created, and the feature space was increased to 53 dimensions. To reduce noise and combat class imbalances across the student population, data pre-processing was done using K-Nearest </w:t>
      </w:r>
      <w:proofErr w:type="spellStart"/>
      <w:r w:rsidRPr="002475C1">
        <w:t>Neighbors</w:t>
      </w:r>
      <w:proofErr w:type="spellEnd"/>
      <w:r w:rsidRPr="002475C1">
        <w:t xml:space="preserve"> (KNN) with K=10 and a competence threshold of 0.4</w:t>
      </w:r>
      <w:r w:rsidR="008B1BEC" w:rsidRPr="008B1BEC">
        <w:t>.</w:t>
      </w:r>
      <w:r w:rsidR="008B1BEC">
        <w:t xml:space="preserve"> </w:t>
      </w:r>
      <w:r w:rsidR="00B16D3A" w:rsidRPr="00B16D3A">
        <w:t>Table I details the final class distributions alongside the exact deletion counts and percentages from the data cleansing pipeline.</w:t>
      </w:r>
    </w:p>
    <w:p w14:paraId="36E4263C" w14:textId="77777777" w:rsidR="00B16D3A" w:rsidRDefault="00B16D3A" w:rsidP="00B16D3A">
      <w:pPr>
        <w:spacing w:line="360" w:lineRule="auto"/>
        <w:ind w:left="567"/>
        <w:jc w:val="both"/>
      </w:pPr>
    </w:p>
    <w:p w14:paraId="5803926B" w14:textId="2EAF1C5C" w:rsidR="006E3DF0" w:rsidRPr="00542FD4" w:rsidRDefault="006E3DF0" w:rsidP="00236C32">
      <w:pPr>
        <w:spacing w:line="360" w:lineRule="auto"/>
        <w:ind w:left="567"/>
      </w:pPr>
      <w:r w:rsidRPr="006E3DF0">
        <w:t xml:space="preserve">Table </w:t>
      </w:r>
      <w:r w:rsidR="00236C32">
        <w:t xml:space="preserve">1. </w:t>
      </w:r>
      <w:r w:rsidRPr="006E3DF0">
        <w:t>Class distribution before and after KNN overlap cleaning</w:t>
      </w:r>
    </w:p>
    <w:tbl>
      <w:tblPr>
        <w:tblStyle w:val="GridTable2-Accent3"/>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6"/>
        <w:gridCol w:w="1536"/>
        <w:gridCol w:w="1735"/>
        <w:gridCol w:w="1457"/>
        <w:gridCol w:w="1482"/>
        <w:gridCol w:w="1482"/>
      </w:tblGrid>
      <w:tr w:rsidR="008B1BEC" w14:paraId="2AE251AC" w14:textId="77777777" w:rsidTr="00274D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6" w:type="dxa"/>
            <w:tcBorders>
              <w:top w:val="none" w:sz="0" w:space="0" w:color="auto"/>
              <w:bottom w:val="none" w:sz="0" w:space="0" w:color="auto"/>
              <w:right w:val="none" w:sz="0" w:space="0" w:color="auto"/>
            </w:tcBorders>
          </w:tcPr>
          <w:p w14:paraId="1FBD4F49" w14:textId="2DA83F32" w:rsidR="008B1BEC" w:rsidRPr="00136CFF" w:rsidRDefault="008B1BEC" w:rsidP="00542FD4">
            <w:pPr>
              <w:spacing w:line="360" w:lineRule="auto"/>
              <w:jc w:val="both"/>
              <w:rPr>
                <w:b w:val="0"/>
                <w:bCs w:val="0"/>
              </w:rPr>
            </w:pPr>
            <w:r w:rsidRPr="00136CFF">
              <w:rPr>
                <w:b w:val="0"/>
                <w:bCs w:val="0"/>
              </w:rPr>
              <w:t>Class</w:t>
            </w:r>
          </w:p>
        </w:tc>
        <w:tc>
          <w:tcPr>
            <w:tcW w:w="1536" w:type="dxa"/>
            <w:tcBorders>
              <w:top w:val="none" w:sz="0" w:space="0" w:color="auto"/>
              <w:left w:val="none" w:sz="0" w:space="0" w:color="auto"/>
              <w:bottom w:val="none" w:sz="0" w:space="0" w:color="auto"/>
              <w:right w:val="none" w:sz="0" w:space="0" w:color="auto"/>
            </w:tcBorders>
          </w:tcPr>
          <w:p w14:paraId="3C9755B9" w14:textId="5C822C02" w:rsidR="00136CFF" w:rsidRPr="00136CFF" w:rsidRDefault="00136CFF" w:rsidP="00542FD4">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136CFF">
              <w:rPr>
                <w:b w:val="0"/>
                <w:bCs w:val="0"/>
              </w:rPr>
              <w:t>Initial Rows</w:t>
            </w:r>
          </w:p>
        </w:tc>
        <w:tc>
          <w:tcPr>
            <w:tcW w:w="1735" w:type="dxa"/>
            <w:tcBorders>
              <w:top w:val="none" w:sz="0" w:space="0" w:color="auto"/>
              <w:left w:val="none" w:sz="0" w:space="0" w:color="auto"/>
              <w:bottom w:val="none" w:sz="0" w:space="0" w:color="auto"/>
              <w:right w:val="none" w:sz="0" w:space="0" w:color="auto"/>
            </w:tcBorders>
          </w:tcPr>
          <w:p w14:paraId="14C06883" w14:textId="7FD56092" w:rsidR="008B1BEC" w:rsidRPr="00136CFF" w:rsidRDefault="008B1BEC" w:rsidP="00542FD4">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136CFF">
              <w:rPr>
                <w:b w:val="0"/>
                <w:bCs w:val="0"/>
              </w:rPr>
              <w:t>Proportion (%)</w:t>
            </w:r>
          </w:p>
        </w:tc>
        <w:tc>
          <w:tcPr>
            <w:tcW w:w="1457" w:type="dxa"/>
            <w:tcBorders>
              <w:top w:val="none" w:sz="0" w:space="0" w:color="auto"/>
              <w:left w:val="none" w:sz="0" w:space="0" w:color="auto"/>
              <w:bottom w:val="none" w:sz="0" w:space="0" w:color="auto"/>
              <w:right w:val="none" w:sz="0" w:space="0" w:color="auto"/>
            </w:tcBorders>
          </w:tcPr>
          <w:p w14:paraId="347615F3" w14:textId="2157B985" w:rsidR="008B1BEC" w:rsidRPr="00136CFF" w:rsidRDefault="00136CFF" w:rsidP="00542FD4">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136CFF">
              <w:rPr>
                <w:b w:val="0"/>
                <w:bCs w:val="0"/>
              </w:rPr>
              <w:t>Cleaned Rows</w:t>
            </w:r>
          </w:p>
        </w:tc>
        <w:tc>
          <w:tcPr>
            <w:tcW w:w="1482" w:type="dxa"/>
            <w:tcBorders>
              <w:top w:val="none" w:sz="0" w:space="0" w:color="auto"/>
              <w:left w:val="none" w:sz="0" w:space="0" w:color="auto"/>
              <w:bottom w:val="none" w:sz="0" w:space="0" w:color="auto"/>
              <w:right w:val="none" w:sz="0" w:space="0" w:color="auto"/>
            </w:tcBorders>
          </w:tcPr>
          <w:p w14:paraId="3134D323" w14:textId="24C4EAD7" w:rsidR="008B1BEC" w:rsidRPr="00136CFF" w:rsidRDefault="008B1BEC" w:rsidP="00542FD4">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136CFF">
              <w:rPr>
                <w:b w:val="0"/>
                <w:bCs w:val="0"/>
              </w:rPr>
              <w:t>Rows Removed</w:t>
            </w:r>
          </w:p>
        </w:tc>
        <w:tc>
          <w:tcPr>
            <w:tcW w:w="1482" w:type="dxa"/>
            <w:tcBorders>
              <w:top w:val="none" w:sz="0" w:space="0" w:color="auto"/>
              <w:left w:val="none" w:sz="0" w:space="0" w:color="auto"/>
              <w:bottom w:val="none" w:sz="0" w:space="0" w:color="auto"/>
            </w:tcBorders>
          </w:tcPr>
          <w:p w14:paraId="5294A09C" w14:textId="64554948" w:rsidR="008B1BEC" w:rsidRPr="00136CFF" w:rsidRDefault="00136CFF" w:rsidP="00542FD4">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136CFF">
              <w:rPr>
                <w:b w:val="0"/>
                <w:bCs w:val="0"/>
              </w:rPr>
              <w:t>% Removed</w:t>
            </w:r>
          </w:p>
        </w:tc>
      </w:tr>
      <w:tr w:rsidR="008B1BEC" w14:paraId="5BB65DBA" w14:textId="77777777" w:rsidTr="00274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6" w:type="dxa"/>
          </w:tcPr>
          <w:p w14:paraId="4763F486" w14:textId="5D4CCA23" w:rsidR="008B1BEC" w:rsidRPr="00136CFF" w:rsidRDefault="00136CFF" w:rsidP="00542FD4">
            <w:pPr>
              <w:spacing w:line="360" w:lineRule="auto"/>
              <w:jc w:val="both"/>
              <w:rPr>
                <w:b w:val="0"/>
                <w:bCs w:val="0"/>
              </w:rPr>
            </w:pPr>
            <w:r w:rsidRPr="00136CFF">
              <w:rPr>
                <w:b w:val="0"/>
                <w:bCs w:val="0"/>
              </w:rPr>
              <w:t>Dropout</w:t>
            </w:r>
          </w:p>
        </w:tc>
        <w:tc>
          <w:tcPr>
            <w:tcW w:w="1536" w:type="dxa"/>
          </w:tcPr>
          <w:p w14:paraId="60A885A1" w14:textId="463232D6" w:rsidR="008B1BEC" w:rsidRPr="00136CFF" w:rsidRDefault="00136CFF" w:rsidP="00542FD4">
            <w:pPr>
              <w:spacing w:line="360" w:lineRule="auto"/>
              <w:jc w:val="both"/>
              <w:cnfStyle w:val="000000100000" w:firstRow="0" w:lastRow="0" w:firstColumn="0" w:lastColumn="0" w:oddVBand="0" w:evenVBand="0" w:oddHBand="1" w:evenHBand="0" w:firstRowFirstColumn="0" w:firstRowLastColumn="0" w:lastRowFirstColumn="0" w:lastRowLastColumn="0"/>
            </w:pPr>
            <w:r w:rsidRPr="00136CFF">
              <w:t>1,421</w:t>
            </w:r>
          </w:p>
        </w:tc>
        <w:tc>
          <w:tcPr>
            <w:tcW w:w="1735" w:type="dxa"/>
          </w:tcPr>
          <w:p w14:paraId="3C1B603C" w14:textId="15C175CD" w:rsidR="008B1BEC" w:rsidRPr="00136CFF" w:rsidRDefault="00136CFF" w:rsidP="00542FD4">
            <w:pPr>
              <w:spacing w:line="360" w:lineRule="auto"/>
              <w:jc w:val="both"/>
              <w:cnfStyle w:val="000000100000" w:firstRow="0" w:lastRow="0" w:firstColumn="0" w:lastColumn="0" w:oddVBand="0" w:evenVBand="0" w:oddHBand="1" w:evenHBand="0" w:firstRowFirstColumn="0" w:firstRowLastColumn="0" w:lastRowFirstColumn="0" w:lastRowLastColumn="0"/>
            </w:pPr>
            <w:r w:rsidRPr="00136CFF">
              <w:t>32.1</w:t>
            </w:r>
            <w:r w:rsidR="00AF3563">
              <w:t>2</w:t>
            </w:r>
            <w:r w:rsidRPr="00136CFF">
              <w:t>%</w:t>
            </w:r>
          </w:p>
        </w:tc>
        <w:tc>
          <w:tcPr>
            <w:tcW w:w="1457" w:type="dxa"/>
          </w:tcPr>
          <w:p w14:paraId="0147A31C" w14:textId="1F3F7DCA" w:rsidR="008B1BEC" w:rsidRPr="00136CFF" w:rsidRDefault="00136CFF" w:rsidP="00542FD4">
            <w:pPr>
              <w:spacing w:line="360" w:lineRule="auto"/>
              <w:jc w:val="both"/>
              <w:cnfStyle w:val="000000100000" w:firstRow="0" w:lastRow="0" w:firstColumn="0" w:lastColumn="0" w:oddVBand="0" w:evenVBand="0" w:oddHBand="1" w:evenHBand="0" w:firstRowFirstColumn="0" w:firstRowLastColumn="0" w:lastRowFirstColumn="0" w:lastRowLastColumn="0"/>
            </w:pPr>
            <w:r w:rsidRPr="00136CFF">
              <w:t>1,080</w:t>
            </w:r>
          </w:p>
        </w:tc>
        <w:tc>
          <w:tcPr>
            <w:tcW w:w="1482" w:type="dxa"/>
          </w:tcPr>
          <w:p w14:paraId="34491D53" w14:textId="1DC49640" w:rsidR="008B1BEC" w:rsidRPr="00136CFF" w:rsidRDefault="00136CFF" w:rsidP="00542FD4">
            <w:pPr>
              <w:spacing w:line="360" w:lineRule="auto"/>
              <w:jc w:val="both"/>
              <w:cnfStyle w:val="000000100000" w:firstRow="0" w:lastRow="0" w:firstColumn="0" w:lastColumn="0" w:oddVBand="0" w:evenVBand="0" w:oddHBand="1" w:evenHBand="0" w:firstRowFirstColumn="0" w:firstRowLastColumn="0" w:lastRowFirstColumn="0" w:lastRowLastColumn="0"/>
            </w:pPr>
            <w:r w:rsidRPr="00136CFF">
              <w:t>341</w:t>
            </w:r>
          </w:p>
        </w:tc>
        <w:tc>
          <w:tcPr>
            <w:tcW w:w="1482" w:type="dxa"/>
          </w:tcPr>
          <w:p w14:paraId="73F6BCD0" w14:textId="4CC20DF5" w:rsidR="008B1BEC" w:rsidRPr="00136CFF" w:rsidRDefault="00AF3563" w:rsidP="00542FD4">
            <w:pPr>
              <w:spacing w:line="360" w:lineRule="auto"/>
              <w:jc w:val="both"/>
              <w:cnfStyle w:val="000000100000" w:firstRow="0" w:lastRow="0" w:firstColumn="0" w:lastColumn="0" w:oddVBand="0" w:evenVBand="0" w:oddHBand="1" w:evenHBand="0" w:firstRowFirstColumn="0" w:firstRowLastColumn="0" w:lastRowFirstColumn="0" w:lastRowLastColumn="0"/>
            </w:pPr>
            <w:r>
              <w:t>24.00</w:t>
            </w:r>
            <w:r w:rsidR="00136CFF" w:rsidRPr="00136CFF">
              <w:t>%</w:t>
            </w:r>
          </w:p>
        </w:tc>
      </w:tr>
      <w:tr w:rsidR="008B1BEC" w14:paraId="0EA0A1C9" w14:textId="77777777" w:rsidTr="00274D91">
        <w:tc>
          <w:tcPr>
            <w:cnfStyle w:val="001000000000" w:firstRow="0" w:lastRow="0" w:firstColumn="1" w:lastColumn="0" w:oddVBand="0" w:evenVBand="0" w:oddHBand="0" w:evenHBand="0" w:firstRowFirstColumn="0" w:firstRowLastColumn="0" w:lastRowFirstColumn="0" w:lastRowLastColumn="0"/>
            <w:tcW w:w="1096" w:type="dxa"/>
          </w:tcPr>
          <w:p w14:paraId="7E3688DA" w14:textId="2A297F58" w:rsidR="008B1BEC" w:rsidRPr="00136CFF" w:rsidRDefault="00136CFF" w:rsidP="00542FD4">
            <w:pPr>
              <w:spacing w:line="360" w:lineRule="auto"/>
              <w:jc w:val="both"/>
              <w:rPr>
                <w:b w:val="0"/>
                <w:bCs w:val="0"/>
              </w:rPr>
            </w:pPr>
            <w:r w:rsidRPr="00136CFF">
              <w:rPr>
                <w:b w:val="0"/>
                <w:bCs w:val="0"/>
              </w:rPr>
              <w:t>Enrolled</w:t>
            </w:r>
          </w:p>
        </w:tc>
        <w:tc>
          <w:tcPr>
            <w:tcW w:w="1536" w:type="dxa"/>
          </w:tcPr>
          <w:p w14:paraId="0D2CFCB3" w14:textId="633A515B" w:rsidR="008B1BEC" w:rsidRPr="00136CFF" w:rsidRDefault="00136CFF" w:rsidP="00542FD4">
            <w:pPr>
              <w:spacing w:line="360" w:lineRule="auto"/>
              <w:jc w:val="both"/>
              <w:cnfStyle w:val="000000000000" w:firstRow="0" w:lastRow="0" w:firstColumn="0" w:lastColumn="0" w:oddVBand="0" w:evenVBand="0" w:oddHBand="0" w:evenHBand="0" w:firstRowFirstColumn="0" w:firstRowLastColumn="0" w:lastRowFirstColumn="0" w:lastRowLastColumn="0"/>
            </w:pPr>
            <w:r w:rsidRPr="00136CFF">
              <w:t>794</w:t>
            </w:r>
          </w:p>
        </w:tc>
        <w:tc>
          <w:tcPr>
            <w:tcW w:w="1735" w:type="dxa"/>
          </w:tcPr>
          <w:p w14:paraId="11E708EA" w14:textId="39D0E6CE" w:rsidR="008B1BEC" w:rsidRPr="00136CFF" w:rsidRDefault="00136CFF" w:rsidP="00542FD4">
            <w:pPr>
              <w:spacing w:line="360" w:lineRule="auto"/>
              <w:jc w:val="both"/>
              <w:cnfStyle w:val="000000000000" w:firstRow="0" w:lastRow="0" w:firstColumn="0" w:lastColumn="0" w:oddVBand="0" w:evenVBand="0" w:oddHBand="0" w:evenHBand="0" w:firstRowFirstColumn="0" w:firstRowLastColumn="0" w:lastRowFirstColumn="0" w:lastRowLastColumn="0"/>
            </w:pPr>
            <w:r w:rsidRPr="00136CFF">
              <w:t>17.9</w:t>
            </w:r>
            <w:r w:rsidR="00AF3563">
              <w:t>5</w:t>
            </w:r>
            <w:r w:rsidRPr="00136CFF">
              <w:t>%</w:t>
            </w:r>
          </w:p>
        </w:tc>
        <w:tc>
          <w:tcPr>
            <w:tcW w:w="1457" w:type="dxa"/>
          </w:tcPr>
          <w:p w14:paraId="674DC116" w14:textId="429CC420" w:rsidR="008B1BEC" w:rsidRPr="00136CFF" w:rsidRDefault="00136CFF" w:rsidP="00542FD4">
            <w:pPr>
              <w:spacing w:line="360" w:lineRule="auto"/>
              <w:jc w:val="both"/>
              <w:cnfStyle w:val="000000000000" w:firstRow="0" w:lastRow="0" w:firstColumn="0" w:lastColumn="0" w:oddVBand="0" w:evenVBand="0" w:oddHBand="0" w:evenHBand="0" w:firstRowFirstColumn="0" w:firstRowLastColumn="0" w:lastRowFirstColumn="0" w:lastRowLastColumn="0"/>
            </w:pPr>
            <w:r w:rsidRPr="00136CFF">
              <w:t>367</w:t>
            </w:r>
          </w:p>
        </w:tc>
        <w:tc>
          <w:tcPr>
            <w:tcW w:w="1482" w:type="dxa"/>
          </w:tcPr>
          <w:p w14:paraId="2CF55F28" w14:textId="3D92CA46" w:rsidR="008B1BEC" w:rsidRPr="00136CFF" w:rsidRDefault="00136CFF" w:rsidP="00542FD4">
            <w:pPr>
              <w:spacing w:line="360" w:lineRule="auto"/>
              <w:jc w:val="both"/>
              <w:cnfStyle w:val="000000000000" w:firstRow="0" w:lastRow="0" w:firstColumn="0" w:lastColumn="0" w:oddVBand="0" w:evenVBand="0" w:oddHBand="0" w:evenHBand="0" w:firstRowFirstColumn="0" w:firstRowLastColumn="0" w:lastRowFirstColumn="0" w:lastRowLastColumn="0"/>
            </w:pPr>
            <w:r w:rsidRPr="00136CFF">
              <w:t>427</w:t>
            </w:r>
          </w:p>
        </w:tc>
        <w:tc>
          <w:tcPr>
            <w:tcW w:w="1482" w:type="dxa"/>
          </w:tcPr>
          <w:p w14:paraId="5C50462A" w14:textId="61EB051F" w:rsidR="008B1BEC" w:rsidRPr="00136CFF" w:rsidRDefault="00AF3563" w:rsidP="00542FD4">
            <w:pPr>
              <w:spacing w:line="360" w:lineRule="auto"/>
              <w:jc w:val="both"/>
              <w:cnfStyle w:val="000000000000" w:firstRow="0" w:lastRow="0" w:firstColumn="0" w:lastColumn="0" w:oddVBand="0" w:evenVBand="0" w:oddHBand="0" w:evenHBand="0" w:firstRowFirstColumn="0" w:firstRowLastColumn="0" w:lastRowFirstColumn="0" w:lastRowLastColumn="0"/>
            </w:pPr>
            <w:r>
              <w:t>53.78</w:t>
            </w:r>
            <w:r w:rsidR="00136CFF" w:rsidRPr="00136CFF">
              <w:t>%</w:t>
            </w:r>
          </w:p>
        </w:tc>
      </w:tr>
      <w:tr w:rsidR="008B1BEC" w14:paraId="237376B6" w14:textId="77777777" w:rsidTr="00274D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6" w:type="dxa"/>
          </w:tcPr>
          <w:p w14:paraId="436B5E68" w14:textId="61588127" w:rsidR="008B1BEC" w:rsidRPr="00136CFF" w:rsidRDefault="00136CFF" w:rsidP="00542FD4">
            <w:pPr>
              <w:spacing w:line="360" w:lineRule="auto"/>
              <w:jc w:val="both"/>
              <w:rPr>
                <w:b w:val="0"/>
                <w:bCs w:val="0"/>
              </w:rPr>
            </w:pPr>
            <w:r w:rsidRPr="00136CFF">
              <w:rPr>
                <w:b w:val="0"/>
                <w:bCs w:val="0"/>
              </w:rPr>
              <w:t>Graduate</w:t>
            </w:r>
          </w:p>
        </w:tc>
        <w:tc>
          <w:tcPr>
            <w:tcW w:w="1536" w:type="dxa"/>
          </w:tcPr>
          <w:p w14:paraId="09119314" w14:textId="10C7D9EF" w:rsidR="008B1BEC" w:rsidRPr="00136CFF" w:rsidRDefault="00136CFF" w:rsidP="00542FD4">
            <w:pPr>
              <w:spacing w:line="360" w:lineRule="auto"/>
              <w:jc w:val="both"/>
              <w:cnfStyle w:val="000000100000" w:firstRow="0" w:lastRow="0" w:firstColumn="0" w:lastColumn="0" w:oddVBand="0" w:evenVBand="0" w:oddHBand="1" w:evenHBand="0" w:firstRowFirstColumn="0" w:firstRowLastColumn="0" w:lastRowFirstColumn="0" w:lastRowLastColumn="0"/>
            </w:pPr>
            <w:r w:rsidRPr="00136CFF">
              <w:t>2,209</w:t>
            </w:r>
          </w:p>
        </w:tc>
        <w:tc>
          <w:tcPr>
            <w:tcW w:w="1735" w:type="dxa"/>
          </w:tcPr>
          <w:p w14:paraId="02440AD6" w14:textId="1E33428E" w:rsidR="008B1BEC" w:rsidRPr="00136CFF" w:rsidRDefault="00136CFF" w:rsidP="00542FD4">
            <w:pPr>
              <w:spacing w:line="360" w:lineRule="auto"/>
              <w:jc w:val="both"/>
              <w:cnfStyle w:val="000000100000" w:firstRow="0" w:lastRow="0" w:firstColumn="0" w:lastColumn="0" w:oddVBand="0" w:evenVBand="0" w:oddHBand="1" w:evenHBand="0" w:firstRowFirstColumn="0" w:firstRowLastColumn="0" w:lastRowFirstColumn="0" w:lastRowLastColumn="0"/>
            </w:pPr>
            <w:r w:rsidRPr="00136CFF">
              <w:t>49.9</w:t>
            </w:r>
            <w:r w:rsidR="00AF3563">
              <w:t>3</w:t>
            </w:r>
            <w:r w:rsidRPr="00136CFF">
              <w:t>%</w:t>
            </w:r>
          </w:p>
        </w:tc>
        <w:tc>
          <w:tcPr>
            <w:tcW w:w="1457" w:type="dxa"/>
          </w:tcPr>
          <w:p w14:paraId="0760596F" w14:textId="342ACA4D" w:rsidR="008B1BEC" w:rsidRPr="00136CFF" w:rsidRDefault="00136CFF" w:rsidP="00542FD4">
            <w:pPr>
              <w:spacing w:line="360" w:lineRule="auto"/>
              <w:jc w:val="both"/>
              <w:cnfStyle w:val="000000100000" w:firstRow="0" w:lastRow="0" w:firstColumn="0" w:lastColumn="0" w:oddVBand="0" w:evenVBand="0" w:oddHBand="1" w:evenHBand="0" w:firstRowFirstColumn="0" w:firstRowLastColumn="0" w:lastRowFirstColumn="0" w:lastRowLastColumn="0"/>
            </w:pPr>
            <w:r w:rsidRPr="00136CFF">
              <w:t>2,132</w:t>
            </w:r>
          </w:p>
        </w:tc>
        <w:tc>
          <w:tcPr>
            <w:tcW w:w="1482" w:type="dxa"/>
          </w:tcPr>
          <w:p w14:paraId="1653B8D1" w14:textId="54071E75" w:rsidR="008B1BEC" w:rsidRPr="00136CFF" w:rsidRDefault="00136CFF" w:rsidP="00542FD4">
            <w:pPr>
              <w:spacing w:line="360" w:lineRule="auto"/>
              <w:jc w:val="both"/>
              <w:cnfStyle w:val="000000100000" w:firstRow="0" w:lastRow="0" w:firstColumn="0" w:lastColumn="0" w:oddVBand="0" w:evenVBand="0" w:oddHBand="1" w:evenHBand="0" w:firstRowFirstColumn="0" w:firstRowLastColumn="0" w:lastRowFirstColumn="0" w:lastRowLastColumn="0"/>
            </w:pPr>
            <w:r w:rsidRPr="00136CFF">
              <w:t>77</w:t>
            </w:r>
          </w:p>
        </w:tc>
        <w:tc>
          <w:tcPr>
            <w:tcW w:w="1482" w:type="dxa"/>
          </w:tcPr>
          <w:p w14:paraId="24E5EAF5" w14:textId="6D133ABE" w:rsidR="008B1BEC" w:rsidRPr="00136CFF" w:rsidRDefault="00136CFF" w:rsidP="00542FD4">
            <w:pPr>
              <w:spacing w:line="360" w:lineRule="auto"/>
              <w:jc w:val="both"/>
              <w:cnfStyle w:val="000000100000" w:firstRow="0" w:lastRow="0" w:firstColumn="0" w:lastColumn="0" w:oddVBand="0" w:evenVBand="0" w:oddHBand="1" w:evenHBand="0" w:firstRowFirstColumn="0" w:firstRowLastColumn="0" w:lastRowFirstColumn="0" w:lastRowLastColumn="0"/>
            </w:pPr>
            <w:r w:rsidRPr="00136CFF">
              <w:t>3.</w:t>
            </w:r>
            <w:r w:rsidR="00AF3563">
              <w:t>49</w:t>
            </w:r>
            <w:r w:rsidRPr="00136CFF">
              <w:t>%</w:t>
            </w:r>
          </w:p>
        </w:tc>
      </w:tr>
      <w:tr w:rsidR="008B1BEC" w14:paraId="601A878D" w14:textId="77777777" w:rsidTr="00274D91">
        <w:tc>
          <w:tcPr>
            <w:cnfStyle w:val="001000000000" w:firstRow="0" w:lastRow="0" w:firstColumn="1" w:lastColumn="0" w:oddVBand="0" w:evenVBand="0" w:oddHBand="0" w:evenHBand="0" w:firstRowFirstColumn="0" w:firstRowLastColumn="0" w:lastRowFirstColumn="0" w:lastRowLastColumn="0"/>
            <w:tcW w:w="1096" w:type="dxa"/>
          </w:tcPr>
          <w:p w14:paraId="1F9DDAB4" w14:textId="1C5A0335" w:rsidR="008B1BEC" w:rsidRPr="00136CFF" w:rsidRDefault="00136CFF" w:rsidP="00542FD4">
            <w:pPr>
              <w:spacing w:line="360" w:lineRule="auto"/>
              <w:jc w:val="both"/>
              <w:rPr>
                <w:b w:val="0"/>
                <w:bCs w:val="0"/>
              </w:rPr>
            </w:pPr>
            <w:r w:rsidRPr="00136CFF">
              <w:rPr>
                <w:b w:val="0"/>
                <w:bCs w:val="0"/>
              </w:rPr>
              <w:t>Total</w:t>
            </w:r>
          </w:p>
        </w:tc>
        <w:tc>
          <w:tcPr>
            <w:tcW w:w="1536" w:type="dxa"/>
          </w:tcPr>
          <w:p w14:paraId="05DBFE87" w14:textId="34A436C9" w:rsidR="008B1BEC" w:rsidRPr="00136CFF" w:rsidRDefault="00136CFF" w:rsidP="00542FD4">
            <w:pPr>
              <w:spacing w:line="360" w:lineRule="auto"/>
              <w:jc w:val="both"/>
              <w:cnfStyle w:val="000000000000" w:firstRow="0" w:lastRow="0" w:firstColumn="0" w:lastColumn="0" w:oddVBand="0" w:evenVBand="0" w:oddHBand="0" w:evenHBand="0" w:firstRowFirstColumn="0" w:firstRowLastColumn="0" w:lastRowFirstColumn="0" w:lastRowLastColumn="0"/>
            </w:pPr>
            <w:r w:rsidRPr="00136CFF">
              <w:t>4,424</w:t>
            </w:r>
          </w:p>
        </w:tc>
        <w:tc>
          <w:tcPr>
            <w:tcW w:w="1735" w:type="dxa"/>
          </w:tcPr>
          <w:p w14:paraId="63C035AE" w14:textId="4DF300DA" w:rsidR="008B1BEC" w:rsidRPr="00136CFF" w:rsidRDefault="00136CFF" w:rsidP="00542FD4">
            <w:pPr>
              <w:spacing w:line="360" w:lineRule="auto"/>
              <w:jc w:val="both"/>
              <w:cnfStyle w:val="000000000000" w:firstRow="0" w:lastRow="0" w:firstColumn="0" w:lastColumn="0" w:oddVBand="0" w:evenVBand="0" w:oddHBand="0" w:evenHBand="0" w:firstRowFirstColumn="0" w:firstRowLastColumn="0" w:lastRowFirstColumn="0" w:lastRowLastColumn="0"/>
            </w:pPr>
            <w:r w:rsidRPr="00136CFF">
              <w:t>100%</w:t>
            </w:r>
          </w:p>
        </w:tc>
        <w:tc>
          <w:tcPr>
            <w:tcW w:w="1457" w:type="dxa"/>
          </w:tcPr>
          <w:p w14:paraId="5FD831FB" w14:textId="159E1B8E" w:rsidR="008B1BEC" w:rsidRPr="00136CFF" w:rsidRDefault="00136CFF" w:rsidP="00542FD4">
            <w:pPr>
              <w:spacing w:line="360" w:lineRule="auto"/>
              <w:jc w:val="both"/>
              <w:cnfStyle w:val="000000000000" w:firstRow="0" w:lastRow="0" w:firstColumn="0" w:lastColumn="0" w:oddVBand="0" w:evenVBand="0" w:oddHBand="0" w:evenHBand="0" w:firstRowFirstColumn="0" w:firstRowLastColumn="0" w:lastRowFirstColumn="0" w:lastRowLastColumn="0"/>
            </w:pPr>
            <w:r w:rsidRPr="00136CFF">
              <w:t>3,579</w:t>
            </w:r>
          </w:p>
        </w:tc>
        <w:tc>
          <w:tcPr>
            <w:tcW w:w="1482" w:type="dxa"/>
          </w:tcPr>
          <w:p w14:paraId="04026392" w14:textId="31E77AAD" w:rsidR="008B1BEC" w:rsidRPr="00136CFF" w:rsidRDefault="00136CFF" w:rsidP="00542FD4">
            <w:pPr>
              <w:spacing w:line="360" w:lineRule="auto"/>
              <w:jc w:val="both"/>
              <w:cnfStyle w:val="000000000000" w:firstRow="0" w:lastRow="0" w:firstColumn="0" w:lastColumn="0" w:oddVBand="0" w:evenVBand="0" w:oddHBand="0" w:evenHBand="0" w:firstRowFirstColumn="0" w:firstRowLastColumn="0" w:lastRowFirstColumn="0" w:lastRowLastColumn="0"/>
            </w:pPr>
            <w:r w:rsidRPr="00136CFF">
              <w:t>845</w:t>
            </w:r>
          </w:p>
        </w:tc>
        <w:tc>
          <w:tcPr>
            <w:tcW w:w="1482" w:type="dxa"/>
          </w:tcPr>
          <w:p w14:paraId="6AB29567" w14:textId="499B7544" w:rsidR="008B1BEC" w:rsidRPr="00136CFF" w:rsidRDefault="00AF3563" w:rsidP="00542FD4">
            <w:pPr>
              <w:spacing w:line="360" w:lineRule="auto"/>
              <w:jc w:val="both"/>
              <w:cnfStyle w:val="000000000000" w:firstRow="0" w:lastRow="0" w:firstColumn="0" w:lastColumn="0" w:oddVBand="0" w:evenVBand="0" w:oddHBand="0" w:evenHBand="0" w:firstRowFirstColumn="0" w:firstRowLastColumn="0" w:lastRowFirstColumn="0" w:lastRowLastColumn="0"/>
            </w:pPr>
            <w:r>
              <w:t>19.10</w:t>
            </w:r>
            <w:r w:rsidR="00136CFF" w:rsidRPr="00136CFF">
              <w:t>%</w:t>
            </w:r>
          </w:p>
        </w:tc>
      </w:tr>
    </w:tbl>
    <w:p w14:paraId="1CE8AD0D" w14:textId="25438BF0" w:rsidR="00274D91" w:rsidRDefault="00274D91" w:rsidP="006E3DF0">
      <w:pPr>
        <w:spacing w:line="360" w:lineRule="auto"/>
        <w:rPr>
          <w:sz w:val="20"/>
          <w:szCs w:val="20"/>
        </w:rPr>
      </w:pPr>
      <w:r>
        <w:rPr>
          <w:sz w:val="20"/>
          <w:szCs w:val="20"/>
        </w:rPr>
        <w:tab/>
      </w:r>
    </w:p>
    <w:p w14:paraId="0D8B6455" w14:textId="6D7F9E29" w:rsidR="00274D91" w:rsidRPr="00274D91" w:rsidRDefault="00274D91" w:rsidP="00274D91">
      <w:pPr>
        <w:pStyle w:val="ListParagraph"/>
        <w:numPr>
          <w:ilvl w:val="0"/>
          <w:numId w:val="14"/>
        </w:numPr>
        <w:spacing w:line="360" w:lineRule="auto"/>
        <w:ind w:left="567" w:hanging="283"/>
      </w:pPr>
      <w:r w:rsidRPr="00274D91">
        <w:t>KNN-Based Overlap Cleaning Results</w:t>
      </w:r>
    </w:p>
    <w:p w14:paraId="1F85A56B" w14:textId="729D9098" w:rsidR="00631454" w:rsidRDefault="006E3DF0" w:rsidP="00631454">
      <w:pPr>
        <w:spacing w:line="360" w:lineRule="auto"/>
        <w:ind w:left="567"/>
        <w:jc w:val="both"/>
      </w:pPr>
      <w:r>
        <w:t xml:space="preserve">From Table </w:t>
      </w:r>
      <w:r w:rsidR="00236C32">
        <w:t>1</w:t>
      </w:r>
      <w:r>
        <w:t>, shows that 845 entries (19.10%) were discarded from the data.</w:t>
      </w:r>
      <w:r w:rsidR="00631454">
        <w:t xml:space="preserve"> The</w:t>
      </w:r>
      <w:r w:rsidR="00631454" w:rsidRPr="00631454">
        <w:t xml:space="preserve"> Enrolled class faced the highest boundary overlap, resulting in a 53.78% deletion rate</w:t>
      </w:r>
      <w:r w:rsidR="00631454">
        <w:t xml:space="preserve"> due to its highly ambiguous transitional nature</w:t>
      </w:r>
      <w:r w:rsidR="00631454" w:rsidRPr="00631454">
        <w:t>.</w:t>
      </w:r>
      <w:r w:rsidR="00631454">
        <w:t xml:space="preserve"> </w:t>
      </w:r>
      <w:r w:rsidR="00AF3563">
        <w:t xml:space="preserve">For the Graduate class, there were only 3.5% discards, indicating a lower degree of overlap with boundaries. On the other hand, 24.0% records of the Dropout class were discarded. </w:t>
      </w:r>
      <w:r w:rsidR="00631454" w:rsidRPr="00631454">
        <w:t>This population-level KNN cleansing is implemented before the train-test split to maintain a consistent data distribution across all samples (Wang et al., 2025).</w:t>
      </w:r>
      <w:r w:rsidR="00631454">
        <w:t xml:space="preserve"> Unlike</w:t>
      </w:r>
      <w:r w:rsidR="00AF3563" w:rsidRPr="00AF3563">
        <w:t xml:space="preserve"> synthetic oversampling </w:t>
      </w:r>
      <w:r w:rsidR="00631454">
        <w:t xml:space="preserve">(e.g., </w:t>
      </w:r>
      <w:r w:rsidR="00AF3563" w:rsidRPr="00AF3563">
        <w:t xml:space="preserve">SMOTE </w:t>
      </w:r>
      <w:r w:rsidR="00631454">
        <w:t>or</w:t>
      </w:r>
      <w:r w:rsidR="00AF3563" w:rsidRPr="00AF3563">
        <w:t xml:space="preserve"> ADASYN</w:t>
      </w:r>
      <w:r w:rsidR="00631454">
        <w:t>)</w:t>
      </w:r>
      <w:r w:rsidR="00AF3563" w:rsidRPr="00AF3563">
        <w:t xml:space="preserve">, </w:t>
      </w:r>
      <w:proofErr w:type="gramStart"/>
      <w:r w:rsidR="00631454">
        <w:t>this techniques</w:t>
      </w:r>
      <w:proofErr w:type="gramEnd"/>
      <w:r w:rsidR="00631454">
        <w:t xml:space="preserve"> generates no artificial sample—</w:t>
      </w:r>
      <w:r w:rsidR="00AF3563" w:rsidRPr="00AF3563">
        <w:t xml:space="preserve">guarantees the purity of binary and nominal features, which </w:t>
      </w:r>
      <w:r w:rsidR="00631454">
        <w:t>constitute</w:t>
      </w:r>
      <w:r w:rsidR="00AF3563" w:rsidRPr="00AF3563">
        <w:t xml:space="preserve"> 81% (29/36) of the </w:t>
      </w:r>
      <w:r w:rsidR="00631454">
        <w:t>initial</w:t>
      </w:r>
      <w:r w:rsidR="00AF3563" w:rsidRPr="00AF3563">
        <w:t xml:space="preserve"> feature </w:t>
      </w:r>
      <w:r w:rsidR="00631454">
        <w:t>dimensions</w:t>
      </w:r>
      <w:r w:rsidR="00AF3563" w:rsidRPr="00AF3563">
        <w:t xml:space="preserve"> (Velarde et al., 2024).</w:t>
      </w:r>
    </w:p>
    <w:p w14:paraId="5E33F90F" w14:textId="0CC9F24A" w:rsidR="00AF3563" w:rsidRDefault="00236C32" w:rsidP="00236C32">
      <w:pPr>
        <w:pStyle w:val="ListParagraph"/>
        <w:numPr>
          <w:ilvl w:val="0"/>
          <w:numId w:val="16"/>
        </w:numPr>
        <w:spacing w:line="360" w:lineRule="auto"/>
        <w:ind w:left="567" w:hanging="283"/>
        <w:jc w:val="both"/>
      </w:pPr>
      <w:r w:rsidRPr="00236C32">
        <w:t>PCA Visualization: Before vs. After Cleaning</w:t>
      </w:r>
    </w:p>
    <w:p w14:paraId="09BE7974" w14:textId="4D842215" w:rsidR="00236C32" w:rsidRDefault="00236C32" w:rsidP="00236C32">
      <w:pPr>
        <w:pStyle w:val="ListParagraph"/>
        <w:spacing w:line="360" w:lineRule="auto"/>
        <w:ind w:left="567"/>
        <w:jc w:val="both"/>
      </w:pPr>
      <w:r>
        <w:rPr>
          <w:noProof/>
        </w:rPr>
        <w:lastRenderedPageBreak/>
        <w:drawing>
          <wp:inline distT="0" distB="0" distL="0" distR="0" wp14:anchorId="22F33E2F" wp14:editId="3E64B969">
            <wp:extent cx="5534145" cy="2091267"/>
            <wp:effectExtent l="0" t="0" r="0" b="4445"/>
            <wp:docPr id="618092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25995" cy="2125976"/>
                    </a:xfrm>
                    <a:prstGeom prst="rect">
                      <a:avLst/>
                    </a:prstGeom>
                    <a:noFill/>
                    <a:ln>
                      <a:noFill/>
                    </a:ln>
                  </pic:spPr>
                </pic:pic>
              </a:graphicData>
            </a:graphic>
          </wp:inline>
        </w:drawing>
      </w:r>
    </w:p>
    <w:p w14:paraId="23EE9E18" w14:textId="54788406" w:rsidR="00236C32" w:rsidRDefault="00236C32" w:rsidP="00236C32">
      <w:pPr>
        <w:pStyle w:val="ListParagraph"/>
        <w:spacing w:line="360" w:lineRule="auto"/>
        <w:ind w:left="567"/>
        <w:jc w:val="both"/>
      </w:pPr>
      <w:r>
        <w:t>Figure 1. PCA</w:t>
      </w:r>
      <w:r w:rsidR="00214612">
        <w:t xml:space="preserve"> </w:t>
      </w:r>
      <w:r>
        <w:t xml:space="preserve">(2D) projection of the dataset before </w:t>
      </w:r>
      <w:r w:rsidR="00214612">
        <w:t>and after cleaning using KNN</w:t>
      </w:r>
    </w:p>
    <w:p w14:paraId="3F751D46" w14:textId="1001DE20" w:rsidR="00236C32" w:rsidRDefault="00236C32" w:rsidP="00236C32">
      <w:pPr>
        <w:pStyle w:val="ListParagraph"/>
        <w:spacing w:line="360" w:lineRule="auto"/>
        <w:ind w:left="567"/>
        <w:jc w:val="both"/>
      </w:pPr>
      <w:proofErr w:type="gramStart"/>
      <w:r>
        <w:t>Source :</w:t>
      </w:r>
      <w:proofErr w:type="gramEnd"/>
      <w:r>
        <w:t xml:space="preserve"> Experimental Results (2026)</w:t>
      </w:r>
    </w:p>
    <w:p w14:paraId="06FD03F3" w14:textId="77777777" w:rsidR="00631454" w:rsidRDefault="00631454" w:rsidP="00236C32">
      <w:pPr>
        <w:pStyle w:val="ListParagraph"/>
        <w:spacing w:line="360" w:lineRule="auto"/>
        <w:ind w:left="567"/>
        <w:jc w:val="both"/>
      </w:pPr>
    </w:p>
    <w:p w14:paraId="1BF6DB64" w14:textId="5FF84735" w:rsidR="00236C32" w:rsidRDefault="00236C32" w:rsidP="00236C32">
      <w:pPr>
        <w:pStyle w:val="ListParagraph"/>
        <w:spacing w:line="360" w:lineRule="auto"/>
        <w:ind w:left="567"/>
        <w:jc w:val="both"/>
      </w:pPr>
      <w:r>
        <w:t xml:space="preserve">Figure 1, displays a two component PCA projection </w:t>
      </w:r>
      <w:r w:rsidRPr="00236C32">
        <w:t xml:space="preserve">of the full dataset before and after KNN cleaning. </w:t>
      </w:r>
      <w:r w:rsidR="00527F03" w:rsidRPr="00527F03">
        <w:t>The visualisation confirms that the cleaning procedure selectively removes points in high-overlap transitional zones, in particular at the boundary between the Enrolled (orange) and Dropout (red) clusters. We keep the essential structure of each class, but we remove the borderline noisy instances at the class boundaries. The Graduate cluster (green) in the lower right quadrant is mostly intact in agreement with its low removal rate</w:t>
      </w:r>
      <w:r w:rsidRPr="00236C32">
        <w:t>.</w:t>
      </w:r>
    </w:p>
    <w:p w14:paraId="20580B02" w14:textId="77777777" w:rsidR="00236C32" w:rsidRDefault="00236C32" w:rsidP="00236C32">
      <w:pPr>
        <w:pStyle w:val="ListParagraph"/>
        <w:spacing w:line="360" w:lineRule="auto"/>
        <w:ind w:left="567"/>
        <w:jc w:val="both"/>
      </w:pPr>
    </w:p>
    <w:p w14:paraId="7B1DDC3F" w14:textId="4397494F" w:rsidR="00236C32" w:rsidRDefault="00236C32" w:rsidP="00236C32">
      <w:pPr>
        <w:spacing w:line="360" w:lineRule="auto"/>
        <w:jc w:val="both"/>
        <w:rPr>
          <w:i/>
          <w:iCs/>
        </w:rPr>
      </w:pPr>
      <w:proofErr w:type="spellStart"/>
      <w:r w:rsidRPr="00236C32">
        <w:rPr>
          <w:i/>
          <w:iCs/>
        </w:rPr>
        <w:t>OvR</w:t>
      </w:r>
      <w:proofErr w:type="spellEnd"/>
      <w:r w:rsidRPr="00236C32">
        <w:rPr>
          <w:i/>
          <w:iCs/>
        </w:rPr>
        <w:t xml:space="preserve"> Feature Selection and Specialist Model Configuration</w:t>
      </w:r>
    </w:p>
    <w:p w14:paraId="55F54BAB" w14:textId="32C7BD98" w:rsidR="00236C32" w:rsidRDefault="009A0B52" w:rsidP="00236C32">
      <w:pPr>
        <w:spacing w:line="360" w:lineRule="auto"/>
        <w:jc w:val="both"/>
      </w:pPr>
      <w:r w:rsidRPr="009A0B52">
        <w:t>We used a one-vs-rest (</w:t>
      </w:r>
      <w:proofErr w:type="spellStart"/>
      <w:r w:rsidRPr="009A0B52">
        <w:t>OvR</w:t>
      </w:r>
      <w:proofErr w:type="spellEnd"/>
      <w:r w:rsidRPr="009A0B52">
        <w:t xml:space="preserve">) binary decomposition, which was only implemented during the feature selection phase, to create three specialized classifiers targeting a specific student outcome category. This yields class-specific feature relevance scores that are independent of inter-class competition suppressed by global selection approaches </w:t>
      </w:r>
      <w:r w:rsidR="001120D6" w:rsidRPr="001120D6">
        <w:t>(Malik et al., 2025)</w:t>
      </w:r>
      <w:r w:rsidR="00214612" w:rsidRPr="00214612">
        <w:t>.</w:t>
      </w:r>
    </w:p>
    <w:p w14:paraId="54DABB9D" w14:textId="257B314D" w:rsidR="00214612" w:rsidRDefault="007543C2" w:rsidP="007543C2">
      <w:pPr>
        <w:pStyle w:val="ListParagraph"/>
        <w:numPr>
          <w:ilvl w:val="0"/>
          <w:numId w:val="18"/>
        </w:numPr>
        <w:spacing w:line="360" w:lineRule="auto"/>
        <w:ind w:left="567" w:hanging="283"/>
        <w:jc w:val="both"/>
      </w:pPr>
      <w:r>
        <w:t>One-vs-Rest Feature Selection per Specialist</w:t>
      </w:r>
    </w:p>
    <w:p w14:paraId="00163311" w14:textId="3A7FBB5F" w:rsidR="00214612" w:rsidRDefault="00214612" w:rsidP="007543C2">
      <w:pPr>
        <w:spacing w:line="360" w:lineRule="auto"/>
        <w:ind w:left="567"/>
        <w:jc w:val="both"/>
      </w:pPr>
      <w:r>
        <w:t>Table 2. Specialist model configuration</w:t>
      </w:r>
    </w:p>
    <w:tbl>
      <w:tblPr>
        <w:tblStyle w:val="GridTable2-Accent3"/>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2126"/>
        <w:gridCol w:w="3415"/>
        <w:gridCol w:w="1687"/>
      </w:tblGrid>
      <w:tr w:rsidR="00214612" w14:paraId="5DA5177E" w14:textId="77777777" w:rsidTr="007543C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bottom w:val="none" w:sz="0" w:space="0" w:color="auto"/>
              <w:right w:val="none" w:sz="0" w:space="0" w:color="auto"/>
            </w:tcBorders>
          </w:tcPr>
          <w:p w14:paraId="327C5565" w14:textId="064A0F49" w:rsidR="00214612" w:rsidRPr="007543C2" w:rsidRDefault="00214612" w:rsidP="007543C2">
            <w:pPr>
              <w:spacing w:line="360" w:lineRule="auto"/>
              <w:jc w:val="center"/>
              <w:rPr>
                <w:b w:val="0"/>
                <w:bCs w:val="0"/>
              </w:rPr>
            </w:pPr>
            <w:r w:rsidRPr="007543C2">
              <w:rPr>
                <w:b w:val="0"/>
                <w:bCs w:val="0"/>
              </w:rPr>
              <w:t>Algorithm</w:t>
            </w:r>
          </w:p>
        </w:tc>
        <w:tc>
          <w:tcPr>
            <w:tcW w:w="2126" w:type="dxa"/>
            <w:tcBorders>
              <w:top w:val="none" w:sz="0" w:space="0" w:color="auto"/>
              <w:left w:val="none" w:sz="0" w:space="0" w:color="auto"/>
              <w:bottom w:val="none" w:sz="0" w:space="0" w:color="auto"/>
              <w:right w:val="none" w:sz="0" w:space="0" w:color="auto"/>
            </w:tcBorders>
          </w:tcPr>
          <w:p w14:paraId="66E4E133" w14:textId="691A914C" w:rsidR="00214612" w:rsidRPr="007543C2" w:rsidRDefault="00214612" w:rsidP="007543C2">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7543C2">
              <w:rPr>
                <w:b w:val="0"/>
                <w:bCs w:val="0"/>
              </w:rPr>
              <w:t>Target Class</w:t>
            </w:r>
          </w:p>
        </w:tc>
        <w:tc>
          <w:tcPr>
            <w:tcW w:w="3415" w:type="dxa"/>
            <w:tcBorders>
              <w:top w:val="none" w:sz="0" w:space="0" w:color="auto"/>
              <w:left w:val="none" w:sz="0" w:space="0" w:color="auto"/>
              <w:bottom w:val="none" w:sz="0" w:space="0" w:color="auto"/>
              <w:right w:val="none" w:sz="0" w:space="0" w:color="auto"/>
            </w:tcBorders>
          </w:tcPr>
          <w:p w14:paraId="75A0613D" w14:textId="78E72E7F" w:rsidR="00214612" w:rsidRPr="007543C2" w:rsidRDefault="00214612" w:rsidP="007543C2">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7543C2">
              <w:rPr>
                <w:b w:val="0"/>
                <w:bCs w:val="0"/>
              </w:rPr>
              <w:t>Selection Method</w:t>
            </w:r>
          </w:p>
        </w:tc>
        <w:tc>
          <w:tcPr>
            <w:tcW w:w="1687" w:type="dxa"/>
            <w:tcBorders>
              <w:top w:val="none" w:sz="0" w:space="0" w:color="auto"/>
              <w:left w:val="none" w:sz="0" w:space="0" w:color="auto"/>
              <w:bottom w:val="none" w:sz="0" w:space="0" w:color="auto"/>
            </w:tcBorders>
          </w:tcPr>
          <w:p w14:paraId="24BF657C" w14:textId="3DB58EE3" w:rsidR="00214612" w:rsidRPr="007543C2" w:rsidRDefault="00214612" w:rsidP="007543C2">
            <w:pPr>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7543C2">
              <w:rPr>
                <w:b w:val="0"/>
                <w:bCs w:val="0"/>
              </w:rPr>
              <w:t>Total Selected Features</w:t>
            </w:r>
          </w:p>
        </w:tc>
      </w:tr>
      <w:tr w:rsidR="00214612" w14:paraId="2399F9F4" w14:textId="77777777" w:rsidTr="00754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8FED475" w14:textId="51D56459" w:rsidR="00214612" w:rsidRPr="007543C2" w:rsidRDefault="00214612" w:rsidP="007543C2">
            <w:pPr>
              <w:spacing w:line="360" w:lineRule="auto"/>
              <w:rPr>
                <w:b w:val="0"/>
                <w:bCs w:val="0"/>
              </w:rPr>
            </w:pPr>
            <w:r w:rsidRPr="007543C2">
              <w:rPr>
                <w:b w:val="0"/>
                <w:bCs w:val="0"/>
              </w:rPr>
              <w:t>Naive Bayes</w:t>
            </w:r>
          </w:p>
        </w:tc>
        <w:tc>
          <w:tcPr>
            <w:tcW w:w="2126" w:type="dxa"/>
          </w:tcPr>
          <w:p w14:paraId="03295184" w14:textId="02778380" w:rsidR="00214612" w:rsidRPr="007543C2" w:rsidRDefault="00214612" w:rsidP="00214612">
            <w:pPr>
              <w:spacing w:line="360" w:lineRule="auto"/>
              <w:jc w:val="center"/>
              <w:cnfStyle w:val="000000100000" w:firstRow="0" w:lastRow="0" w:firstColumn="0" w:lastColumn="0" w:oddVBand="0" w:evenVBand="0" w:oddHBand="1" w:evenHBand="0" w:firstRowFirstColumn="0" w:firstRowLastColumn="0" w:lastRowFirstColumn="0" w:lastRowLastColumn="0"/>
            </w:pPr>
            <w:r w:rsidRPr="007543C2">
              <w:t>Dropout (Class 0)</w:t>
            </w:r>
          </w:p>
        </w:tc>
        <w:tc>
          <w:tcPr>
            <w:tcW w:w="3415" w:type="dxa"/>
          </w:tcPr>
          <w:p w14:paraId="6328F397" w14:textId="3DFC7ED2" w:rsidR="00214612" w:rsidRPr="007543C2" w:rsidRDefault="00214612" w:rsidP="00214612">
            <w:pPr>
              <w:spacing w:line="360" w:lineRule="auto"/>
              <w:jc w:val="center"/>
              <w:cnfStyle w:val="000000100000" w:firstRow="0" w:lastRow="0" w:firstColumn="0" w:lastColumn="0" w:oddVBand="0" w:evenVBand="0" w:oddHBand="1" w:evenHBand="0" w:firstRowFirstColumn="0" w:firstRowLastColumn="0" w:lastRowFirstColumn="0" w:lastRowLastColumn="0"/>
            </w:pPr>
            <w:proofErr w:type="spellStart"/>
            <w:r w:rsidRPr="007543C2">
              <w:t>OvR</w:t>
            </w:r>
            <w:proofErr w:type="spellEnd"/>
            <w:r w:rsidRPr="007543C2">
              <w:t xml:space="preserve"> XGB Feature Importance</w:t>
            </w:r>
          </w:p>
        </w:tc>
        <w:tc>
          <w:tcPr>
            <w:tcW w:w="1687" w:type="dxa"/>
          </w:tcPr>
          <w:p w14:paraId="3515E25E" w14:textId="5D85744F" w:rsidR="00214612" w:rsidRPr="007543C2" w:rsidRDefault="00214612" w:rsidP="00214612">
            <w:pPr>
              <w:spacing w:line="360" w:lineRule="auto"/>
              <w:jc w:val="center"/>
              <w:cnfStyle w:val="000000100000" w:firstRow="0" w:lastRow="0" w:firstColumn="0" w:lastColumn="0" w:oddVBand="0" w:evenVBand="0" w:oddHBand="1" w:evenHBand="0" w:firstRowFirstColumn="0" w:firstRowLastColumn="0" w:lastRowFirstColumn="0" w:lastRowLastColumn="0"/>
            </w:pPr>
            <w:r w:rsidRPr="007543C2">
              <w:t>18</w:t>
            </w:r>
          </w:p>
        </w:tc>
      </w:tr>
      <w:tr w:rsidR="00214612" w14:paraId="3B6BE95D" w14:textId="77777777" w:rsidTr="007543C2">
        <w:tc>
          <w:tcPr>
            <w:cnfStyle w:val="001000000000" w:firstRow="0" w:lastRow="0" w:firstColumn="1" w:lastColumn="0" w:oddVBand="0" w:evenVBand="0" w:oddHBand="0" w:evenHBand="0" w:firstRowFirstColumn="0" w:firstRowLastColumn="0" w:lastRowFirstColumn="0" w:lastRowLastColumn="0"/>
            <w:tcW w:w="1560" w:type="dxa"/>
          </w:tcPr>
          <w:p w14:paraId="73C7123F" w14:textId="1A9A1669" w:rsidR="00214612" w:rsidRPr="007543C2" w:rsidRDefault="00214612" w:rsidP="007543C2">
            <w:pPr>
              <w:spacing w:line="360" w:lineRule="auto"/>
              <w:rPr>
                <w:b w:val="0"/>
                <w:bCs w:val="0"/>
              </w:rPr>
            </w:pPr>
            <w:proofErr w:type="spellStart"/>
            <w:r w:rsidRPr="007543C2">
              <w:rPr>
                <w:b w:val="0"/>
                <w:bCs w:val="0"/>
              </w:rPr>
              <w:t>XGBoost</w:t>
            </w:r>
            <w:proofErr w:type="spellEnd"/>
          </w:p>
        </w:tc>
        <w:tc>
          <w:tcPr>
            <w:tcW w:w="2126" w:type="dxa"/>
          </w:tcPr>
          <w:p w14:paraId="3713F0E6" w14:textId="245A75A4" w:rsidR="00214612" w:rsidRPr="007543C2" w:rsidRDefault="00214612" w:rsidP="00214612">
            <w:pPr>
              <w:spacing w:line="360" w:lineRule="auto"/>
              <w:jc w:val="center"/>
              <w:cnfStyle w:val="000000000000" w:firstRow="0" w:lastRow="0" w:firstColumn="0" w:lastColumn="0" w:oddVBand="0" w:evenVBand="0" w:oddHBand="0" w:evenHBand="0" w:firstRowFirstColumn="0" w:firstRowLastColumn="0" w:lastRowFirstColumn="0" w:lastRowLastColumn="0"/>
            </w:pPr>
            <w:r w:rsidRPr="007543C2">
              <w:t>Enrolled (Class 1)</w:t>
            </w:r>
          </w:p>
        </w:tc>
        <w:tc>
          <w:tcPr>
            <w:tcW w:w="3415" w:type="dxa"/>
          </w:tcPr>
          <w:p w14:paraId="130D84B2" w14:textId="3D5FD099" w:rsidR="00214612" w:rsidRPr="007543C2" w:rsidRDefault="00214612" w:rsidP="00214612">
            <w:pPr>
              <w:spacing w:line="360" w:lineRule="auto"/>
              <w:jc w:val="center"/>
              <w:cnfStyle w:val="000000000000" w:firstRow="0" w:lastRow="0" w:firstColumn="0" w:lastColumn="0" w:oddVBand="0" w:evenVBand="0" w:oddHBand="0" w:evenHBand="0" w:firstRowFirstColumn="0" w:firstRowLastColumn="0" w:lastRowFirstColumn="0" w:lastRowLastColumn="0"/>
            </w:pPr>
            <w:proofErr w:type="spellStart"/>
            <w:r w:rsidRPr="007543C2">
              <w:t>OvR</w:t>
            </w:r>
            <w:proofErr w:type="spellEnd"/>
            <w:r w:rsidRPr="007543C2">
              <w:t xml:space="preserve"> Recursive Feature Elimination</w:t>
            </w:r>
          </w:p>
        </w:tc>
        <w:tc>
          <w:tcPr>
            <w:tcW w:w="1687" w:type="dxa"/>
          </w:tcPr>
          <w:p w14:paraId="08A84BAD" w14:textId="66B8F4CD" w:rsidR="00214612" w:rsidRPr="007543C2" w:rsidRDefault="00214612" w:rsidP="00214612">
            <w:pPr>
              <w:spacing w:line="360" w:lineRule="auto"/>
              <w:jc w:val="center"/>
              <w:cnfStyle w:val="000000000000" w:firstRow="0" w:lastRow="0" w:firstColumn="0" w:lastColumn="0" w:oddVBand="0" w:evenVBand="0" w:oddHBand="0" w:evenHBand="0" w:firstRowFirstColumn="0" w:firstRowLastColumn="0" w:lastRowFirstColumn="0" w:lastRowLastColumn="0"/>
            </w:pPr>
            <w:r w:rsidRPr="007543C2">
              <w:t>20</w:t>
            </w:r>
          </w:p>
        </w:tc>
      </w:tr>
      <w:tr w:rsidR="00214612" w14:paraId="7E09965D" w14:textId="77777777" w:rsidTr="007543C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EDB0784" w14:textId="1FD24404" w:rsidR="00214612" w:rsidRPr="007543C2" w:rsidRDefault="00214612" w:rsidP="007543C2">
            <w:pPr>
              <w:spacing w:line="360" w:lineRule="auto"/>
              <w:rPr>
                <w:b w:val="0"/>
                <w:bCs w:val="0"/>
              </w:rPr>
            </w:pPr>
            <w:r w:rsidRPr="007543C2">
              <w:rPr>
                <w:b w:val="0"/>
                <w:bCs w:val="0"/>
              </w:rPr>
              <w:lastRenderedPageBreak/>
              <w:t>RBF-SVM</w:t>
            </w:r>
          </w:p>
        </w:tc>
        <w:tc>
          <w:tcPr>
            <w:tcW w:w="2126" w:type="dxa"/>
          </w:tcPr>
          <w:p w14:paraId="53BC0A53" w14:textId="60881D66" w:rsidR="00214612" w:rsidRPr="007543C2" w:rsidRDefault="00214612" w:rsidP="00214612">
            <w:pPr>
              <w:spacing w:line="360" w:lineRule="auto"/>
              <w:jc w:val="center"/>
              <w:cnfStyle w:val="000000100000" w:firstRow="0" w:lastRow="0" w:firstColumn="0" w:lastColumn="0" w:oddVBand="0" w:evenVBand="0" w:oddHBand="1" w:evenHBand="0" w:firstRowFirstColumn="0" w:firstRowLastColumn="0" w:lastRowFirstColumn="0" w:lastRowLastColumn="0"/>
            </w:pPr>
            <w:r w:rsidRPr="007543C2">
              <w:t>Graduate (Class 2)</w:t>
            </w:r>
          </w:p>
        </w:tc>
        <w:tc>
          <w:tcPr>
            <w:tcW w:w="3415" w:type="dxa"/>
          </w:tcPr>
          <w:p w14:paraId="6FE4F4E8" w14:textId="60DCCAFD" w:rsidR="00214612" w:rsidRPr="007543C2" w:rsidRDefault="00214612" w:rsidP="00214612">
            <w:pPr>
              <w:spacing w:line="360" w:lineRule="auto"/>
              <w:jc w:val="center"/>
              <w:cnfStyle w:val="000000100000" w:firstRow="0" w:lastRow="0" w:firstColumn="0" w:lastColumn="0" w:oddVBand="0" w:evenVBand="0" w:oddHBand="1" w:evenHBand="0" w:firstRowFirstColumn="0" w:firstRowLastColumn="0" w:lastRowFirstColumn="0" w:lastRowLastColumn="0"/>
            </w:pPr>
            <w:proofErr w:type="spellStart"/>
            <w:r w:rsidRPr="007543C2">
              <w:t>OvR</w:t>
            </w:r>
            <w:proofErr w:type="spellEnd"/>
            <w:r w:rsidRPr="007543C2">
              <w:t xml:space="preserve"> Mutual Information</w:t>
            </w:r>
          </w:p>
        </w:tc>
        <w:tc>
          <w:tcPr>
            <w:tcW w:w="1687" w:type="dxa"/>
          </w:tcPr>
          <w:p w14:paraId="3D94518E" w14:textId="33F6CA13" w:rsidR="00214612" w:rsidRPr="007543C2" w:rsidRDefault="00214612" w:rsidP="00214612">
            <w:pPr>
              <w:spacing w:line="360" w:lineRule="auto"/>
              <w:jc w:val="center"/>
              <w:cnfStyle w:val="000000100000" w:firstRow="0" w:lastRow="0" w:firstColumn="0" w:lastColumn="0" w:oddVBand="0" w:evenVBand="0" w:oddHBand="1" w:evenHBand="0" w:firstRowFirstColumn="0" w:firstRowLastColumn="0" w:lastRowFirstColumn="0" w:lastRowLastColumn="0"/>
            </w:pPr>
            <w:r w:rsidRPr="007543C2">
              <w:t>15</w:t>
            </w:r>
          </w:p>
        </w:tc>
      </w:tr>
    </w:tbl>
    <w:p w14:paraId="55A66DA7" w14:textId="77777777" w:rsidR="00236C32" w:rsidRDefault="00236C32" w:rsidP="007543C2">
      <w:pPr>
        <w:spacing w:line="360" w:lineRule="auto"/>
        <w:jc w:val="both"/>
      </w:pPr>
    </w:p>
    <w:p w14:paraId="799CE6C9" w14:textId="0B621689" w:rsidR="007543C2" w:rsidRDefault="00631454" w:rsidP="007543C2">
      <w:pPr>
        <w:spacing w:line="360" w:lineRule="auto"/>
        <w:ind w:left="567"/>
        <w:jc w:val="both"/>
      </w:pPr>
      <w:r w:rsidRPr="00631454">
        <w:t>The optimized subsets of features were obtained from the sensitivity analysis, where the goal was to minimize complexity and enhance accuracy according to the tolerance levels of the algorithms.</w:t>
      </w:r>
      <w:r w:rsidR="000B1191">
        <w:t xml:space="preserve"> </w:t>
      </w:r>
      <w:r w:rsidR="000B1191" w:rsidRPr="000B1191">
        <w:t xml:space="preserve">Specifically, RBF-SVM achieved peak generalization with only 15 features to avoid local hyperplane overfitting, </w:t>
      </w:r>
      <w:r w:rsidR="000B1191">
        <w:t xml:space="preserve">whereas </w:t>
      </w:r>
      <w:proofErr w:type="spellStart"/>
      <w:r w:rsidR="000B1191" w:rsidRPr="000B1191">
        <w:t>XGBoost</w:t>
      </w:r>
      <w:proofErr w:type="spellEnd"/>
      <w:r w:rsidR="000B1191" w:rsidRPr="000B1191">
        <w:t xml:space="preserve"> and Naive Bayes required 20 and 18 dimensions, respectively, to accommodate complex tree splits and </w:t>
      </w:r>
      <w:proofErr w:type="spellStart"/>
      <w:r w:rsidR="000B1191" w:rsidRPr="000B1191">
        <w:t>fulfill</w:t>
      </w:r>
      <w:proofErr w:type="spellEnd"/>
      <w:r w:rsidR="000B1191" w:rsidRPr="000B1191">
        <w:t xml:space="preserve"> local feature independence conditions.</w:t>
      </w:r>
    </w:p>
    <w:p w14:paraId="45C9BC20" w14:textId="60D19B6D" w:rsidR="00236C32" w:rsidRDefault="007543C2" w:rsidP="007543C2">
      <w:pPr>
        <w:pStyle w:val="ListParagraph"/>
        <w:numPr>
          <w:ilvl w:val="0"/>
          <w:numId w:val="20"/>
        </w:numPr>
        <w:spacing w:line="360" w:lineRule="auto"/>
        <w:ind w:left="567" w:hanging="283"/>
        <w:jc w:val="both"/>
      </w:pPr>
      <w:proofErr w:type="spellStart"/>
      <w:r>
        <w:t>Optuna</w:t>
      </w:r>
      <w:proofErr w:type="spellEnd"/>
      <w:r>
        <w:t xml:space="preserve"> Hyperparameter Tuning Strategy</w:t>
      </w:r>
    </w:p>
    <w:p w14:paraId="69266C24" w14:textId="0798EE2D" w:rsidR="00BD3689" w:rsidRDefault="00BD3689" w:rsidP="007543C2">
      <w:pPr>
        <w:pStyle w:val="ListParagraph"/>
        <w:spacing w:line="360" w:lineRule="auto"/>
        <w:ind w:left="567"/>
        <w:jc w:val="both"/>
      </w:pPr>
      <w:r>
        <w:t xml:space="preserve">Table 3. </w:t>
      </w:r>
      <w:proofErr w:type="spellStart"/>
      <w:r>
        <w:t>Optuna</w:t>
      </w:r>
      <w:proofErr w:type="spellEnd"/>
      <w:r>
        <w:t xml:space="preserve"> Search Space and Best CV Result per Specialist</w:t>
      </w:r>
    </w:p>
    <w:tbl>
      <w:tblPr>
        <w:tblStyle w:val="GridTable2-Accent3"/>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8"/>
        <w:gridCol w:w="776"/>
        <w:gridCol w:w="1557"/>
        <w:gridCol w:w="3623"/>
        <w:gridCol w:w="1274"/>
      </w:tblGrid>
      <w:tr w:rsidR="00BD3689" w14:paraId="523A1608" w14:textId="77777777" w:rsidTr="00C35C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Borders>
              <w:top w:val="none" w:sz="0" w:space="0" w:color="auto"/>
              <w:bottom w:val="none" w:sz="0" w:space="0" w:color="auto"/>
              <w:right w:val="none" w:sz="0" w:space="0" w:color="auto"/>
            </w:tcBorders>
          </w:tcPr>
          <w:p w14:paraId="66F2ABDE" w14:textId="785559B1" w:rsidR="00BD3689" w:rsidRPr="00BD3689" w:rsidRDefault="00BD3689" w:rsidP="007543C2">
            <w:pPr>
              <w:pStyle w:val="ListParagraph"/>
              <w:spacing w:line="360" w:lineRule="auto"/>
              <w:jc w:val="both"/>
              <w:rPr>
                <w:b w:val="0"/>
                <w:bCs w:val="0"/>
              </w:rPr>
            </w:pPr>
            <w:r w:rsidRPr="00BD3689">
              <w:rPr>
                <w:b w:val="0"/>
                <w:bCs w:val="0"/>
              </w:rPr>
              <w:t>Specialist</w:t>
            </w:r>
          </w:p>
        </w:tc>
        <w:tc>
          <w:tcPr>
            <w:tcW w:w="776" w:type="dxa"/>
            <w:tcBorders>
              <w:top w:val="none" w:sz="0" w:space="0" w:color="auto"/>
              <w:left w:val="none" w:sz="0" w:space="0" w:color="auto"/>
              <w:bottom w:val="none" w:sz="0" w:space="0" w:color="auto"/>
              <w:right w:val="none" w:sz="0" w:space="0" w:color="auto"/>
            </w:tcBorders>
          </w:tcPr>
          <w:p w14:paraId="06B84030" w14:textId="10AD6F11" w:rsidR="00BD3689" w:rsidRPr="00BD3689" w:rsidRDefault="00BD3689" w:rsidP="007543C2">
            <w:pPr>
              <w:pStyle w:val="ListParagraph"/>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BD3689">
              <w:rPr>
                <w:b w:val="0"/>
                <w:bCs w:val="0"/>
              </w:rPr>
              <w:t>Trials</w:t>
            </w:r>
          </w:p>
        </w:tc>
        <w:tc>
          <w:tcPr>
            <w:tcW w:w="1557" w:type="dxa"/>
            <w:tcBorders>
              <w:top w:val="none" w:sz="0" w:space="0" w:color="auto"/>
              <w:left w:val="none" w:sz="0" w:space="0" w:color="auto"/>
              <w:bottom w:val="none" w:sz="0" w:space="0" w:color="auto"/>
              <w:right w:val="none" w:sz="0" w:space="0" w:color="auto"/>
            </w:tcBorders>
          </w:tcPr>
          <w:p w14:paraId="6583316D" w14:textId="235A2CD3" w:rsidR="00BD3689" w:rsidRPr="00BD3689" w:rsidRDefault="00BD3689" w:rsidP="007543C2">
            <w:pPr>
              <w:pStyle w:val="ListParagraph"/>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BD3689">
              <w:rPr>
                <w:b w:val="0"/>
                <w:bCs w:val="0"/>
              </w:rPr>
              <w:t>Objective</w:t>
            </w:r>
          </w:p>
        </w:tc>
        <w:tc>
          <w:tcPr>
            <w:tcW w:w="3623" w:type="dxa"/>
            <w:tcBorders>
              <w:top w:val="none" w:sz="0" w:space="0" w:color="auto"/>
              <w:left w:val="none" w:sz="0" w:space="0" w:color="auto"/>
              <w:bottom w:val="none" w:sz="0" w:space="0" w:color="auto"/>
              <w:right w:val="none" w:sz="0" w:space="0" w:color="auto"/>
            </w:tcBorders>
          </w:tcPr>
          <w:p w14:paraId="750C0114" w14:textId="101CCF9A" w:rsidR="00BD3689" w:rsidRPr="00BD3689" w:rsidRDefault="00BD3689" w:rsidP="007543C2">
            <w:pPr>
              <w:pStyle w:val="ListParagraph"/>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BD3689">
              <w:rPr>
                <w:b w:val="0"/>
                <w:bCs w:val="0"/>
              </w:rPr>
              <w:t>Search Space (Key Parameters)</w:t>
            </w:r>
          </w:p>
        </w:tc>
        <w:tc>
          <w:tcPr>
            <w:tcW w:w="1274" w:type="dxa"/>
            <w:tcBorders>
              <w:top w:val="none" w:sz="0" w:space="0" w:color="auto"/>
              <w:left w:val="none" w:sz="0" w:space="0" w:color="auto"/>
              <w:bottom w:val="none" w:sz="0" w:space="0" w:color="auto"/>
            </w:tcBorders>
          </w:tcPr>
          <w:p w14:paraId="68925E57" w14:textId="7985CB37" w:rsidR="00BD3689" w:rsidRPr="00BD3689" w:rsidRDefault="00BD3689" w:rsidP="007543C2">
            <w:pPr>
              <w:pStyle w:val="ListParagraph"/>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BD3689">
              <w:rPr>
                <w:b w:val="0"/>
                <w:bCs w:val="0"/>
              </w:rPr>
              <w:t>Best CV Score</w:t>
            </w:r>
          </w:p>
        </w:tc>
      </w:tr>
      <w:tr w:rsidR="00C35C49" w14:paraId="6102AE53" w14:textId="77777777" w:rsidTr="00C35C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40B75697" w14:textId="3885166A" w:rsidR="00C35C49" w:rsidRPr="00BD3689" w:rsidRDefault="00C35C49" w:rsidP="00C35C49">
            <w:pPr>
              <w:pStyle w:val="ListParagraph"/>
              <w:spacing w:line="360" w:lineRule="auto"/>
              <w:jc w:val="both"/>
              <w:rPr>
                <w:b w:val="0"/>
                <w:bCs w:val="0"/>
              </w:rPr>
            </w:pPr>
            <w:r w:rsidRPr="00BD3689">
              <w:rPr>
                <w:b w:val="0"/>
                <w:bCs w:val="0"/>
              </w:rPr>
              <w:t>Naive Bayes</w:t>
            </w:r>
          </w:p>
          <w:p w14:paraId="196C165D" w14:textId="483FB15C" w:rsidR="00C35C49" w:rsidRPr="00BD3689" w:rsidRDefault="00C35C49" w:rsidP="00C35C49">
            <w:pPr>
              <w:pStyle w:val="ListParagraph"/>
              <w:spacing w:line="360" w:lineRule="auto"/>
              <w:jc w:val="both"/>
              <w:rPr>
                <w:b w:val="0"/>
                <w:bCs w:val="0"/>
              </w:rPr>
            </w:pPr>
            <w:r w:rsidRPr="00BD3689">
              <w:rPr>
                <w:b w:val="0"/>
                <w:bCs w:val="0"/>
              </w:rPr>
              <w:t>(Dropout)</w:t>
            </w:r>
          </w:p>
        </w:tc>
        <w:tc>
          <w:tcPr>
            <w:tcW w:w="776" w:type="dxa"/>
          </w:tcPr>
          <w:p w14:paraId="62A29F03" w14:textId="447696C5" w:rsidR="00C35C49" w:rsidRPr="00BD3689" w:rsidRDefault="00C35C49" w:rsidP="00C35C49">
            <w:pPr>
              <w:pStyle w:val="ListParagraph"/>
              <w:spacing w:line="360" w:lineRule="auto"/>
              <w:jc w:val="both"/>
              <w:cnfStyle w:val="000000100000" w:firstRow="0" w:lastRow="0" w:firstColumn="0" w:lastColumn="0" w:oddVBand="0" w:evenVBand="0" w:oddHBand="1" w:evenHBand="0" w:firstRowFirstColumn="0" w:firstRowLastColumn="0" w:lastRowFirstColumn="0" w:lastRowLastColumn="0"/>
            </w:pPr>
            <w:r w:rsidRPr="00BD3689">
              <w:t>80</w:t>
            </w:r>
          </w:p>
        </w:tc>
        <w:tc>
          <w:tcPr>
            <w:tcW w:w="1557" w:type="dxa"/>
          </w:tcPr>
          <w:p w14:paraId="13BB1CE5" w14:textId="6F5150A2" w:rsidR="00C35C49" w:rsidRPr="00BD3689" w:rsidRDefault="00C35C49" w:rsidP="00C35C49">
            <w:pPr>
              <w:pStyle w:val="ListParagraph"/>
              <w:spacing w:line="360" w:lineRule="auto"/>
              <w:jc w:val="both"/>
              <w:cnfStyle w:val="000000100000" w:firstRow="0" w:lastRow="0" w:firstColumn="0" w:lastColumn="0" w:oddVBand="0" w:evenVBand="0" w:oddHBand="1" w:evenHBand="0" w:firstRowFirstColumn="0" w:firstRowLastColumn="0" w:lastRowFirstColumn="0" w:lastRowLastColumn="0"/>
            </w:pPr>
            <w:r w:rsidRPr="00BD3689">
              <w:t>F1 Dropout (5-fold CV)</w:t>
            </w:r>
          </w:p>
        </w:tc>
        <w:tc>
          <w:tcPr>
            <w:tcW w:w="3623" w:type="dxa"/>
          </w:tcPr>
          <w:p w14:paraId="0C5038C3" w14:textId="2D34E15F" w:rsidR="00C35C49" w:rsidRPr="00BD3689" w:rsidRDefault="00C35C49" w:rsidP="00C35C49">
            <w:pPr>
              <w:pStyle w:val="ListParagraph"/>
              <w:spacing w:line="360" w:lineRule="auto"/>
              <w:jc w:val="center"/>
              <w:cnfStyle w:val="000000100000" w:firstRow="0" w:lastRow="0" w:firstColumn="0" w:lastColumn="0" w:oddVBand="0" w:evenVBand="0" w:oddHBand="1" w:evenHBand="0" w:firstRowFirstColumn="0" w:firstRowLastColumn="0" w:lastRowFirstColumn="0" w:lastRowLastColumn="0"/>
            </w:pPr>
            <w:proofErr w:type="spellStart"/>
            <w:r w:rsidRPr="00BD3689">
              <w:t>var_smoothing</w:t>
            </w:r>
            <w:proofErr w:type="spellEnd"/>
            <w:r w:rsidRPr="00BD3689">
              <w:t xml:space="preserve"> [1e-1</w:t>
            </w:r>
            <w:r>
              <w:t>0</w:t>
            </w:r>
            <w:r w:rsidRPr="00BD3689">
              <w:t xml:space="preserve">,1e-1], </w:t>
            </w:r>
            <w:proofErr w:type="spellStart"/>
            <w:r w:rsidRPr="00BD3689">
              <w:t>dropout_prior</w:t>
            </w:r>
            <w:proofErr w:type="spellEnd"/>
            <w:r w:rsidRPr="00BD3689">
              <w:t xml:space="preserve"> [0.3</w:t>
            </w:r>
            <w:r>
              <w:t>5</w:t>
            </w:r>
            <w:r w:rsidRPr="00BD3689">
              <w:t>,0.</w:t>
            </w:r>
            <w:r>
              <w:t>8</w:t>
            </w:r>
            <w:r w:rsidRPr="00BD3689">
              <w:t xml:space="preserve">], </w:t>
            </w:r>
            <w:proofErr w:type="spellStart"/>
            <w:r w:rsidRPr="00BD3689">
              <w:t>dropout_weight</w:t>
            </w:r>
            <w:proofErr w:type="spellEnd"/>
            <w:r w:rsidRPr="00BD3689">
              <w:t xml:space="preserve"> [</w:t>
            </w:r>
            <w:r>
              <w:t>2</w:t>
            </w:r>
            <w:r w:rsidRPr="00BD3689">
              <w:t>.0,10.0]</w:t>
            </w:r>
          </w:p>
        </w:tc>
        <w:tc>
          <w:tcPr>
            <w:tcW w:w="1274" w:type="dxa"/>
          </w:tcPr>
          <w:p w14:paraId="7C9E53D3" w14:textId="22FE35D6" w:rsidR="00C35C49" w:rsidRPr="00BD3689" w:rsidRDefault="00C35C49" w:rsidP="00C35C49">
            <w:pPr>
              <w:pStyle w:val="ListParagraph"/>
              <w:spacing w:line="360" w:lineRule="auto"/>
              <w:jc w:val="both"/>
              <w:cnfStyle w:val="000000100000" w:firstRow="0" w:lastRow="0" w:firstColumn="0" w:lastColumn="0" w:oddVBand="0" w:evenVBand="0" w:oddHBand="1" w:evenHBand="0" w:firstRowFirstColumn="0" w:firstRowLastColumn="0" w:lastRowFirstColumn="0" w:lastRowLastColumn="0"/>
            </w:pPr>
            <w:r w:rsidRPr="00BD3689">
              <w:t>F1 Dropout = 0.8720</w:t>
            </w:r>
          </w:p>
        </w:tc>
      </w:tr>
      <w:tr w:rsidR="00E61152" w14:paraId="0593DD0B" w14:textId="77777777" w:rsidTr="00C35C49">
        <w:tc>
          <w:tcPr>
            <w:cnfStyle w:val="001000000000" w:firstRow="0" w:lastRow="0" w:firstColumn="1" w:lastColumn="0" w:oddVBand="0" w:evenVBand="0" w:oddHBand="0" w:evenHBand="0" w:firstRowFirstColumn="0" w:firstRowLastColumn="0" w:lastRowFirstColumn="0" w:lastRowLastColumn="0"/>
            <w:tcW w:w="1558" w:type="dxa"/>
          </w:tcPr>
          <w:p w14:paraId="78CF1AED" w14:textId="77777777" w:rsidR="00E61152" w:rsidRPr="00BD3689" w:rsidRDefault="00E61152" w:rsidP="00E61152">
            <w:pPr>
              <w:pStyle w:val="ListParagraph"/>
              <w:spacing w:line="360" w:lineRule="auto"/>
              <w:jc w:val="both"/>
              <w:rPr>
                <w:b w:val="0"/>
                <w:bCs w:val="0"/>
              </w:rPr>
            </w:pPr>
            <w:proofErr w:type="spellStart"/>
            <w:r w:rsidRPr="00BD3689">
              <w:rPr>
                <w:b w:val="0"/>
                <w:bCs w:val="0"/>
              </w:rPr>
              <w:t>XGBoost</w:t>
            </w:r>
            <w:proofErr w:type="spellEnd"/>
          </w:p>
          <w:p w14:paraId="3EE69CEA" w14:textId="3D7E38E1" w:rsidR="00E61152" w:rsidRPr="00BD3689" w:rsidRDefault="00E61152" w:rsidP="00E61152">
            <w:pPr>
              <w:pStyle w:val="ListParagraph"/>
              <w:spacing w:line="360" w:lineRule="auto"/>
              <w:jc w:val="both"/>
              <w:rPr>
                <w:b w:val="0"/>
                <w:bCs w:val="0"/>
              </w:rPr>
            </w:pPr>
            <w:r w:rsidRPr="00BD3689">
              <w:rPr>
                <w:b w:val="0"/>
                <w:bCs w:val="0"/>
              </w:rPr>
              <w:t>(Enrolled)</w:t>
            </w:r>
          </w:p>
        </w:tc>
        <w:tc>
          <w:tcPr>
            <w:tcW w:w="776" w:type="dxa"/>
          </w:tcPr>
          <w:p w14:paraId="301E9307" w14:textId="6DCFB864" w:rsidR="00E61152" w:rsidRPr="00BD3689" w:rsidRDefault="00E61152" w:rsidP="00E61152">
            <w:pPr>
              <w:pStyle w:val="ListParagraph"/>
              <w:spacing w:line="360" w:lineRule="auto"/>
              <w:jc w:val="both"/>
              <w:cnfStyle w:val="000000000000" w:firstRow="0" w:lastRow="0" w:firstColumn="0" w:lastColumn="0" w:oddVBand="0" w:evenVBand="0" w:oddHBand="0" w:evenHBand="0" w:firstRowFirstColumn="0" w:firstRowLastColumn="0" w:lastRowFirstColumn="0" w:lastRowLastColumn="0"/>
            </w:pPr>
            <w:r w:rsidRPr="00BD3689">
              <w:t>150</w:t>
            </w:r>
          </w:p>
        </w:tc>
        <w:tc>
          <w:tcPr>
            <w:tcW w:w="1557" w:type="dxa"/>
          </w:tcPr>
          <w:p w14:paraId="1FFB3B1A" w14:textId="4699D44E" w:rsidR="00E61152" w:rsidRPr="00BD3689" w:rsidRDefault="00E61152" w:rsidP="00E61152">
            <w:pPr>
              <w:pStyle w:val="ListParagraph"/>
              <w:spacing w:line="360" w:lineRule="auto"/>
              <w:jc w:val="both"/>
              <w:cnfStyle w:val="000000000000" w:firstRow="0" w:lastRow="0" w:firstColumn="0" w:lastColumn="0" w:oddVBand="0" w:evenVBand="0" w:oddHBand="0" w:evenHBand="0" w:firstRowFirstColumn="0" w:firstRowLastColumn="0" w:lastRowFirstColumn="0" w:lastRowLastColumn="0"/>
            </w:pPr>
            <w:r w:rsidRPr="00BD3689">
              <w:t>F1 Enrolled (5-fold CV)</w:t>
            </w:r>
          </w:p>
        </w:tc>
        <w:tc>
          <w:tcPr>
            <w:tcW w:w="3623" w:type="dxa"/>
          </w:tcPr>
          <w:p w14:paraId="51544EFF" w14:textId="77777777" w:rsidR="0059026F" w:rsidRDefault="00E61152" w:rsidP="00E61152">
            <w:pPr>
              <w:pStyle w:val="ListParagraph"/>
              <w:spacing w:line="360" w:lineRule="auto"/>
              <w:jc w:val="center"/>
              <w:cnfStyle w:val="000000000000" w:firstRow="0" w:lastRow="0" w:firstColumn="0" w:lastColumn="0" w:oddVBand="0" w:evenVBand="0" w:oddHBand="0" w:evenHBand="0" w:firstRowFirstColumn="0" w:firstRowLastColumn="0" w:lastRowFirstColumn="0" w:lastRowLastColumn="0"/>
            </w:pPr>
            <w:proofErr w:type="spellStart"/>
            <w:r w:rsidRPr="00BD3689">
              <w:t>n_estimators</w:t>
            </w:r>
            <w:proofErr w:type="spellEnd"/>
            <w:r w:rsidRPr="00BD3689">
              <w:t xml:space="preserve"> [200,</w:t>
            </w:r>
            <w:r>
              <w:t>8</w:t>
            </w:r>
            <w:r w:rsidRPr="00BD3689">
              <w:t xml:space="preserve">00], </w:t>
            </w:r>
            <w:proofErr w:type="spellStart"/>
            <w:r w:rsidRPr="00BD3689">
              <w:t>max_depth</w:t>
            </w:r>
            <w:proofErr w:type="spellEnd"/>
            <w:r w:rsidRPr="00BD3689">
              <w:t xml:space="preserve"> [3,8], </w:t>
            </w:r>
            <w:proofErr w:type="spellStart"/>
            <w:r w:rsidRPr="00BD3689">
              <w:t>learning_rate</w:t>
            </w:r>
            <w:proofErr w:type="spellEnd"/>
            <w:r w:rsidRPr="00BD3689">
              <w:t xml:space="preserve"> [0.005,0.</w:t>
            </w:r>
            <w:r>
              <w:t>05</w:t>
            </w:r>
            <w:r w:rsidRPr="00BD3689">
              <w:t>], subsample [0.</w:t>
            </w:r>
            <w:r>
              <w:t>6</w:t>
            </w:r>
            <w:r w:rsidRPr="00BD3689">
              <w:t xml:space="preserve">,1.0], </w:t>
            </w:r>
            <w:proofErr w:type="spellStart"/>
            <w:r w:rsidRPr="00BD3689">
              <w:t>colsample_bytree</w:t>
            </w:r>
            <w:proofErr w:type="spellEnd"/>
            <w:r w:rsidRPr="00BD3689">
              <w:t xml:space="preserve"> [0.</w:t>
            </w:r>
            <w:r w:rsidR="006C576F">
              <w:t>6</w:t>
            </w:r>
            <w:r w:rsidRPr="00BD3689">
              <w:t xml:space="preserve">,1.0], gamma [0,5], </w:t>
            </w:r>
            <w:proofErr w:type="spellStart"/>
            <w:r w:rsidRPr="00BD3689">
              <w:t>reg_alpha</w:t>
            </w:r>
            <w:proofErr w:type="spellEnd"/>
            <w:r w:rsidRPr="00BD3689">
              <w:t xml:space="preserve"> [1e-8,10], </w:t>
            </w:r>
            <w:proofErr w:type="spellStart"/>
            <w:r w:rsidRPr="00BD3689">
              <w:t>reg_lambda</w:t>
            </w:r>
            <w:proofErr w:type="spellEnd"/>
            <w:r w:rsidRPr="00BD3689">
              <w:t xml:space="preserve"> [1e-8,10],</w:t>
            </w:r>
          </w:p>
          <w:p w14:paraId="5C47F75A" w14:textId="77777777" w:rsidR="00D1526D" w:rsidRDefault="0059026F" w:rsidP="00E61152">
            <w:pPr>
              <w:pStyle w:val="ListParagraph"/>
              <w:spacing w:line="360" w:lineRule="auto"/>
              <w:jc w:val="center"/>
              <w:cnfStyle w:val="000000000000" w:firstRow="0" w:lastRow="0" w:firstColumn="0" w:lastColumn="0" w:oddVBand="0" w:evenVBand="0" w:oddHBand="0" w:evenHBand="0" w:firstRowFirstColumn="0" w:firstRowLastColumn="0" w:lastRowFirstColumn="0" w:lastRowLastColumn="0"/>
            </w:pPr>
            <w:proofErr w:type="spellStart"/>
            <w:r>
              <w:t>min_child_weight</w:t>
            </w:r>
            <w:proofErr w:type="spellEnd"/>
            <w:r>
              <w:t xml:space="preserve"> [</w:t>
            </w:r>
            <w:r w:rsidR="00BD4943">
              <w:t>1,10</w:t>
            </w:r>
            <w:r>
              <w:t>],</w:t>
            </w:r>
            <w:r w:rsidR="00E61152" w:rsidRPr="00BD3689">
              <w:t xml:space="preserve"> </w:t>
            </w:r>
          </w:p>
          <w:p w14:paraId="041719D5" w14:textId="6F1BB143" w:rsidR="00E61152" w:rsidRPr="00BD3689" w:rsidRDefault="00E61152" w:rsidP="00E61152">
            <w:pPr>
              <w:pStyle w:val="ListParagraph"/>
              <w:spacing w:line="360" w:lineRule="auto"/>
              <w:jc w:val="center"/>
              <w:cnfStyle w:val="000000000000" w:firstRow="0" w:lastRow="0" w:firstColumn="0" w:lastColumn="0" w:oddVBand="0" w:evenVBand="0" w:oddHBand="0" w:evenHBand="0" w:firstRowFirstColumn="0" w:firstRowLastColumn="0" w:lastRowFirstColumn="0" w:lastRowLastColumn="0"/>
            </w:pPr>
            <w:proofErr w:type="spellStart"/>
            <w:r w:rsidRPr="00BD3689">
              <w:t>enrolled_weight</w:t>
            </w:r>
            <w:proofErr w:type="spellEnd"/>
            <w:r w:rsidRPr="00BD3689">
              <w:t xml:space="preserve"> [4.0,20.0], </w:t>
            </w:r>
            <w:proofErr w:type="spellStart"/>
            <w:r w:rsidRPr="00BD3689">
              <w:t>dropout_weight</w:t>
            </w:r>
            <w:proofErr w:type="spellEnd"/>
            <w:r w:rsidRPr="00BD3689">
              <w:t xml:space="preserve"> [0.</w:t>
            </w:r>
            <w:r>
              <w:t>5</w:t>
            </w:r>
            <w:r w:rsidRPr="00BD3689">
              <w:t>,</w:t>
            </w:r>
            <w:r>
              <w:t>1.5</w:t>
            </w:r>
            <w:r w:rsidRPr="00BD3689">
              <w:t xml:space="preserve">], </w:t>
            </w:r>
            <w:proofErr w:type="spellStart"/>
            <w:r w:rsidRPr="00BD3689">
              <w:t>graduate_weight</w:t>
            </w:r>
            <w:proofErr w:type="spellEnd"/>
            <w:r w:rsidRPr="00BD3689">
              <w:t xml:space="preserve"> [0.</w:t>
            </w:r>
            <w:r w:rsidR="002E4DE4">
              <w:t>5</w:t>
            </w:r>
            <w:r w:rsidRPr="00BD3689">
              <w:t>,</w:t>
            </w:r>
            <w:r w:rsidR="002E4DE4">
              <w:t>1.5</w:t>
            </w:r>
            <w:r w:rsidRPr="00BD3689">
              <w:t>]</w:t>
            </w:r>
          </w:p>
        </w:tc>
        <w:tc>
          <w:tcPr>
            <w:tcW w:w="1274" w:type="dxa"/>
          </w:tcPr>
          <w:p w14:paraId="0546BB80" w14:textId="5A56A06A" w:rsidR="00E61152" w:rsidRPr="00BD3689" w:rsidRDefault="00E61152" w:rsidP="00E61152">
            <w:pPr>
              <w:pStyle w:val="ListParagraph"/>
              <w:spacing w:line="360" w:lineRule="auto"/>
              <w:jc w:val="both"/>
              <w:cnfStyle w:val="000000000000" w:firstRow="0" w:lastRow="0" w:firstColumn="0" w:lastColumn="0" w:oddVBand="0" w:evenVBand="0" w:oddHBand="0" w:evenHBand="0" w:firstRowFirstColumn="0" w:firstRowLastColumn="0" w:lastRowFirstColumn="0" w:lastRowLastColumn="0"/>
            </w:pPr>
            <w:r w:rsidRPr="00BD3689">
              <w:t>F1 Enrolled = 0.7250</w:t>
            </w:r>
          </w:p>
        </w:tc>
      </w:tr>
      <w:tr w:rsidR="00365F44" w14:paraId="7145B349" w14:textId="77777777" w:rsidTr="00C35C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24CBFF77" w14:textId="77777777" w:rsidR="00365F44" w:rsidRPr="00BD3689" w:rsidRDefault="00365F44" w:rsidP="00365F44">
            <w:pPr>
              <w:pStyle w:val="ListParagraph"/>
              <w:spacing w:line="360" w:lineRule="auto"/>
              <w:jc w:val="both"/>
              <w:rPr>
                <w:b w:val="0"/>
                <w:bCs w:val="0"/>
              </w:rPr>
            </w:pPr>
            <w:r w:rsidRPr="00BD3689">
              <w:rPr>
                <w:b w:val="0"/>
                <w:bCs w:val="0"/>
              </w:rPr>
              <w:t>SVM</w:t>
            </w:r>
          </w:p>
          <w:p w14:paraId="1493A3AC" w14:textId="0AF6562E" w:rsidR="00365F44" w:rsidRPr="00BD3689" w:rsidRDefault="00365F44" w:rsidP="00365F44">
            <w:pPr>
              <w:pStyle w:val="ListParagraph"/>
              <w:spacing w:line="360" w:lineRule="auto"/>
              <w:jc w:val="both"/>
              <w:rPr>
                <w:b w:val="0"/>
                <w:bCs w:val="0"/>
              </w:rPr>
            </w:pPr>
            <w:r w:rsidRPr="00BD3689">
              <w:rPr>
                <w:b w:val="0"/>
                <w:bCs w:val="0"/>
              </w:rPr>
              <w:t>(Graduate)</w:t>
            </w:r>
          </w:p>
        </w:tc>
        <w:tc>
          <w:tcPr>
            <w:tcW w:w="776" w:type="dxa"/>
          </w:tcPr>
          <w:p w14:paraId="7EFACB8E" w14:textId="7B1A3315" w:rsidR="00365F44" w:rsidRPr="00BD3689" w:rsidRDefault="00365F44" w:rsidP="00365F44">
            <w:pPr>
              <w:pStyle w:val="ListParagraph"/>
              <w:spacing w:line="360" w:lineRule="auto"/>
              <w:jc w:val="both"/>
              <w:cnfStyle w:val="000000100000" w:firstRow="0" w:lastRow="0" w:firstColumn="0" w:lastColumn="0" w:oddVBand="0" w:evenVBand="0" w:oddHBand="1" w:evenHBand="0" w:firstRowFirstColumn="0" w:firstRowLastColumn="0" w:lastRowFirstColumn="0" w:lastRowLastColumn="0"/>
            </w:pPr>
            <w:r w:rsidRPr="00BD3689">
              <w:t>60</w:t>
            </w:r>
          </w:p>
        </w:tc>
        <w:tc>
          <w:tcPr>
            <w:tcW w:w="1557" w:type="dxa"/>
          </w:tcPr>
          <w:p w14:paraId="76601120" w14:textId="40E7B160" w:rsidR="00365F44" w:rsidRPr="00BD3689" w:rsidRDefault="00365F44" w:rsidP="00365F44">
            <w:pPr>
              <w:pStyle w:val="ListParagraph"/>
              <w:spacing w:line="360" w:lineRule="auto"/>
              <w:jc w:val="both"/>
              <w:cnfStyle w:val="000000100000" w:firstRow="0" w:lastRow="0" w:firstColumn="0" w:lastColumn="0" w:oddVBand="0" w:evenVBand="0" w:oddHBand="1" w:evenHBand="0" w:firstRowFirstColumn="0" w:firstRowLastColumn="0" w:lastRowFirstColumn="0" w:lastRowLastColumn="0"/>
            </w:pPr>
            <w:r w:rsidRPr="00BD3689">
              <w:t>F1 Graduate (5-fold CV)</w:t>
            </w:r>
          </w:p>
        </w:tc>
        <w:tc>
          <w:tcPr>
            <w:tcW w:w="3623" w:type="dxa"/>
          </w:tcPr>
          <w:p w14:paraId="5E7DF348" w14:textId="1EE0C434" w:rsidR="00365F44" w:rsidRPr="00BD3689" w:rsidRDefault="00365F44" w:rsidP="00365F44">
            <w:pPr>
              <w:pStyle w:val="ListParagraph"/>
              <w:spacing w:line="360" w:lineRule="auto"/>
              <w:jc w:val="center"/>
              <w:cnfStyle w:val="000000100000" w:firstRow="0" w:lastRow="0" w:firstColumn="0" w:lastColumn="0" w:oddVBand="0" w:evenVBand="0" w:oddHBand="1" w:evenHBand="0" w:firstRowFirstColumn="0" w:firstRowLastColumn="0" w:lastRowFirstColumn="0" w:lastRowLastColumn="0"/>
            </w:pPr>
            <w:r w:rsidRPr="00BD3689">
              <w:t>kernel {</w:t>
            </w:r>
            <w:proofErr w:type="spellStart"/>
            <w:r w:rsidRPr="00BD3689">
              <w:t>rbf</w:t>
            </w:r>
            <w:proofErr w:type="spellEnd"/>
            <w:r w:rsidRPr="00BD3689">
              <w:t>, poly}, C [0.1,100</w:t>
            </w:r>
            <w:r>
              <w:t>0</w:t>
            </w:r>
            <w:r w:rsidRPr="00BD3689">
              <w:t>], gamma [</w:t>
            </w:r>
            <w:r w:rsidR="00E81EB0">
              <w:t>1e-4</w:t>
            </w:r>
            <w:r w:rsidRPr="00BD3689">
              <w:t xml:space="preserve">,10], </w:t>
            </w:r>
            <w:proofErr w:type="spellStart"/>
            <w:r w:rsidRPr="00BD3689">
              <w:t>graduate_weight</w:t>
            </w:r>
            <w:proofErr w:type="spellEnd"/>
            <w:r w:rsidRPr="00BD3689">
              <w:t xml:space="preserve"> [1.0,5.0]</w:t>
            </w:r>
          </w:p>
        </w:tc>
        <w:tc>
          <w:tcPr>
            <w:tcW w:w="1274" w:type="dxa"/>
          </w:tcPr>
          <w:p w14:paraId="20EAF856" w14:textId="3E5CE0DE" w:rsidR="00365F44" w:rsidRPr="00BD3689" w:rsidRDefault="00365F44" w:rsidP="00365F44">
            <w:pPr>
              <w:pStyle w:val="ListParagraph"/>
              <w:spacing w:line="360" w:lineRule="auto"/>
              <w:jc w:val="both"/>
              <w:cnfStyle w:val="000000100000" w:firstRow="0" w:lastRow="0" w:firstColumn="0" w:lastColumn="0" w:oddVBand="0" w:evenVBand="0" w:oddHBand="1" w:evenHBand="0" w:firstRowFirstColumn="0" w:firstRowLastColumn="0" w:lastRowFirstColumn="0" w:lastRowLastColumn="0"/>
            </w:pPr>
            <w:r w:rsidRPr="00BD3689">
              <w:t>F1 Graduate = 0.9607</w:t>
            </w:r>
          </w:p>
        </w:tc>
      </w:tr>
    </w:tbl>
    <w:p w14:paraId="4269F6BE" w14:textId="1B1A9B84" w:rsidR="00BD3689" w:rsidRDefault="00710926" w:rsidP="007543C2">
      <w:pPr>
        <w:pStyle w:val="ListParagraph"/>
        <w:spacing w:line="360" w:lineRule="auto"/>
        <w:ind w:left="567"/>
        <w:jc w:val="both"/>
      </w:pPr>
      <w:r>
        <w:t>Table 4. Best Hyperparameter Configuration per Specialist</w:t>
      </w:r>
    </w:p>
    <w:tbl>
      <w:tblPr>
        <w:tblStyle w:val="GridTable2-Accent3"/>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2"/>
        <w:gridCol w:w="2126"/>
        <w:gridCol w:w="1918"/>
        <w:gridCol w:w="2173"/>
      </w:tblGrid>
      <w:tr w:rsidR="00710926" w:rsidRPr="00710926" w14:paraId="7F1B313A" w14:textId="77777777" w:rsidTr="00085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Borders>
              <w:top w:val="none" w:sz="0" w:space="0" w:color="auto"/>
              <w:bottom w:val="none" w:sz="0" w:space="0" w:color="auto"/>
              <w:right w:val="none" w:sz="0" w:space="0" w:color="auto"/>
            </w:tcBorders>
          </w:tcPr>
          <w:p w14:paraId="78162A1E" w14:textId="564AA5D8" w:rsidR="00710926" w:rsidRPr="00710926" w:rsidRDefault="00710926" w:rsidP="00710926">
            <w:pPr>
              <w:pStyle w:val="ListParagraph"/>
              <w:spacing w:line="360" w:lineRule="auto"/>
              <w:jc w:val="center"/>
              <w:rPr>
                <w:b w:val="0"/>
                <w:bCs w:val="0"/>
              </w:rPr>
            </w:pPr>
            <w:r w:rsidRPr="00710926">
              <w:rPr>
                <w:b w:val="0"/>
                <w:bCs w:val="0"/>
              </w:rPr>
              <w:t>Hyperparameter</w:t>
            </w:r>
          </w:p>
        </w:tc>
        <w:tc>
          <w:tcPr>
            <w:tcW w:w="2126" w:type="dxa"/>
            <w:tcBorders>
              <w:top w:val="none" w:sz="0" w:space="0" w:color="auto"/>
              <w:left w:val="none" w:sz="0" w:space="0" w:color="auto"/>
              <w:bottom w:val="none" w:sz="0" w:space="0" w:color="auto"/>
              <w:right w:val="none" w:sz="0" w:space="0" w:color="auto"/>
            </w:tcBorders>
          </w:tcPr>
          <w:p w14:paraId="055AB1AB" w14:textId="673A9556" w:rsidR="00710926" w:rsidRPr="00710926" w:rsidRDefault="00710926" w:rsidP="00710926">
            <w:pPr>
              <w:pStyle w:val="ListParagraph"/>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710926">
              <w:rPr>
                <w:b w:val="0"/>
                <w:bCs w:val="0"/>
              </w:rPr>
              <w:t>Naive Bayes (Dropout)</w:t>
            </w:r>
          </w:p>
        </w:tc>
        <w:tc>
          <w:tcPr>
            <w:tcW w:w="1918" w:type="dxa"/>
            <w:tcBorders>
              <w:top w:val="none" w:sz="0" w:space="0" w:color="auto"/>
              <w:left w:val="none" w:sz="0" w:space="0" w:color="auto"/>
              <w:bottom w:val="none" w:sz="0" w:space="0" w:color="auto"/>
              <w:right w:val="none" w:sz="0" w:space="0" w:color="auto"/>
            </w:tcBorders>
          </w:tcPr>
          <w:p w14:paraId="035EAED6" w14:textId="6E8A80C1" w:rsidR="00710926" w:rsidRPr="00710926" w:rsidRDefault="00710926" w:rsidP="00710926">
            <w:pPr>
              <w:pStyle w:val="ListParagraph"/>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710926">
              <w:rPr>
                <w:b w:val="0"/>
                <w:bCs w:val="0"/>
              </w:rPr>
              <w:t>XGBoost</w:t>
            </w:r>
            <w:proofErr w:type="spellEnd"/>
            <w:r w:rsidRPr="00710926">
              <w:rPr>
                <w:b w:val="0"/>
                <w:bCs w:val="0"/>
              </w:rPr>
              <w:t xml:space="preserve"> (Enrolled)</w:t>
            </w:r>
          </w:p>
        </w:tc>
        <w:tc>
          <w:tcPr>
            <w:tcW w:w="2173" w:type="dxa"/>
            <w:tcBorders>
              <w:top w:val="none" w:sz="0" w:space="0" w:color="auto"/>
              <w:left w:val="none" w:sz="0" w:space="0" w:color="auto"/>
              <w:bottom w:val="none" w:sz="0" w:space="0" w:color="auto"/>
            </w:tcBorders>
          </w:tcPr>
          <w:p w14:paraId="626606AE" w14:textId="680FE50B" w:rsidR="00710926" w:rsidRPr="00710926" w:rsidRDefault="00710926" w:rsidP="00710926">
            <w:pPr>
              <w:pStyle w:val="ListParagraph"/>
              <w:spacing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710926">
              <w:rPr>
                <w:b w:val="0"/>
                <w:bCs w:val="0"/>
              </w:rPr>
              <w:t>SVM (Graduate)</w:t>
            </w:r>
          </w:p>
        </w:tc>
      </w:tr>
      <w:tr w:rsidR="00710926" w:rsidRPr="00710926" w14:paraId="5DFD88C0" w14:textId="77777777" w:rsidTr="00085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513C6D1D" w14:textId="1F560AB9" w:rsidR="00710926" w:rsidRPr="00710926" w:rsidRDefault="00710926" w:rsidP="00710926">
            <w:pPr>
              <w:pStyle w:val="ListParagraph"/>
              <w:spacing w:line="360" w:lineRule="auto"/>
              <w:rPr>
                <w:b w:val="0"/>
                <w:bCs w:val="0"/>
              </w:rPr>
            </w:pPr>
            <w:proofErr w:type="spellStart"/>
            <w:r w:rsidRPr="00710926">
              <w:rPr>
                <w:b w:val="0"/>
                <w:bCs w:val="0"/>
              </w:rPr>
              <w:lastRenderedPageBreak/>
              <w:t>n_estimators</w:t>
            </w:r>
            <w:proofErr w:type="spellEnd"/>
            <w:r w:rsidRPr="00710926">
              <w:rPr>
                <w:b w:val="0"/>
                <w:bCs w:val="0"/>
              </w:rPr>
              <w:t xml:space="preserve"> / C / </w:t>
            </w:r>
            <w:proofErr w:type="spellStart"/>
            <w:r w:rsidRPr="00710926">
              <w:rPr>
                <w:b w:val="0"/>
                <w:bCs w:val="0"/>
              </w:rPr>
              <w:t>var_smoothing</w:t>
            </w:r>
            <w:proofErr w:type="spellEnd"/>
          </w:p>
        </w:tc>
        <w:tc>
          <w:tcPr>
            <w:tcW w:w="2126" w:type="dxa"/>
          </w:tcPr>
          <w:p w14:paraId="1632D2DF" w14:textId="5C318FCB" w:rsidR="00710926" w:rsidRPr="00710926" w:rsidRDefault="00710926" w:rsidP="00710926">
            <w:pPr>
              <w:pStyle w:val="ListParagraph"/>
              <w:spacing w:line="360" w:lineRule="auto"/>
              <w:jc w:val="center"/>
              <w:cnfStyle w:val="000000100000" w:firstRow="0" w:lastRow="0" w:firstColumn="0" w:lastColumn="0" w:oddVBand="0" w:evenVBand="0" w:oddHBand="1" w:evenHBand="0" w:firstRowFirstColumn="0" w:firstRowLastColumn="0" w:lastRowFirstColumn="0" w:lastRowLastColumn="0"/>
            </w:pPr>
            <w:r w:rsidRPr="00710926">
              <w:t>5.659e-05</w:t>
            </w:r>
          </w:p>
        </w:tc>
        <w:tc>
          <w:tcPr>
            <w:tcW w:w="1918" w:type="dxa"/>
          </w:tcPr>
          <w:p w14:paraId="36D0669D" w14:textId="32E198A5" w:rsidR="00710926" w:rsidRPr="00710926" w:rsidRDefault="00710926" w:rsidP="00710926">
            <w:pPr>
              <w:pStyle w:val="ListParagraph"/>
              <w:spacing w:line="360" w:lineRule="auto"/>
              <w:jc w:val="center"/>
              <w:cnfStyle w:val="000000100000" w:firstRow="0" w:lastRow="0" w:firstColumn="0" w:lastColumn="0" w:oddVBand="0" w:evenVBand="0" w:oddHBand="1" w:evenHBand="0" w:firstRowFirstColumn="0" w:firstRowLastColumn="0" w:lastRowFirstColumn="0" w:lastRowLastColumn="0"/>
            </w:pPr>
            <w:r w:rsidRPr="00710926">
              <w:t>758</w:t>
            </w:r>
          </w:p>
        </w:tc>
        <w:tc>
          <w:tcPr>
            <w:tcW w:w="2173" w:type="dxa"/>
          </w:tcPr>
          <w:p w14:paraId="73FD7850" w14:textId="1E72720E" w:rsidR="00710926" w:rsidRPr="00710926" w:rsidRDefault="00710926" w:rsidP="00710926">
            <w:pPr>
              <w:pStyle w:val="ListParagraph"/>
              <w:spacing w:line="360" w:lineRule="auto"/>
              <w:jc w:val="center"/>
              <w:cnfStyle w:val="000000100000" w:firstRow="0" w:lastRow="0" w:firstColumn="0" w:lastColumn="0" w:oddVBand="0" w:evenVBand="0" w:oddHBand="1" w:evenHBand="0" w:firstRowFirstColumn="0" w:firstRowLastColumn="0" w:lastRowFirstColumn="0" w:lastRowLastColumn="0"/>
            </w:pPr>
            <w:r w:rsidRPr="00652D96">
              <w:rPr>
                <w:i/>
                <w:iCs/>
              </w:rPr>
              <w:t>C</w:t>
            </w:r>
            <w:r w:rsidRPr="00710926">
              <w:t xml:space="preserve"> = 29.756</w:t>
            </w:r>
          </w:p>
        </w:tc>
      </w:tr>
      <w:tr w:rsidR="00710926" w:rsidRPr="00710926" w14:paraId="183F6F96" w14:textId="77777777" w:rsidTr="00085134">
        <w:tc>
          <w:tcPr>
            <w:cnfStyle w:val="001000000000" w:firstRow="0" w:lastRow="0" w:firstColumn="1" w:lastColumn="0" w:oddVBand="0" w:evenVBand="0" w:oddHBand="0" w:evenHBand="0" w:firstRowFirstColumn="0" w:firstRowLastColumn="0" w:lastRowFirstColumn="0" w:lastRowLastColumn="0"/>
            <w:tcW w:w="2552" w:type="dxa"/>
          </w:tcPr>
          <w:p w14:paraId="627418F8" w14:textId="2D75895E" w:rsidR="00710926" w:rsidRPr="00710926" w:rsidRDefault="00710926" w:rsidP="00710926">
            <w:pPr>
              <w:pStyle w:val="ListParagraph"/>
              <w:spacing w:line="360" w:lineRule="auto"/>
              <w:rPr>
                <w:b w:val="0"/>
                <w:bCs w:val="0"/>
              </w:rPr>
            </w:pPr>
            <w:proofErr w:type="spellStart"/>
            <w:r w:rsidRPr="00710926">
              <w:rPr>
                <w:b w:val="0"/>
                <w:bCs w:val="0"/>
              </w:rPr>
              <w:t>max_depth</w:t>
            </w:r>
            <w:proofErr w:type="spellEnd"/>
            <w:r w:rsidRPr="00710926">
              <w:rPr>
                <w:b w:val="0"/>
                <w:bCs w:val="0"/>
              </w:rPr>
              <w:t xml:space="preserve"> / gamma / </w:t>
            </w:r>
            <w:proofErr w:type="spellStart"/>
            <w:r w:rsidRPr="00710926">
              <w:rPr>
                <w:b w:val="0"/>
                <w:bCs w:val="0"/>
              </w:rPr>
              <w:t>dropout_prior</w:t>
            </w:r>
            <w:proofErr w:type="spellEnd"/>
          </w:p>
        </w:tc>
        <w:tc>
          <w:tcPr>
            <w:tcW w:w="2126" w:type="dxa"/>
          </w:tcPr>
          <w:p w14:paraId="1AEEDF87" w14:textId="7F3D0888" w:rsidR="00710926" w:rsidRPr="00710926" w:rsidRDefault="00710926" w:rsidP="00710926">
            <w:pPr>
              <w:pStyle w:val="ListParagraph"/>
              <w:spacing w:line="360" w:lineRule="auto"/>
              <w:jc w:val="center"/>
              <w:cnfStyle w:val="000000000000" w:firstRow="0" w:lastRow="0" w:firstColumn="0" w:lastColumn="0" w:oddVBand="0" w:evenVBand="0" w:oddHBand="0" w:evenHBand="0" w:firstRowFirstColumn="0" w:firstRowLastColumn="0" w:lastRowFirstColumn="0" w:lastRowLastColumn="0"/>
            </w:pPr>
            <w:r w:rsidRPr="00652D96">
              <w:rPr>
                <w:i/>
                <w:iCs/>
              </w:rPr>
              <w:t>prior</w:t>
            </w:r>
            <w:r w:rsidRPr="00710926">
              <w:t xml:space="preserve"> = 0.7971</w:t>
            </w:r>
          </w:p>
        </w:tc>
        <w:tc>
          <w:tcPr>
            <w:tcW w:w="1918" w:type="dxa"/>
          </w:tcPr>
          <w:p w14:paraId="5901F411" w14:textId="729FB8F9" w:rsidR="00710926" w:rsidRPr="00710926" w:rsidRDefault="00710926" w:rsidP="00710926">
            <w:pPr>
              <w:pStyle w:val="ListParagraph"/>
              <w:spacing w:line="360" w:lineRule="auto"/>
              <w:jc w:val="center"/>
              <w:cnfStyle w:val="000000000000" w:firstRow="0" w:lastRow="0" w:firstColumn="0" w:lastColumn="0" w:oddVBand="0" w:evenVBand="0" w:oddHBand="0" w:evenHBand="0" w:firstRowFirstColumn="0" w:firstRowLastColumn="0" w:lastRowFirstColumn="0" w:lastRowLastColumn="0"/>
            </w:pPr>
            <w:r w:rsidRPr="00710926">
              <w:t>4</w:t>
            </w:r>
          </w:p>
        </w:tc>
        <w:tc>
          <w:tcPr>
            <w:tcW w:w="2173" w:type="dxa"/>
          </w:tcPr>
          <w:p w14:paraId="3AFD0898" w14:textId="75BD9337" w:rsidR="00710926" w:rsidRPr="00710926" w:rsidRDefault="00710926" w:rsidP="00710926">
            <w:pPr>
              <w:pStyle w:val="ListParagraph"/>
              <w:spacing w:line="360" w:lineRule="auto"/>
              <w:jc w:val="center"/>
              <w:cnfStyle w:val="000000000000" w:firstRow="0" w:lastRow="0" w:firstColumn="0" w:lastColumn="0" w:oddVBand="0" w:evenVBand="0" w:oddHBand="0" w:evenHBand="0" w:firstRowFirstColumn="0" w:firstRowLastColumn="0" w:lastRowFirstColumn="0" w:lastRowLastColumn="0"/>
            </w:pPr>
            <w:r w:rsidRPr="00652D96">
              <w:rPr>
                <w:i/>
                <w:iCs/>
              </w:rPr>
              <w:t>gamma</w:t>
            </w:r>
            <w:r w:rsidRPr="00710926">
              <w:t xml:space="preserve"> = 0.0063</w:t>
            </w:r>
          </w:p>
        </w:tc>
      </w:tr>
      <w:tr w:rsidR="00710926" w:rsidRPr="00710926" w14:paraId="4835FFB4" w14:textId="77777777" w:rsidTr="00085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54A88217" w14:textId="1C73FD84" w:rsidR="00710926" w:rsidRPr="00710926" w:rsidRDefault="00710926" w:rsidP="00710926">
            <w:pPr>
              <w:pStyle w:val="ListParagraph"/>
              <w:spacing w:line="360" w:lineRule="auto"/>
              <w:rPr>
                <w:b w:val="0"/>
                <w:bCs w:val="0"/>
              </w:rPr>
            </w:pPr>
            <w:proofErr w:type="spellStart"/>
            <w:r w:rsidRPr="00710926">
              <w:rPr>
                <w:b w:val="0"/>
                <w:bCs w:val="0"/>
              </w:rPr>
              <w:t>learning_rate</w:t>
            </w:r>
            <w:proofErr w:type="spellEnd"/>
            <w:r w:rsidRPr="00710926">
              <w:rPr>
                <w:b w:val="0"/>
                <w:bCs w:val="0"/>
              </w:rPr>
              <w:t xml:space="preserve"> / kernel</w:t>
            </w:r>
          </w:p>
        </w:tc>
        <w:tc>
          <w:tcPr>
            <w:tcW w:w="2126" w:type="dxa"/>
          </w:tcPr>
          <w:p w14:paraId="5F9399D3" w14:textId="40381888" w:rsidR="00710926" w:rsidRPr="00710926" w:rsidRDefault="00710926" w:rsidP="00710926">
            <w:pPr>
              <w:pStyle w:val="ListParagraph"/>
              <w:spacing w:line="360" w:lineRule="auto"/>
              <w:jc w:val="center"/>
              <w:cnfStyle w:val="000000100000" w:firstRow="0" w:lastRow="0" w:firstColumn="0" w:lastColumn="0" w:oddVBand="0" w:evenVBand="0" w:oddHBand="1" w:evenHBand="0" w:firstRowFirstColumn="0" w:firstRowLastColumn="0" w:lastRowFirstColumn="0" w:lastRowLastColumn="0"/>
            </w:pPr>
            <w:r w:rsidRPr="00710926">
              <w:t xml:space="preserve">- </w:t>
            </w:r>
          </w:p>
        </w:tc>
        <w:tc>
          <w:tcPr>
            <w:tcW w:w="1918" w:type="dxa"/>
          </w:tcPr>
          <w:p w14:paraId="3C811BF4" w14:textId="27DF422A" w:rsidR="00710926" w:rsidRPr="00710926" w:rsidRDefault="00710926" w:rsidP="00710926">
            <w:pPr>
              <w:pStyle w:val="ListParagraph"/>
              <w:spacing w:line="360" w:lineRule="auto"/>
              <w:jc w:val="center"/>
              <w:cnfStyle w:val="000000100000" w:firstRow="0" w:lastRow="0" w:firstColumn="0" w:lastColumn="0" w:oddVBand="0" w:evenVBand="0" w:oddHBand="1" w:evenHBand="0" w:firstRowFirstColumn="0" w:firstRowLastColumn="0" w:lastRowFirstColumn="0" w:lastRowLastColumn="0"/>
            </w:pPr>
            <w:r w:rsidRPr="00710926">
              <w:t>0.04285</w:t>
            </w:r>
          </w:p>
        </w:tc>
        <w:tc>
          <w:tcPr>
            <w:tcW w:w="2173" w:type="dxa"/>
          </w:tcPr>
          <w:p w14:paraId="401A337C" w14:textId="764CF0D1" w:rsidR="00710926" w:rsidRPr="00710926" w:rsidRDefault="00710926" w:rsidP="00710926">
            <w:pPr>
              <w:pStyle w:val="ListParagraph"/>
              <w:spacing w:line="360" w:lineRule="auto"/>
              <w:ind w:left="720"/>
              <w:cnfStyle w:val="000000100000" w:firstRow="0" w:lastRow="0" w:firstColumn="0" w:lastColumn="0" w:oddVBand="0" w:evenVBand="0" w:oddHBand="1" w:evenHBand="0" w:firstRowFirstColumn="0" w:firstRowLastColumn="0" w:lastRowFirstColumn="0" w:lastRowLastColumn="0"/>
            </w:pPr>
            <w:r w:rsidRPr="00710926">
              <w:t>RBF</w:t>
            </w:r>
          </w:p>
        </w:tc>
      </w:tr>
      <w:tr w:rsidR="00710926" w:rsidRPr="00710926" w14:paraId="278188E7" w14:textId="77777777" w:rsidTr="00085134">
        <w:tc>
          <w:tcPr>
            <w:cnfStyle w:val="001000000000" w:firstRow="0" w:lastRow="0" w:firstColumn="1" w:lastColumn="0" w:oddVBand="0" w:evenVBand="0" w:oddHBand="0" w:evenHBand="0" w:firstRowFirstColumn="0" w:firstRowLastColumn="0" w:lastRowFirstColumn="0" w:lastRowLastColumn="0"/>
            <w:tcW w:w="2552" w:type="dxa"/>
          </w:tcPr>
          <w:p w14:paraId="5A9F6632" w14:textId="4374378B" w:rsidR="00710926" w:rsidRPr="00710926" w:rsidRDefault="00710926" w:rsidP="00710926">
            <w:pPr>
              <w:pStyle w:val="ListParagraph"/>
              <w:spacing w:line="360" w:lineRule="auto"/>
              <w:rPr>
                <w:b w:val="0"/>
                <w:bCs w:val="0"/>
              </w:rPr>
            </w:pPr>
            <w:r w:rsidRPr="00710926">
              <w:rPr>
                <w:b w:val="0"/>
                <w:bCs w:val="0"/>
              </w:rPr>
              <w:t xml:space="preserve">subsample / </w:t>
            </w:r>
            <w:proofErr w:type="spellStart"/>
            <w:r w:rsidRPr="00710926">
              <w:rPr>
                <w:b w:val="0"/>
                <w:bCs w:val="0"/>
              </w:rPr>
              <w:t>colsample_bytree</w:t>
            </w:r>
            <w:proofErr w:type="spellEnd"/>
          </w:p>
        </w:tc>
        <w:tc>
          <w:tcPr>
            <w:tcW w:w="2126" w:type="dxa"/>
          </w:tcPr>
          <w:p w14:paraId="302062C8" w14:textId="20083C12" w:rsidR="00710926" w:rsidRPr="00710926" w:rsidRDefault="00710926" w:rsidP="00710926">
            <w:pPr>
              <w:pStyle w:val="ListParagraph"/>
              <w:spacing w:line="360" w:lineRule="auto"/>
              <w:jc w:val="center"/>
              <w:cnfStyle w:val="000000000000" w:firstRow="0" w:lastRow="0" w:firstColumn="0" w:lastColumn="0" w:oddVBand="0" w:evenVBand="0" w:oddHBand="0" w:evenHBand="0" w:firstRowFirstColumn="0" w:firstRowLastColumn="0" w:lastRowFirstColumn="0" w:lastRowLastColumn="0"/>
            </w:pPr>
            <w:r w:rsidRPr="00710926">
              <w:t xml:space="preserve">- </w:t>
            </w:r>
          </w:p>
        </w:tc>
        <w:tc>
          <w:tcPr>
            <w:tcW w:w="1918" w:type="dxa"/>
          </w:tcPr>
          <w:p w14:paraId="657A6B98" w14:textId="6BDF4C53" w:rsidR="00710926" w:rsidRPr="00710926" w:rsidRDefault="00710926" w:rsidP="00710926">
            <w:pPr>
              <w:pStyle w:val="ListParagraph"/>
              <w:spacing w:line="360" w:lineRule="auto"/>
              <w:jc w:val="center"/>
              <w:cnfStyle w:val="000000000000" w:firstRow="0" w:lastRow="0" w:firstColumn="0" w:lastColumn="0" w:oddVBand="0" w:evenVBand="0" w:oddHBand="0" w:evenHBand="0" w:firstRowFirstColumn="0" w:firstRowLastColumn="0" w:lastRowFirstColumn="0" w:lastRowLastColumn="0"/>
            </w:pPr>
            <w:r w:rsidRPr="00710926">
              <w:t>0.872 / 0.861</w:t>
            </w:r>
          </w:p>
        </w:tc>
        <w:tc>
          <w:tcPr>
            <w:tcW w:w="2173" w:type="dxa"/>
          </w:tcPr>
          <w:p w14:paraId="247E975D" w14:textId="17EC57F1" w:rsidR="00710926" w:rsidRPr="00710926" w:rsidRDefault="00710926" w:rsidP="00710926">
            <w:pPr>
              <w:pStyle w:val="ListParagraph"/>
              <w:spacing w:line="360" w:lineRule="auto"/>
              <w:jc w:val="center"/>
              <w:cnfStyle w:val="000000000000" w:firstRow="0" w:lastRow="0" w:firstColumn="0" w:lastColumn="0" w:oddVBand="0" w:evenVBand="0" w:oddHBand="0" w:evenHBand="0" w:firstRowFirstColumn="0" w:firstRowLastColumn="0" w:lastRowFirstColumn="0" w:lastRowLastColumn="0"/>
            </w:pPr>
            <w:r w:rsidRPr="00710926">
              <w:t>-</w:t>
            </w:r>
          </w:p>
        </w:tc>
      </w:tr>
      <w:tr w:rsidR="00710926" w:rsidRPr="00710926" w14:paraId="063A29C0" w14:textId="77777777" w:rsidTr="00085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2" w:type="dxa"/>
          </w:tcPr>
          <w:p w14:paraId="2F6DCFA6" w14:textId="1FC3152C" w:rsidR="00710926" w:rsidRPr="00710926" w:rsidRDefault="00710926" w:rsidP="00710926">
            <w:pPr>
              <w:pStyle w:val="ListParagraph"/>
              <w:spacing w:line="360" w:lineRule="auto"/>
              <w:rPr>
                <w:b w:val="0"/>
                <w:bCs w:val="0"/>
              </w:rPr>
            </w:pPr>
            <w:r w:rsidRPr="00710926">
              <w:rPr>
                <w:b w:val="0"/>
                <w:bCs w:val="0"/>
              </w:rPr>
              <w:t>Class weight (target)</w:t>
            </w:r>
          </w:p>
        </w:tc>
        <w:tc>
          <w:tcPr>
            <w:tcW w:w="2126" w:type="dxa"/>
          </w:tcPr>
          <w:p w14:paraId="22C3E2F5" w14:textId="6A91833E" w:rsidR="00710926" w:rsidRPr="00710926" w:rsidRDefault="00710926" w:rsidP="00710926">
            <w:pPr>
              <w:pStyle w:val="ListParagraph"/>
              <w:spacing w:line="360" w:lineRule="auto"/>
              <w:jc w:val="center"/>
              <w:cnfStyle w:val="000000100000" w:firstRow="0" w:lastRow="0" w:firstColumn="0" w:lastColumn="0" w:oddVBand="0" w:evenVBand="0" w:oddHBand="1" w:evenHBand="0" w:firstRowFirstColumn="0" w:firstRowLastColumn="0" w:lastRowFirstColumn="0" w:lastRowLastColumn="0"/>
            </w:pPr>
            <w:proofErr w:type="spellStart"/>
            <w:r w:rsidRPr="00652D96">
              <w:rPr>
                <w:i/>
                <w:iCs/>
              </w:rPr>
              <w:t>dropout_weight</w:t>
            </w:r>
            <w:proofErr w:type="spellEnd"/>
            <w:r w:rsidRPr="00710926">
              <w:t xml:space="preserve"> = 5.007</w:t>
            </w:r>
          </w:p>
        </w:tc>
        <w:tc>
          <w:tcPr>
            <w:tcW w:w="1918" w:type="dxa"/>
          </w:tcPr>
          <w:p w14:paraId="4FE687B3" w14:textId="47E30B25" w:rsidR="00710926" w:rsidRPr="00710926" w:rsidRDefault="00710926" w:rsidP="00710926">
            <w:pPr>
              <w:pStyle w:val="ListParagraph"/>
              <w:spacing w:line="360" w:lineRule="auto"/>
              <w:jc w:val="center"/>
              <w:cnfStyle w:val="000000100000" w:firstRow="0" w:lastRow="0" w:firstColumn="0" w:lastColumn="0" w:oddVBand="0" w:evenVBand="0" w:oddHBand="1" w:evenHBand="0" w:firstRowFirstColumn="0" w:firstRowLastColumn="0" w:lastRowFirstColumn="0" w:lastRowLastColumn="0"/>
            </w:pPr>
            <w:proofErr w:type="spellStart"/>
            <w:r w:rsidRPr="00652D96">
              <w:rPr>
                <w:i/>
                <w:iCs/>
              </w:rPr>
              <w:t>enrolled_weight</w:t>
            </w:r>
            <w:proofErr w:type="spellEnd"/>
            <w:r w:rsidRPr="00710926">
              <w:t xml:space="preserve"> = 8.135</w:t>
            </w:r>
          </w:p>
        </w:tc>
        <w:tc>
          <w:tcPr>
            <w:tcW w:w="2173" w:type="dxa"/>
          </w:tcPr>
          <w:p w14:paraId="59F0CECB" w14:textId="2061A48C" w:rsidR="00710926" w:rsidRPr="00710926" w:rsidRDefault="00710926" w:rsidP="00710926">
            <w:pPr>
              <w:pStyle w:val="ListParagraph"/>
              <w:spacing w:line="360" w:lineRule="auto"/>
              <w:jc w:val="center"/>
              <w:cnfStyle w:val="000000100000" w:firstRow="0" w:lastRow="0" w:firstColumn="0" w:lastColumn="0" w:oddVBand="0" w:evenVBand="0" w:oddHBand="1" w:evenHBand="0" w:firstRowFirstColumn="0" w:firstRowLastColumn="0" w:lastRowFirstColumn="0" w:lastRowLastColumn="0"/>
            </w:pPr>
            <w:proofErr w:type="spellStart"/>
            <w:r w:rsidRPr="00652D96">
              <w:rPr>
                <w:i/>
                <w:iCs/>
              </w:rPr>
              <w:t>graduate_weight</w:t>
            </w:r>
            <w:proofErr w:type="spellEnd"/>
            <w:r w:rsidRPr="00710926">
              <w:t xml:space="preserve"> = 1.664</w:t>
            </w:r>
          </w:p>
        </w:tc>
      </w:tr>
      <w:tr w:rsidR="00710926" w:rsidRPr="00710926" w14:paraId="1A8B2775" w14:textId="77777777" w:rsidTr="00085134">
        <w:tc>
          <w:tcPr>
            <w:cnfStyle w:val="001000000000" w:firstRow="0" w:lastRow="0" w:firstColumn="1" w:lastColumn="0" w:oddVBand="0" w:evenVBand="0" w:oddHBand="0" w:evenHBand="0" w:firstRowFirstColumn="0" w:firstRowLastColumn="0" w:lastRowFirstColumn="0" w:lastRowLastColumn="0"/>
            <w:tcW w:w="2552" w:type="dxa"/>
          </w:tcPr>
          <w:p w14:paraId="4BCF38FC" w14:textId="6F0EDBC0" w:rsidR="00710926" w:rsidRPr="00710926" w:rsidRDefault="00710926" w:rsidP="00710926">
            <w:pPr>
              <w:pStyle w:val="ListParagraph"/>
              <w:spacing w:line="360" w:lineRule="auto"/>
              <w:rPr>
                <w:b w:val="0"/>
                <w:bCs w:val="0"/>
              </w:rPr>
            </w:pPr>
            <w:r w:rsidRPr="00710926">
              <w:rPr>
                <w:b w:val="0"/>
                <w:bCs w:val="0"/>
              </w:rPr>
              <w:t>Class weight (others)</w:t>
            </w:r>
          </w:p>
        </w:tc>
        <w:tc>
          <w:tcPr>
            <w:tcW w:w="2126" w:type="dxa"/>
          </w:tcPr>
          <w:p w14:paraId="67C9F8AE" w14:textId="773E1964" w:rsidR="00710926" w:rsidRPr="00710926" w:rsidRDefault="00710926" w:rsidP="00710926">
            <w:pPr>
              <w:pStyle w:val="ListParagraph"/>
              <w:spacing w:line="360" w:lineRule="auto"/>
              <w:jc w:val="center"/>
              <w:cnfStyle w:val="000000000000" w:firstRow="0" w:lastRow="0" w:firstColumn="0" w:lastColumn="0" w:oddVBand="0" w:evenVBand="0" w:oddHBand="0" w:evenHBand="0" w:firstRowFirstColumn="0" w:firstRowLastColumn="0" w:lastRowFirstColumn="0" w:lastRowLastColumn="0"/>
            </w:pPr>
            <w:r w:rsidRPr="00710926">
              <w:t>-</w:t>
            </w:r>
          </w:p>
        </w:tc>
        <w:tc>
          <w:tcPr>
            <w:tcW w:w="1918" w:type="dxa"/>
          </w:tcPr>
          <w:p w14:paraId="4A5622F2" w14:textId="2CC03B4D" w:rsidR="00710926" w:rsidRPr="00710926" w:rsidRDefault="00710926" w:rsidP="00710926">
            <w:pPr>
              <w:pStyle w:val="ListParagraph"/>
              <w:spacing w:line="360" w:lineRule="auto"/>
              <w:jc w:val="center"/>
              <w:cnfStyle w:val="000000000000" w:firstRow="0" w:lastRow="0" w:firstColumn="0" w:lastColumn="0" w:oddVBand="0" w:evenVBand="0" w:oddHBand="0" w:evenHBand="0" w:firstRowFirstColumn="0" w:firstRowLastColumn="0" w:lastRowFirstColumn="0" w:lastRowLastColumn="0"/>
            </w:pPr>
            <w:proofErr w:type="spellStart"/>
            <w:r w:rsidRPr="00652D96">
              <w:rPr>
                <w:i/>
                <w:iCs/>
              </w:rPr>
              <w:t>dropout_w</w:t>
            </w:r>
            <w:proofErr w:type="spellEnd"/>
            <w:r w:rsidRPr="00710926">
              <w:t xml:space="preserve"> = 0.856, </w:t>
            </w:r>
            <w:proofErr w:type="spellStart"/>
            <w:r w:rsidRPr="00652D96">
              <w:rPr>
                <w:i/>
                <w:iCs/>
              </w:rPr>
              <w:t>grad_w</w:t>
            </w:r>
            <w:proofErr w:type="spellEnd"/>
            <w:r w:rsidRPr="00710926">
              <w:t xml:space="preserve"> = 0.944</w:t>
            </w:r>
          </w:p>
        </w:tc>
        <w:tc>
          <w:tcPr>
            <w:tcW w:w="2173" w:type="dxa"/>
          </w:tcPr>
          <w:p w14:paraId="658781CB" w14:textId="24611009" w:rsidR="00710926" w:rsidRPr="00710926" w:rsidRDefault="00710926" w:rsidP="00710926">
            <w:pPr>
              <w:pStyle w:val="ListParagraph"/>
              <w:spacing w:line="360" w:lineRule="auto"/>
              <w:jc w:val="center"/>
              <w:cnfStyle w:val="000000000000" w:firstRow="0" w:lastRow="0" w:firstColumn="0" w:lastColumn="0" w:oddVBand="0" w:evenVBand="0" w:oddHBand="0" w:evenHBand="0" w:firstRowFirstColumn="0" w:firstRowLastColumn="0" w:lastRowFirstColumn="0" w:lastRowLastColumn="0"/>
            </w:pPr>
            <w:r w:rsidRPr="00710926">
              <w:t>-</w:t>
            </w:r>
          </w:p>
        </w:tc>
      </w:tr>
    </w:tbl>
    <w:p w14:paraId="58F1D5F8" w14:textId="77777777" w:rsidR="00710926" w:rsidRPr="00236C32" w:rsidRDefault="00710926" w:rsidP="007543C2">
      <w:pPr>
        <w:pStyle w:val="ListParagraph"/>
        <w:spacing w:line="360" w:lineRule="auto"/>
        <w:ind w:left="567"/>
        <w:jc w:val="both"/>
      </w:pPr>
    </w:p>
    <w:p w14:paraId="2889738B" w14:textId="2236F0C2" w:rsidR="00136CFF" w:rsidRDefault="000B1191" w:rsidP="00652D96">
      <w:pPr>
        <w:tabs>
          <w:tab w:val="left" w:pos="567"/>
        </w:tabs>
        <w:spacing w:line="360" w:lineRule="auto"/>
        <w:ind w:left="567"/>
        <w:jc w:val="both"/>
      </w:pPr>
      <w:r>
        <w:t xml:space="preserve">Table 4 </w:t>
      </w:r>
      <w:r w:rsidR="00C26257">
        <w:t xml:space="preserve">reveals that </w:t>
      </w:r>
      <w:r>
        <w:t xml:space="preserve">there are some important hyperparameters for </w:t>
      </w:r>
      <w:r w:rsidRPr="000B1191">
        <w:t xml:space="preserve">the </w:t>
      </w:r>
      <w:proofErr w:type="spellStart"/>
      <w:r w:rsidRPr="000B1191">
        <w:t>XGBoost</w:t>
      </w:r>
      <w:proofErr w:type="spellEnd"/>
      <w:r w:rsidRPr="000B1191">
        <w:t xml:space="preserve"> </w:t>
      </w:r>
      <w:r>
        <w:t>model</w:t>
      </w:r>
      <w:r w:rsidRPr="000B1191">
        <w:t xml:space="preserve">, the </w:t>
      </w:r>
      <w:r>
        <w:t>optimal</w:t>
      </w:r>
      <w:r w:rsidRPr="000B1191">
        <w:t xml:space="preserve"> value for </w:t>
      </w:r>
      <w:proofErr w:type="spellStart"/>
      <w:r w:rsidRPr="00652D96">
        <w:rPr>
          <w:i/>
          <w:iCs/>
        </w:rPr>
        <w:t>enrolled</w:t>
      </w:r>
      <w:r w:rsidR="00652D96" w:rsidRPr="00652D96">
        <w:rPr>
          <w:i/>
          <w:iCs/>
        </w:rPr>
        <w:t>_</w:t>
      </w:r>
      <w:r w:rsidRPr="00652D96">
        <w:rPr>
          <w:i/>
          <w:iCs/>
        </w:rPr>
        <w:t>weight</w:t>
      </w:r>
      <w:proofErr w:type="spellEnd"/>
      <w:r w:rsidRPr="000B1191">
        <w:t xml:space="preserve"> is 8.135 within a range of 4.0 to 20.0, where the penalty imposed on misclassification is eight times higher than default due to lower density (10.3%)</w:t>
      </w:r>
      <w:r>
        <w:t xml:space="preserve">. </w:t>
      </w:r>
      <w:r w:rsidRPr="000B1191">
        <w:t xml:space="preserve">Moreover, </w:t>
      </w:r>
      <w:proofErr w:type="spellStart"/>
      <w:r w:rsidRPr="00652D96">
        <w:rPr>
          <w:i/>
          <w:iCs/>
        </w:rPr>
        <w:t>max_depth</w:t>
      </w:r>
      <w:proofErr w:type="spellEnd"/>
      <w:r w:rsidR="00652D96">
        <w:rPr>
          <w:i/>
          <w:iCs/>
        </w:rPr>
        <w:t xml:space="preserve"> </w:t>
      </w:r>
      <w:r w:rsidRPr="000B1191">
        <w:t>=</w:t>
      </w:r>
      <w:r w:rsidR="00652D96">
        <w:t xml:space="preserve"> </w:t>
      </w:r>
      <w:r w:rsidRPr="000B1191">
        <w:t>4 ensures that the trees will not remember borderline noise after cleaning.</w:t>
      </w:r>
      <w:r>
        <w:t xml:space="preserve"> On the other hand, the </w:t>
      </w:r>
      <w:r w:rsidRPr="000B1191">
        <w:t>RBF-SVM Graduate expert</w:t>
      </w:r>
      <w:r>
        <w:t xml:space="preserve"> pairs </w:t>
      </w:r>
      <w:r w:rsidRPr="000B1191">
        <w:rPr>
          <w:i/>
          <w:iCs/>
        </w:rPr>
        <w:t>C=29.756</w:t>
      </w:r>
      <w:r>
        <w:t xml:space="preserve"> with </w:t>
      </w:r>
      <w:r w:rsidRPr="000B1191">
        <w:t>a broad kernel</w:t>
      </w:r>
      <w:r>
        <w:t xml:space="preserve"> (</w:t>
      </w:r>
      <m:oMath>
        <m:r>
          <w:rPr>
            <w:rFonts w:ascii="Cambria Math" w:hAnsi="Cambria Math"/>
          </w:rPr>
          <m:t>γ</m:t>
        </m:r>
      </m:oMath>
      <w:r w:rsidRPr="000B1191">
        <w:t xml:space="preserve"> = 0.0063)</w:t>
      </w:r>
      <w:r>
        <w:t xml:space="preserve"> </w:t>
      </w:r>
      <w:r w:rsidR="00C26257">
        <w:t xml:space="preserve">to establish a smooth, </w:t>
      </w:r>
      <w:r w:rsidRPr="000B1191">
        <w:t>large</w:t>
      </w:r>
      <w:r w:rsidR="00C26257">
        <w:t>-</w:t>
      </w:r>
      <w:r w:rsidRPr="000B1191">
        <w:t>margin boundary</w:t>
      </w:r>
      <w:r w:rsidR="00C26257">
        <w:t xml:space="preserve">. This configuration clearly isolates the densely </w:t>
      </w:r>
      <w:r w:rsidRPr="000B1191">
        <w:t xml:space="preserve">clustered graduate examples with nearly perfect testing recall (0.99), </w:t>
      </w:r>
      <w:r w:rsidR="00C26257">
        <w:t xml:space="preserve">which consequently allows for a </w:t>
      </w:r>
      <w:proofErr w:type="gramStart"/>
      <w:r w:rsidR="00C26257">
        <w:t>low class</w:t>
      </w:r>
      <w:proofErr w:type="gramEnd"/>
      <w:r w:rsidRPr="000B1191">
        <w:t xml:space="preserve"> </w:t>
      </w:r>
      <w:r w:rsidR="00C26257">
        <w:t>weight</w:t>
      </w:r>
      <w:r w:rsidRPr="000B1191">
        <w:t xml:space="preserve"> of 1</w:t>
      </w:r>
      <w:r w:rsidR="00C26257">
        <w:t>.</w:t>
      </w:r>
      <w:r w:rsidRPr="000B1191">
        <w:t>664.</w:t>
      </w:r>
      <w:r w:rsidR="00C26257">
        <w:t xml:space="preserve"> </w:t>
      </w:r>
      <w:r w:rsidR="00AF40A7" w:rsidRPr="00AF40A7">
        <w:t xml:space="preserve">Finally, the Naive Bayes dropout expert uses a heavy </w:t>
      </w:r>
      <w:proofErr w:type="spellStart"/>
      <w:r w:rsidR="00AF40A7" w:rsidRPr="00AF40A7">
        <w:t>dropout_prior</w:t>
      </w:r>
      <w:proofErr w:type="spellEnd"/>
      <w:r w:rsidR="00AF40A7" w:rsidRPr="00AF40A7">
        <w:t xml:space="preserve"> of 0.7971 to override the empirical prior (28.6%). Together with a </w:t>
      </w:r>
      <w:proofErr w:type="spellStart"/>
      <w:r w:rsidR="00AF40A7" w:rsidRPr="00AF40A7">
        <w:t>dropout_weight</w:t>
      </w:r>
      <w:proofErr w:type="spellEnd"/>
      <w:r w:rsidR="00AF40A7" w:rsidRPr="00AF40A7">
        <w:t xml:space="preserve"> of 5.007, this helps shape the prior and modify the loss surface. This two-view approach allows for the optimization of the Dropout F1-score (CV = 0.8720) under the assumption of Gaussian independence, as suggested by Arshad et al. (2025)</w:t>
      </w:r>
      <w:r w:rsidR="00C26257" w:rsidRPr="00C26257">
        <w:t>.</w:t>
      </w:r>
    </w:p>
    <w:p w14:paraId="0F0C3DB8" w14:textId="77777777" w:rsidR="00652D96" w:rsidRDefault="00652D96" w:rsidP="00652D96">
      <w:pPr>
        <w:tabs>
          <w:tab w:val="left" w:pos="567"/>
        </w:tabs>
        <w:spacing w:line="360" w:lineRule="auto"/>
        <w:ind w:left="567"/>
        <w:jc w:val="both"/>
      </w:pPr>
    </w:p>
    <w:p w14:paraId="07763C51" w14:textId="5DF4B329" w:rsidR="00E32AB9" w:rsidRDefault="00E32AB9" w:rsidP="00136CFF">
      <w:pPr>
        <w:spacing w:line="360" w:lineRule="auto"/>
        <w:rPr>
          <w:i/>
          <w:iCs/>
        </w:rPr>
      </w:pPr>
      <w:r w:rsidRPr="00E32AB9">
        <w:rPr>
          <w:i/>
          <w:iCs/>
        </w:rPr>
        <w:t>Individual Specialist Model Evaluation</w:t>
      </w:r>
    </w:p>
    <w:p w14:paraId="3E35C185" w14:textId="2E0A587F" w:rsidR="00E32AB9" w:rsidRPr="00E32AB9" w:rsidRDefault="00E32AB9" w:rsidP="00E32AB9">
      <w:pPr>
        <w:pStyle w:val="ListParagraph"/>
        <w:numPr>
          <w:ilvl w:val="0"/>
          <w:numId w:val="26"/>
        </w:numPr>
        <w:spacing w:line="360" w:lineRule="auto"/>
        <w:ind w:left="567" w:hanging="283"/>
      </w:pPr>
      <w:r w:rsidRPr="00E32AB9">
        <w:t>Naive Bayes (Dropout Specialist)</w:t>
      </w:r>
    </w:p>
    <w:p w14:paraId="47A1FC5C" w14:textId="6ED73E49" w:rsidR="00E32AB9" w:rsidRDefault="00C82477" w:rsidP="00E32AB9">
      <w:pPr>
        <w:spacing w:line="360" w:lineRule="auto"/>
        <w:ind w:left="567"/>
      </w:pPr>
      <w:r w:rsidRPr="00C82477">
        <w:t xml:space="preserve">The Gaussian Naive Bayes expert was optimized for F1-score of Dropout class with Mutual Information selected features. The conditional independence assumption of Naive </w:t>
      </w:r>
      <w:r w:rsidRPr="00C82477">
        <w:lastRenderedPageBreak/>
        <w:t>Bayes makes it a good choice for high-dimensional, categorical-heavy feature spaces; after target encoding this assumption is still a reasonable approximation</w:t>
      </w:r>
      <w:r w:rsidR="00E32AB9" w:rsidRPr="00E32AB9">
        <w:t>.</w:t>
      </w:r>
    </w:p>
    <w:p w14:paraId="32F1B7E6" w14:textId="77777777" w:rsidR="00E32AB9" w:rsidRDefault="00E32AB9" w:rsidP="00E32AB9">
      <w:pPr>
        <w:spacing w:line="360" w:lineRule="auto"/>
        <w:ind w:left="567"/>
      </w:pPr>
    </w:p>
    <w:p w14:paraId="7C646550" w14:textId="5BD0E6A9" w:rsidR="00E32AB9" w:rsidRDefault="00E32AB9" w:rsidP="00E32AB9">
      <w:pPr>
        <w:spacing w:line="360" w:lineRule="auto"/>
        <w:ind w:left="567"/>
      </w:pPr>
      <w:r>
        <w:t>Table 5. Naive Bayes (Dropout Specialist) Classification reports and AUC metrics</w:t>
      </w:r>
    </w:p>
    <w:tbl>
      <w:tblPr>
        <w:tblStyle w:val="GridTable3-Accent3"/>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842"/>
        <w:gridCol w:w="1843"/>
        <w:gridCol w:w="1843"/>
        <w:gridCol w:w="1700"/>
      </w:tblGrid>
      <w:tr w:rsidR="00E32AB9" w14:paraId="1157BCC3" w14:textId="77777777" w:rsidTr="00E32AB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Borders>
              <w:top w:val="none" w:sz="0" w:space="0" w:color="auto"/>
              <w:left w:val="none" w:sz="0" w:space="0" w:color="auto"/>
              <w:bottom w:val="none" w:sz="0" w:space="0" w:color="auto"/>
              <w:right w:val="none" w:sz="0" w:space="0" w:color="auto"/>
            </w:tcBorders>
          </w:tcPr>
          <w:p w14:paraId="4010C56A" w14:textId="7138FF12" w:rsidR="00E32AB9" w:rsidRDefault="00E32AB9" w:rsidP="00E32AB9">
            <w:pPr>
              <w:spacing w:line="360" w:lineRule="auto"/>
            </w:pPr>
            <w:r>
              <w:t>Metric</w:t>
            </w:r>
          </w:p>
        </w:tc>
        <w:tc>
          <w:tcPr>
            <w:tcW w:w="1842" w:type="dxa"/>
            <w:tcBorders>
              <w:top w:val="none" w:sz="0" w:space="0" w:color="auto"/>
              <w:left w:val="none" w:sz="0" w:space="0" w:color="auto"/>
              <w:right w:val="none" w:sz="0" w:space="0" w:color="auto"/>
            </w:tcBorders>
          </w:tcPr>
          <w:p w14:paraId="5E7243AE" w14:textId="27C56F27" w:rsidR="00E32AB9" w:rsidRDefault="00E32AB9" w:rsidP="00E32AB9">
            <w:pPr>
              <w:spacing w:line="360" w:lineRule="auto"/>
              <w:cnfStyle w:val="100000000000" w:firstRow="1" w:lastRow="0" w:firstColumn="0" w:lastColumn="0" w:oddVBand="0" w:evenVBand="0" w:oddHBand="0" w:evenHBand="0" w:firstRowFirstColumn="0" w:firstRowLastColumn="0" w:lastRowFirstColumn="0" w:lastRowLastColumn="0"/>
            </w:pPr>
            <w:r>
              <w:t>Dropout (0)</w:t>
            </w:r>
          </w:p>
        </w:tc>
        <w:tc>
          <w:tcPr>
            <w:tcW w:w="1843" w:type="dxa"/>
            <w:tcBorders>
              <w:top w:val="none" w:sz="0" w:space="0" w:color="auto"/>
              <w:left w:val="none" w:sz="0" w:space="0" w:color="auto"/>
              <w:right w:val="none" w:sz="0" w:space="0" w:color="auto"/>
            </w:tcBorders>
          </w:tcPr>
          <w:p w14:paraId="609B51AF" w14:textId="122E4CB2" w:rsidR="00E32AB9" w:rsidRDefault="00E32AB9" w:rsidP="00E32AB9">
            <w:pPr>
              <w:spacing w:line="360" w:lineRule="auto"/>
              <w:cnfStyle w:val="100000000000" w:firstRow="1" w:lastRow="0" w:firstColumn="0" w:lastColumn="0" w:oddVBand="0" w:evenVBand="0" w:oddHBand="0" w:evenHBand="0" w:firstRowFirstColumn="0" w:firstRowLastColumn="0" w:lastRowFirstColumn="0" w:lastRowLastColumn="0"/>
            </w:pPr>
            <w:r>
              <w:t>Enrolled (1)</w:t>
            </w:r>
          </w:p>
        </w:tc>
        <w:tc>
          <w:tcPr>
            <w:tcW w:w="1843" w:type="dxa"/>
            <w:tcBorders>
              <w:top w:val="none" w:sz="0" w:space="0" w:color="auto"/>
              <w:left w:val="none" w:sz="0" w:space="0" w:color="auto"/>
              <w:right w:val="none" w:sz="0" w:space="0" w:color="auto"/>
            </w:tcBorders>
          </w:tcPr>
          <w:p w14:paraId="4199A0DB" w14:textId="394A208D" w:rsidR="00E32AB9" w:rsidRDefault="00E32AB9" w:rsidP="00E32AB9">
            <w:pPr>
              <w:spacing w:line="360" w:lineRule="auto"/>
              <w:cnfStyle w:val="100000000000" w:firstRow="1" w:lastRow="0" w:firstColumn="0" w:lastColumn="0" w:oddVBand="0" w:evenVBand="0" w:oddHBand="0" w:evenHBand="0" w:firstRowFirstColumn="0" w:firstRowLastColumn="0" w:lastRowFirstColumn="0" w:lastRowLastColumn="0"/>
            </w:pPr>
            <w:r>
              <w:t>Graduate (2)</w:t>
            </w:r>
          </w:p>
        </w:tc>
        <w:tc>
          <w:tcPr>
            <w:tcW w:w="1700" w:type="dxa"/>
            <w:tcBorders>
              <w:top w:val="none" w:sz="0" w:space="0" w:color="auto"/>
              <w:left w:val="none" w:sz="0" w:space="0" w:color="auto"/>
              <w:right w:val="none" w:sz="0" w:space="0" w:color="auto"/>
            </w:tcBorders>
          </w:tcPr>
          <w:p w14:paraId="3DBCDC2F" w14:textId="77222741" w:rsidR="00E32AB9" w:rsidRDefault="00E32AB9" w:rsidP="00E32AB9">
            <w:pPr>
              <w:spacing w:line="360" w:lineRule="auto"/>
              <w:cnfStyle w:val="100000000000" w:firstRow="1" w:lastRow="0" w:firstColumn="0" w:lastColumn="0" w:oddVBand="0" w:evenVBand="0" w:oddHBand="0" w:evenHBand="0" w:firstRowFirstColumn="0" w:firstRowLastColumn="0" w:lastRowFirstColumn="0" w:lastRowLastColumn="0"/>
            </w:pPr>
            <w:r>
              <w:t xml:space="preserve">Macro </w:t>
            </w:r>
            <w:proofErr w:type="spellStart"/>
            <w:r>
              <w:t>Avg</w:t>
            </w:r>
            <w:proofErr w:type="spellEnd"/>
          </w:p>
        </w:tc>
      </w:tr>
      <w:tr w:rsidR="00E32AB9" w14:paraId="63EE654A" w14:textId="77777777" w:rsidTr="00E32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tcBorders>
          </w:tcPr>
          <w:p w14:paraId="6DF13577" w14:textId="54490E0A" w:rsidR="00E32AB9" w:rsidRDefault="00E32AB9" w:rsidP="00E32AB9">
            <w:pPr>
              <w:spacing w:line="360" w:lineRule="auto"/>
            </w:pPr>
            <w:r>
              <w:t>Precision</w:t>
            </w:r>
          </w:p>
        </w:tc>
        <w:tc>
          <w:tcPr>
            <w:tcW w:w="1842" w:type="dxa"/>
          </w:tcPr>
          <w:p w14:paraId="599D1203" w14:textId="72234477" w:rsidR="00E32AB9" w:rsidRDefault="00E32AB9" w:rsidP="00E32AB9">
            <w:pPr>
              <w:spacing w:line="360" w:lineRule="auto"/>
              <w:cnfStyle w:val="000000100000" w:firstRow="0" w:lastRow="0" w:firstColumn="0" w:lastColumn="0" w:oddVBand="0" w:evenVBand="0" w:oddHBand="1" w:evenHBand="0" w:firstRowFirstColumn="0" w:firstRowLastColumn="0" w:lastRowFirstColumn="0" w:lastRowLastColumn="0"/>
            </w:pPr>
            <w:r>
              <w:t>0.8</w:t>
            </w:r>
            <w:r w:rsidR="003C41FF">
              <w:t>9</w:t>
            </w:r>
          </w:p>
        </w:tc>
        <w:tc>
          <w:tcPr>
            <w:tcW w:w="1843" w:type="dxa"/>
          </w:tcPr>
          <w:p w14:paraId="79C8D9A0" w14:textId="6549BF98" w:rsidR="00E32AB9" w:rsidRDefault="00E32AB9" w:rsidP="00E32AB9">
            <w:pPr>
              <w:spacing w:line="360" w:lineRule="auto"/>
              <w:cnfStyle w:val="000000100000" w:firstRow="0" w:lastRow="0" w:firstColumn="0" w:lastColumn="0" w:oddVBand="0" w:evenVBand="0" w:oddHBand="1" w:evenHBand="0" w:firstRowFirstColumn="0" w:firstRowLastColumn="0" w:lastRowFirstColumn="0" w:lastRowLastColumn="0"/>
            </w:pPr>
            <w:r>
              <w:t>0.</w:t>
            </w:r>
            <w:r w:rsidR="003C41FF">
              <w:t>49</w:t>
            </w:r>
          </w:p>
        </w:tc>
        <w:tc>
          <w:tcPr>
            <w:tcW w:w="1843" w:type="dxa"/>
          </w:tcPr>
          <w:p w14:paraId="2951B57B" w14:textId="71E84BDC" w:rsidR="00E32AB9" w:rsidRDefault="00E32AB9" w:rsidP="00E32AB9">
            <w:pPr>
              <w:spacing w:line="360" w:lineRule="auto"/>
              <w:cnfStyle w:val="000000100000" w:firstRow="0" w:lastRow="0" w:firstColumn="0" w:lastColumn="0" w:oddVBand="0" w:evenVBand="0" w:oddHBand="1" w:evenHBand="0" w:firstRowFirstColumn="0" w:firstRowLastColumn="0" w:lastRowFirstColumn="0" w:lastRowLastColumn="0"/>
            </w:pPr>
            <w:r>
              <w:t>0.9</w:t>
            </w:r>
            <w:r w:rsidR="003C41FF">
              <w:t>6</w:t>
            </w:r>
          </w:p>
        </w:tc>
        <w:tc>
          <w:tcPr>
            <w:tcW w:w="1700" w:type="dxa"/>
          </w:tcPr>
          <w:p w14:paraId="3EABE7F5" w14:textId="1AD00DD6" w:rsidR="00E32AB9" w:rsidRDefault="00E32AB9" w:rsidP="00E32AB9">
            <w:pPr>
              <w:spacing w:line="360" w:lineRule="auto"/>
              <w:cnfStyle w:val="000000100000" w:firstRow="0" w:lastRow="0" w:firstColumn="0" w:lastColumn="0" w:oddVBand="0" w:evenVBand="0" w:oddHBand="1" w:evenHBand="0" w:firstRowFirstColumn="0" w:firstRowLastColumn="0" w:lastRowFirstColumn="0" w:lastRowLastColumn="0"/>
            </w:pPr>
            <w:r>
              <w:t>0.</w:t>
            </w:r>
            <w:r w:rsidR="003C41FF">
              <w:t>78</w:t>
            </w:r>
          </w:p>
        </w:tc>
      </w:tr>
      <w:tr w:rsidR="00E32AB9" w14:paraId="72947196" w14:textId="77777777" w:rsidTr="00E32AB9">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tcBorders>
          </w:tcPr>
          <w:p w14:paraId="4BB0A611" w14:textId="478E8643" w:rsidR="00E32AB9" w:rsidRDefault="00E32AB9" w:rsidP="00E32AB9">
            <w:pPr>
              <w:spacing w:line="360" w:lineRule="auto"/>
            </w:pPr>
            <w:r>
              <w:t>Recall</w:t>
            </w:r>
          </w:p>
        </w:tc>
        <w:tc>
          <w:tcPr>
            <w:tcW w:w="1842" w:type="dxa"/>
          </w:tcPr>
          <w:p w14:paraId="52DFC061" w14:textId="670A0614" w:rsidR="00E32AB9" w:rsidRDefault="00E32AB9" w:rsidP="00E32AB9">
            <w:pPr>
              <w:spacing w:line="360" w:lineRule="auto"/>
              <w:cnfStyle w:val="000000000000" w:firstRow="0" w:lastRow="0" w:firstColumn="0" w:lastColumn="0" w:oddVBand="0" w:evenVBand="0" w:oddHBand="0" w:evenHBand="0" w:firstRowFirstColumn="0" w:firstRowLastColumn="0" w:lastRowFirstColumn="0" w:lastRowLastColumn="0"/>
            </w:pPr>
            <w:r>
              <w:t>0.83</w:t>
            </w:r>
          </w:p>
        </w:tc>
        <w:tc>
          <w:tcPr>
            <w:tcW w:w="1843" w:type="dxa"/>
          </w:tcPr>
          <w:p w14:paraId="6CE419C9" w14:textId="7149FE4A" w:rsidR="00E32AB9" w:rsidRDefault="00E32AB9" w:rsidP="00E32AB9">
            <w:pPr>
              <w:spacing w:line="360" w:lineRule="auto"/>
              <w:cnfStyle w:val="000000000000" w:firstRow="0" w:lastRow="0" w:firstColumn="0" w:lastColumn="0" w:oddVBand="0" w:evenVBand="0" w:oddHBand="0" w:evenHBand="0" w:firstRowFirstColumn="0" w:firstRowLastColumn="0" w:lastRowFirstColumn="0" w:lastRowLastColumn="0"/>
            </w:pPr>
            <w:r>
              <w:t>0.71</w:t>
            </w:r>
          </w:p>
        </w:tc>
        <w:tc>
          <w:tcPr>
            <w:tcW w:w="1843" w:type="dxa"/>
          </w:tcPr>
          <w:p w14:paraId="05BE17FA" w14:textId="25C397F1" w:rsidR="00E32AB9" w:rsidRDefault="00E32AB9" w:rsidP="00E32AB9">
            <w:pPr>
              <w:spacing w:line="360" w:lineRule="auto"/>
              <w:cnfStyle w:val="000000000000" w:firstRow="0" w:lastRow="0" w:firstColumn="0" w:lastColumn="0" w:oddVBand="0" w:evenVBand="0" w:oddHBand="0" w:evenHBand="0" w:firstRowFirstColumn="0" w:firstRowLastColumn="0" w:lastRowFirstColumn="0" w:lastRowLastColumn="0"/>
            </w:pPr>
            <w:r>
              <w:t>0.92</w:t>
            </w:r>
          </w:p>
        </w:tc>
        <w:tc>
          <w:tcPr>
            <w:tcW w:w="1700" w:type="dxa"/>
          </w:tcPr>
          <w:p w14:paraId="68AA9148" w14:textId="4BFC3FB4" w:rsidR="00E32AB9" w:rsidRDefault="00E32AB9" w:rsidP="00E32AB9">
            <w:pPr>
              <w:spacing w:line="360" w:lineRule="auto"/>
              <w:cnfStyle w:val="000000000000" w:firstRow="0" w:lastRow="0" w:firstColumn="0" w:lastColumn="0" w:oddVBand="0" w:evenVBand="0" w:oddHBand="0" w:evenHBand="0" w:firstRowFirstColumn="0" w:firstRowLastColumn="0" w:lastRowFirstColumn="0" w:lastRowLastColumn="0"/>
            </w:pPr>
            <w:r>
              <w:t>0.82</w:t>
            </w:r>
          </w:p>
        </w:tc>
      </w:tr>
      <w:tr w:rsidR="00E32AB9" w14:paraId="517C7BB4" w14:textId="77777777" w:rsidTr="00E32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tcBorders>
          </w:tcPr>
          <w:p w14:paraId="43D6800D" w14:textId="2B550B42" w:rsidR="00E32AB9" w:rsidRDefault="00E32AB9" w:rsidP="00E32AB9">
            <w:pPr>
              <w:spacing w:line="360" w:lineRule="auto"/>
            </w:pPr>
            <w:r>
              <w:t>F1-Score</w:t>
            </w:r>
          </w:p>
        </w:tc>
        <w:tc>
          <w:tcPr>
            <w:tcW w:w="1842" w:type="dxa"/>
          </w:tcPr>
          <w:p w14:paraId="16FB569B" w14:textId="6CC78E00" w:rsidR="00E32AB9" w:rsidRDefault="00E32AB9" w:rsidP="00E32AB9">
            <w:pPr>
              <w:spacing w:line="360" w:lineRule="auto"/>
              <w:cnfStyle w:val="000000100000" w:firstRow="0" w:lastRow="0" w:firstColumn="0" w:lastColumn="0" w:oddVBand="0" w:evenVBand="0" w:oddHBand="1" w:evenHBand="0" w:firstRowFirstColumn="0" w:firstRowLastColumn="0" w:lastRowFirstColumn="0" w:lastRowLastColumn="0"/>
            </w:pPr>
            <w:r>
              <w:t>0.8</w:t>
            </w:r>
            <w:r w:rsidR="003C41FF">
              <w:t>6</w:t>
            </w:r>
          </w:p>
        </w:tc>
        <w:tc>
          <w:tcPr>
            <w:tcW w:w="1843" w:type="dxa"/>
          </w:tcPr>
          <w:p w14:paraId="433630A8" w14:textId="3C5F0CCC" w:rsidR="00E32AB9" w:rsidRDefault="00E32AB9" w:rsidP="00E32AB9">
            <w:pPr>
              <w:spacing w:line="360" w:lineRule="auto"/>
              <w:cnfStyle w:val="000000100000" w:firstRow="0" w:lastRow="0" w:firstColumn="0" w:lastColumn="0" w:oddVBand="0" w:evenVBand="0" w:oddHBand="1" w:evenHBand="0" w:firstRowFirstColumn="0" w:firstRowLastColumn="0" w:lastRowFirstColumn="0" w:lastRowLastColumn="0"/>
            </w:pPr>
            <w:r>
              <w:t>0.</w:t>
            </w:r>
            <w:r w:rsidR="003C41FF">
              <w:t>58</w:t>
            </w:r>
          </w:p>
        </w:tc>
        <w:tc>
          <w:tcPr>
            <w:tcW w:w="1843" w:type="dxa"/>
          </w:tcPr>
          <w:p w14:paraId="10F5674A" w14:textId="31BE13B8" w:rsidR="00E32AB9" w:rsidRDefault="00E32AB9" w:rsidP="00E32AB9">
            <w:pPr>
              <w:spacing w:line="360" w:lineRule="auto"/>
              <w:cnfStyle w:val="000000100000" w:firstRow="0" w:lastRow="0" w:firstColumn="0" w:lastColumn="0" w:oddVBand="0" w:evenVBand="0" w:oddHBand="1" w:evenHBand="0" w:firstRowFirstColumn="0" w:firstRowLastColumn="0" w:lastRowFirstColumn="0" w:lastRowLastColumn="0"/>
            </w:pPr>
            <w:r>
              <w:t>0.9</w:t>
            </w:r>
            <w:r w:rsidR="003C41FF">
              <w:t>4</w:t>
            </w:r>
          </w:p>
        </w:tc>
        <w:tc>
          <w:tcPr>
            <w:tcW w:w="1700" w:type="dxa"/>
          </w:tcPr>
          <w:p w14:paraId="31883596" w14:textId="4E109336" w:rsidR="00E32AB9" w:rsidRDefault="00E32AB9" w:rsidP="00E32AB9">
            <w:pPr>
              <w:spacing w:line="360" w:lineRule="auto"/>
              <w:cnfStyle w:val="000000100000" w:firstRow="0" w:lastRow="0" w:firstColumn="0" w:lastColumn="0" w:oddVBand="0" w:evenVBand="0" w:oddHBand="1" w:evenHBand="0" w:firstRowFirstColumn="0" w:firstRowLastColumn="0" w:lastRowFirstColumn="0" w:lastRowLastColumn="0"/>
            </w:pPr>
            <w:r>
              <w:t>0.</w:t>
            </w:r>
            <w:r w:rsidR="003C41FF">
              <w:t>79</w:t>
            </w:r>
          </w:p>
        </w:tc>
      </w:tr>
      <w:tr w:rsidR="00E32AB9" w14:paraId="3DC5D898" w14:textId="77777777" w:rsidTr="00E32AB9">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tcBorders>
          </w:tcPr>
          <w:p w14:paraId="2FA29BC8" w14:textId="116EB58D" w:rsidR="00E32AB9" w:rsidRDefault="00E32AB9" w:rsidP="00E32AB9">
            <w:pPr>
              <w:spacing w:line="360" w:lineRule="auto"/>
            </w:pPr>
            <w:r>
              <w:t>Support</w:t>
            </w:r>
          </w:p>
        </w:tc>
        <w:tc>
          <w:tcPr>
            <w:tcW w:w="1842" w:type="dxa"/>
          </w:tcPr>
          <w:p w14:paraId="0C3F1702" w14:textId="4C0336D0" w:rsidR="00E32AB9" w:rsidRDefault="00E32AB9" w:rsidP="00E32AB9">
            <w:pPr>
              <w:spacing w:line="360" w:lineRule="auto"/>
              <w:cnfStyle w:val="000000000000" w:firstRow="0" w:lastRow="0" w:firstColumn="0" w:lastColumn="0" w:oddVBand="0" w:evenVBand="0" w:oddHBand="0" w:evenHBand="0" w:firstRowFirstColumn="0" w:firstRowLastColumn="0" w:lastRowFirstColumn="0" w:lastRowLastColumn="0"/>
            </w:pPr>
            <w:r>
              <w:t>216</w:t>
            </w:r>
          </w:p>
        </w:tc>
        <w:tc>
          <w:tcPr>
            <w:tcW w:w="1843" w:type="dxa"/>
          </w:tcPr>
          <w:p w14:paraId="6B6268E9" w14:textId="485E111E" w:rsidR="00E32AB9" w:rsidRDefault="00E32AB9" w:rsidP="00E32AB9">
            <w:pPr>
              <w:spacing w:line="360" w:lineRule="auto"/>
              <w:cnfStyle w:val="000000000000" w:firstRow="0" w:lastRow="0" w:firstColumn="0" w:lastColumn="0" w:oddVBand="0" w:evenVBand="0" w:oddHBand="0" w:evenHBand="0" w:firstRowFirstColumn="0" w:firstRowLastColumn="0" w:lastRowFirstColumn="0" w:lastRowLastColumn="0"/>
            </w:pPr>
            <w:r>
              <w:t>73</w:t>
            </w:r>
          </w:p>
        </w:tc>
        <w:tc>
          <w:tcPr>
            <w:tcW w:w="1843" w:type="dxa"/>
          </w:tcPr>
          <w:p w14:paraId="395FB3E6" w14:textId="0FD50DFA" w:rsidR="00E32AB9" w:rsidRDefault="00E32AB9" w:rsidP="00E32AB9">
            <w:pPr>
              <w:spacing w:line="360" w:lineRule="auto"/>
              <w:cnfStyle w:val="000000000000" w:firstRow="0" w:lastRow="0" w:firstColumn="0" w:lastColumn="0" w:oddVBand="0" w:evenVBand="0" w:oddHBand="0" w:evenHBand="0" w:firstRowFirstColumn="0" w:firstRowLastColumn="0" w:lastRowFirstColumn="0" w:lastRowLastColumn="0"/>
            </w:pPr>
            <w:r>
              <w:t>427</w:t>
            </w:r>
          </w:p>
        </w:tc>
        <w:tc>
          <w:tcPr>
            <w:tcW w:w="1700" w:type="dxa"/>
          </w:tcPr>
          <w:p w14:paraId="27853EC5" w14:textId="55BD12E7" w:rsidR="00E32AB9" w:rsidRDefault="00E32AB9" w:rsidP="00E32AB9">
            <w:pPr>
              <w:spacing w:line="360" w:lineRule="auto"/>
              <w:cnfStyle w:val="000000000000" w:firstRow="0" w:lastRow="0" w:firstColumn="0" w:lastColumn="0" w:oddVBand="0" w:evenVBand="0" w:oddHBand="0" w:evenHBand="0" w:firstRowFirstColumn="0" w:firstRowLastColumn="0" w:lastRowFirstColumn="0" w:lastRowLastColumn="0"/>
            </w:pPr>
            <w:r>
              <w:t>716</w:t>
            </w:r>
          </w:p>
        </w:tc>
      </w:tr>
      <w:tr w:rsidR="00E32AB9" w14:paraId="44FCFEE1" w14:textId="77777777" w:rsidTr="00E32A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tcBorders>
          </w:tcPr>
          <w:p w14:paraId="6A130E91" w14:textId="00B6B5C1" w:rsidR="00E32AB9" w:rsidRDefault="00E32AB9" w:rsidP="00E32AB9">
            <w:pPr>
              <w:spacing w:line="360" w:lineRule="auto"/>
            </w:pPr>
            <w:r>
              <w:t>ROC-AUC (</w:t>
            </w:r>
            <w:proofErr w:type="spellStart"/>
            <w:r>
              <w:t>OvR</w:t>
            </w:r>
            <w:proofErr w:type="spellEnd"/>
            <w:r>
              <w:t>)</w:t>
            </w:r>
          </w:p>
        </w:tc>
        <w:tc>
          <w:tcPr>
            <w:tcW w:w="1842" w:type="dxa"/>
          </w:tcPr>
          <w:p w14:paraId="7822B839" w14:textId="434B63DC" w:rsidR="00E32AB9" w:rsidRDefault="00E32AB9" w:rsidP="00E32AB9">
            <w:pPr>
              <w:spacing w:line="360" w:lineRule="auto"/>
              <w:cnfStyle w:val="000000100000" w:firstRow="0" w:lastRow="0" w:firstColumn="0" w:lastColumn="0" w:oddVBand="0" w:evenVBand="0" w:oddHBand="1" w:evenHBand="0" w:firstRowFirstColumn="0" w:firstRowLastColumn="0" w:lastRowFirstColumn="0" w:lastRowLastColumn="0"/>
            </w:pPr>
            <w:r>
              <w:t>0.963</w:t>
            </w:r>
          </w:p>
        </w:tc>
        <w:tc>
          <w:tcPr>
            <w:tcW w:w="1843" w:type="dxa"/>
          </w:tcPr>
          <w:p w14:paraId="670263F5" w14:textId="2F10BB26" w:rsidR="00E32AB9" w:rsidRDefault="00E32AB9" w:rsidP="00E32AB9">
            <w:pPr>
              <w:spacing w:line="360" w:lineRule="auto"/>
              <w:cnfStyle w:val="000000100000" w:firstRow="0" w:lastRow="0" w:firstColumn="0" w:lastColumn="0" w:oddVBand="0" w:evenVBand="0" w:oddHBand="1" w:evenHBand="0" w:firstRowFirstColumn="0" w:firstRowLastColumn="0" w:lastRowFirstColumn="0" w:lastRowLastColumn="0"/>
            </w:pPr>
            <w:r>
              <w:t>0.904</w:t>
            </w:r>
          </w:p>
        </w:tc>
        <w:tc>
          <w:tcPr>
            <w:tcW w:w="1843" w:type="dxa"/>
          </w:tcPr>
          <w:p w14:paraId="61C19494" w14:textId="369B8FEA" w:rsidR="00E32AB9" w:rsidRDefault="00E32AB9" w:rsidP="00E32AB9">
            <w:pPr>
              <w:spacing w:line="360" w:lineRule="auto"/>
              <w:cnfStyle w:val="000000100000" w:firstRow="0" w:lastRow="0" w:firstColumn="0" w:lastColumn="0" w:oddVBand="0" w:evenVBand="0" w:oddHBand="1" w:evenHBand="0" w:firstRowFirstColumn="0" w:firstRowLastColumn="0" w:lastRowFirstColumn="0" w:lastRowLastColumn="0"/>
            </w:pPr>
            <w:r>
              <w:t>0.967</w:t>
            </w:r>
          </w:p>
        </w:tc>
        <w:tc>
          <w:tcPr>
            <w:tcW w:w="1700" w:type="dxa"/>
          </w:tcPr>
          <w:p w14:paraId="5A6DE527" w14:textId="20E044B5" w:rsidR="00E32AB9" w:rsidRDefault="00E32AB9" w:rsidP="00E32AB9">
            <w:pPr>
              <w:spacing w:line="360" w:lineRule="auto"/>
              <w:cnfStyle w:val="000000100000" w:firstRow="0" w:lastRow="0" w:firstColumn="0" w:lastColumn="0" w:oddVBand="0" w:evenVBand="0" w:oddHBand="1" w:evenHBand="0" w:firstRowFirstColumn="0" w:firstRowLastColumn="0" w:lastRowFirstColumn="0" w:lastRowLastColumn="0"/>
            </w:pPr>
            <w:r>
              <w:t>0.94</w:t>
            </w:r>
            <w:r w:rsidR="003C41FF">
              <w:t>47</w:t>
            </w:r>
          </w:p>
        </w:tc>
      </w:tr>
    </w:tbl>
    <w:p w14:paraId="121DA8CD" w14:textId="77777777" w:rsidR="00E32AB9" w:rsidRDefault="00E32AB9" w:rsidP="00E32AB9">
      <w:pPr>
        <w:spacing w:line="360" w:lineRule="auto"/>
        <w:ind w:left="567"/>
      </w:pPr>
    </w:p>
    <w:p w14:paraId="43CF4482" w14:textId="23C3030C" w:rsidR="00544A51" w:rsidRDefault="00544A51" w:rsidP="00E32AB9">
      <w:pPr>
        <w:spacing w:line="360" w:lineRule="auto"/>
        <w:ind w:left="567"/>
      </w:pPr>
      <w:r>
        <w:rPr>
          <w:noProof/>
        </w:rPr>
        <w:drawing>
          <wp:inline distT="0" distB="0" distL="0" distR="0" wp14:anchorId="577FDF16" wp14:editId="52017136">
            <wp:extent cx="5524500" cy="2053390"/>
            <wp:effectExtent l="0" t="0" r="0" b="4445"/>
            <wp:docPr id="5426443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40719" cy="2059418"/>
                    </a:xfrm>
                    <a:prstGeom prst="rect">
                      <a:avLst/>
                    </a:prstGeom>
                    <a:noFill/>
                    <a:ln>
                      <a:noFill/>
                    </a:ln>
                  </pic:spPr>
                </pic:pic>
              </a:graphicData>
            </a:graphic>
          </wp:inline>
        </w:drawing>
      </w:r>
    </w:p>
    <w:p w14:paraId="63098C58" w14:textId="313769F4" w:rsidR="00544A51" w:rsidRDefault="00544A51" w:rsidP="00E32AB9">
      <w:pPr>
        <w:spacing w:line="360" w:lineRule="auto"/>
        <w:ind w:left="567"/>
      </w:pPr>
      <w:r>
        <w:t xml:space="preserve">Figure 2. Naive Bayes Confusion Matrix and </w:t>
      </w:r>
      <w:proofErr w:type="spellStart"/>
      <w:r>
        <w:t>OvR</w:t>
      </w:r>
      <w:proofErr w:type="spellEnd"/>
      <w:r>
        <w:t xml:space="preserve"> ROC Curve</w:t>
      </w:r>
      <w:r w:rsidR="00393F1D">
        <w:t>s</w:t>
      </w:r>
    </w:p>
    <w:p w14:paraId="58D54CC5" w14:textId="15E0986C" w:rsidR="00544A51" w:rsidRDefault="00544A51" w:rsidP="00E32AB9">
      <w:pPr>
        <w:spacing w:line="360" w:lineRule="auto"/>
        <w:ind w:left="567"/>
      </w:pPr>
      <w:proofErr w:type="gramStart"/>
      <w:r>
        <w:t>Source :</w:t>
      </w:r>
      <w:proofErr w:type="gramEnd"/>
      <w:r>
        <w:t xml:space="preserve"> Experimental Results (2026)</w:t>
      </w:r>
    </w:p>
    <w:p w14:paraId="246B2229" w14:textId="77777777" w:rsidR="00544A51" w:rsidRDefault="00544A51" w:rsidP="00E32AB9">
      <w:pPr>
        <w:spacing w:line="360" w:lineRule="auto"/>
        <w:ind w:left="567"/>
      </w:pPr>
    </w:p>
    <w:p w14:paraId="27E03286" w14:textId="0DA3E05A" w:rsidR="00544A51" w:rsidRDefault="0066087C" w:rsidP="00375E9A">
      <w:pPr>
        <w:spacing w:line="360" w:lineRule="auto"/>
        <w:ind w:left="567" w:firstLine="709"/>
        <w:jc w:val="both"/>
      </w:pPr>
      <w:r w:rsidRPr="0066087C">
        <w:t xml:space="preserve">Three different specialist classifiers (Naive Bayes, </w:t>
      </w:r>
      <w:proofErr w:type="spellStart"/>
      <w:r w:rsidRPr="0066087C">
        <w:t>XGBoost</w:t>
      </w:r>
      <w:proofErr w:type="spellEnd"/>
      <w:r w:rsidRPr="0066087C">
        <w:t xml:space="preserve">, and SVM) were separately </w:t>
      </w:r>
      <w:proofErr w:type="spellStart"/>
      <w:r w:rsidRPr="0066087C">
        <w:t>analyzed</w:t>
      </w:r>
      <w:proofErr w:type="spellEnd"/>
      <w:r w:rsidRPr="0066087C">
        <w:t xml:space="preserve"> to evaluate the localized classification performance. The Naive Bayes Dropout specialist sets a strong benchmark with an F1-score of 0.86 and a Recall of 0.83, and its dropout AUC (0.963) is still very competitive, narrowly behind </w:t>
      </w:r>
      <w:proofErr w:type="spellStart"/>
      <w:r w:rsidRPr="0066087C">
        <w:t>XGBoost</w:t>
      </w:r>
      <w:proofErr w:type="spellEnd"/>
      <w:r w:rsidRPr="0066087C">
        <w:t xml:space="preserve"> (0.989). This small marginal improvement is more than compensated by the distinctive complementary capabilities existing among the set of classifiers, where </w:t>
      </w:r>
      <w:proofErr w:type="spellStart"/>
      <w:r w:rsidRPr="0066087C">
        <w:t>XGBoost</w:t>
      </w:r>
      <w:proofErr w:type="spellEnd"/>
      <w:r w:rsidRPr="0066087C">
        <w:t xml:space="preserve"> specializes in discriminating the Enrolled category, SVM dominates with high specificity to Graduate, and Naive Bayes achieves optimal sensitivity towards Dropout</w:t>
      </w:r>
      <w:r w:rsidR="00544A51" w:rsidRPr="00544A51">
        <w:t>.</w:t>
      </w:r>
    </w:p>
    <w:p w14:paraId="20AA2D8E" w14:textId="77777777" w:rsidR="00375E9A" w:rsidRDefault="00375E9A" w:rsidP="00375E9A">
      <w:pPr>
        <w:spacing w:line="360" w:lineRule="auto"/>
        <w:ind w:left="567" w:firstLine="709"/>
        <w:jc w:val="both"/>
      </w:pPr>
    </w:p>
    <w:p w14:paraId="5C8AA408" w14:textId="767B3373" w:rsidR="00E32AB9" w:rsidRDefault="00E32AB9" w:rsidP="00E32AB9">
      <w:pPr>
        <w:pStyle w:val="ListParagraph"/>
        <w:numPr>
          <w:ilvl w:val="0"/>
          <w:numId w:val="24"/>
        </w:numPr>
        <w:spacing w:line="360" w:lineRule="auto"/>
        <w:ind w:left="567" w:hanging="283"/>
      </w:pPr>
      <w:proofErr w:type="spellStart"/>
      <w:r>
        <w:t>XGBoost</w:t>
      </w:r>
      <w:proofErr w:type="spellEnd"/>
      <w:r>
        <w:t xml:space="preserve"> (Enrolled Specialist)</w:t>
      </w:r>
    </w:p>
    <w:p w14:paraId="48F05B54" w14:textId="2D1B4E18" w:rsidR="00E32AB9" w:rsidRDefault="00E32AB9" w:rsidP="00E32AB9">
      <w:pPr>
        <w:pStyle w:val="ListParagraph"/>
        <w:spacing w:line="360" w:lineRule="auto"/>
        <w:ind w:left="567"/>
      </w:pPr>
      <w:r w:rsidRPr="00E32AB9">
        <w:t xml:space="preserve">The </w:t>
      </w:r>
      <w:proofErr w:type="spellStart"/>
      <w:r w:rsidRPr="00E32AB9">
        <w:t>XGBoost</w:t>
      </w:r>
      <w:proofErr w:type="spellEnd"/>
      <w:r w:rsidRPr="00E32AB9">
        <w:t xml:space="preserve"> specialist was optimised with the primary objective of maximising F1-score for the Enrolled class.</w:t>
      </w:r>
    </w:p>
    <w:p w14:paraId="503A1BEC" w14:textId="77777777" w:rsidR="003C41FF" w:rsidRDefault="003C41FF" w:rsidP="00E32AB9">
      <w:pPr>
        <w:pStyle w:val="ListParagraph"/>
        <w:spacing w:line="360" w:lineRule="auto"/>
        <w:ind w:left="567"/>
      </w:pPr>
    </w:p>
    <w:p w14:paraId="242D855E" w14:textId="67511931" w:rsidR="003C41FF" w:rsidRDefault="003C41FF" w:rsidP="003C41FF">
      <w:pPr>
        <w:pStyle w:val="ListParagraph"/>
        <w:spacing w:line="360" w:lineRule="auto"/>
        <w:ind w:left="567"/>
      </w:pPr>
      <w:r>
        <w:t xml:space="preserve">Table 6. </w:t>
      </w:r>
      <w:proofErr w:type="spellStart"/>
      <w:r>
        <w:t>XGBoost</w:t>
      </w:r>
      <w:proofErr w:type="spellEnd"/>
      <w:r>
        <w:t xml:space="preserve"> (Enrolled Specialist) Classification reports and AUC metrics</w:t>
      </w:r>
    </w:p>
    <w:tbl>
      <w:tblPr>
        <w:tblStyle w:val="GridTable3-Accent3"/>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842"/>
        <w:gridCol w:w="1843"/>
        <w:gridCol w:w="1843"/>
        <w:gridCol w:w="1700"/>
      </w:tblGrid>
      <w:tr w:rsidR="003C41FF" w14:paraId="2FD30E79" w14:textId="77777777" w:rsidTr="00771C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Borders>
              <w:top w:val="none" w:sz="0" w:space="0" w:color="auto"/>
              <w:left w:val="none" w:sz="0" w:space="0" w:color="auto"/>
              <w:bottom w:val="none" w:sz="0" w:space="0" w:color="auto"/>
              <w:right w:val="none" w:sz="0" w:space="0" w:color="auto"/>
            </w:tcBorders>
          </w:tcPr>
          <w:p w14:paraId="32F3F3DB" w14:textId="77777777" w:rsidR="003C41FF" w:rsidRDefault="003C41FF" w:rsidP="00BE72E1">
            <w:pPr>
              <w:spacing w:line="360" w:lineRule="auto"/>
            </w:pPr>
            <w:r>
              <w:t>Metric</w:t>
            </w:r>
          </w:p>
        </w:tc>
        <w:tc>
          <w:tcPr>
            <w:tcW w:w="1842" w:type="dxa"/>
            <w:tcBorders>
              <w:top w:val="none" w:sz="0" w:space="0" w:color="auto"/>
              <w:left w:val="none" w:sz="0" w:space="0" w:color="auto"/>
              <w:right w:val="none" w:sz="0" w:space="0" w:color="auto"/>
            </w:tcBorders>
          </w:tcPr>
          <w:p w14:paraId="53DEE15A" w14:textId="77777777" w:rsidR="003C41FF" w:rsidRDefault="003C41FF" w:rsidP="00BE72E1">
            <w:pPr>
              <w:spacing w:line="360" w:lineRule="auto"/>
              <w:cnfStyle w:val="100000000000" w:firstRow="1" w:lastRow="0" w:firstColumn="0" w:lastColumn="0" w:oddVBand="0" w:evenVBand="0" w:oddHBand="0" w:evenHBand="0" w:firstRowFirstColumn="0" w:firstRowLastColumn="0" w:lastRowFirstColumn="0" w:lastRowLastColumn="0"/>
            </w:pPr>
            <w:r>
              <w:t>Dropout (0)</w:t>
            </w:r>
          </w:p>
        </w:tc>
        <w:tc>
          <w:tcPr>
            <w:tcW w:w="1843" w:type="dxa"/>
            <w:tcBorders>
              <w:top w:val="none" w:sz="0" w:space="0" w:color="auto"/>
              <w:left w:val="none" w:sz="0" w:space="0" w:color="auto"/>
              <w:right w:val="none" w:sz="0" w:space="0" w:color="auto"/>
            </w:tcBorders>
          </w:tcPr>
          <w:p w14:paraId="28781226" w14:textId="77777777" w:rsidR="003C41FF" w:rsidRDefault="003C41FF" w:rsidP="00BE72E1">
            <w:pPr>
              <w:spacing w:line="360" w:lineRule="auto"/>
              <w:cnfStyle w:val="100000000000" w:firstRow="1" w:lastRow="0" w:firstColumn="0" w:lastColumn="0" w:oddVBand="0" w:evenVBand="0" w:oddHBand="0" w:evenHBand="0" w:firstRowFirstColumn="0" w:firstRowLastColumn="0" w:lastRowFirstColumn="0" w:lastRowLastColumn="0"/>
            </w:pPr>
            <w:r>
              <w:t>Enrolled (1)</w:t>
            </w:r>
          </w:p>
        </w:tc>
        <w:tc>
          <w:tcPr>
            <w:tcW w:w="1843" w:type="dxa"/>
            <w:tcBorders>
              <w:top w:val="none" w:sz="0" w:space="0" w:color="auto"/>
              <w:left w:val="none" w:sz="0" w:space="0" w:color="auto"/>
              <w:right w:val="none" w:sz="0" w:space="0" w:color="auto"/>
            </w:tcBorders>
          </w:tcPr>
          <w:p w14:paraId="215D12E0" w14:textId="77777777" w:rsidR="003C41FF" w:rsidRDefault="003C41FF" w:rsidP="00BE72E1">
            <w:pPr>
              <w:spacing w:line="360" w:lineRule="auto"/>
              <w:cnfStyle w:val="100000000000" w:firstRow="1" w:lastRow="0" w:firstColumn="0" w:lastColumn="0" w:oddVBand="0" w:evenVBand="0" w:oddHBand="0" w:evenHBand="0" w:firstRowFirstColumn="0" w:firstRowLastColumn="0" w:lastRowFirstColumn="0" w:lastRowLastColumn="0"/>
            </w:pPr>
            <w:r>
              <w:t>Graduate (2)</w:t>
            </w:r>
          </w:p>
        </w:tc>
        <w:tc>
          <w:tcPr>
            <w:tcW w:w="1700" w:type="dxa"/>
            <w:tcBorders>
              <w:top w:val="none" w:sz="0" w:space="0" w:color="auto"/>
              <w:left w:val="none" w:sz="0" w:space="0" w:color="auto"/>
              <w:right w:val="none" w:sz="0" w:space="0" w:color="auto"/>
            </w:tcBorders>
          </w:tcPr>
          <w:p w14:paraId="0AA9D167" w14:textId="77777777" w:rsidR="003C41FF" w:rsidRDefault="003C41FF" w:rsidP="00BE72E1">
            <w:pPr>
              <w:spacing w:line="360" w:lineRule="auto"/>
              <w:cnfStyle w:val="100000000000" w:firstRow="1" w:lastRow="0" w:firstColumn="0" w:lastColumn="0" w:oddVBand="0" w:evenVBand="0" w:oddHBand="0" w:evenHBand="0" w:firstRowFirstColumn="0" w:firstRowLastColumn="0" w:lastRowFirstColumn="0" w:lastRowLastColumn="0"/>
            </w:pPr>
            <w:r>
              <w:t xml:space="preserve">Macro </w:t>
            </w:r>
            <w:proofErr w:type="spellStart"/>
            <w:r>
              <w:t>Avg</w:t>
            </w:r>
            <w:proofErr w:type="spellEnd"/>
          </w:p>
        </w:tc>
      </w:tr>
      <w:tr w:rsidR="003C41FF" w14:paraId="6FC862AC" w14:textId="77777777" w:rsidTr="00771C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tcBorders>
          </w:tcPr>
          <w:p w14:paraId="4EDEF852" w14:textId="77777777" w:rsidR="003C41FF" w:rsidRDefault="003C41FF" w:rsidP="00BE72E1">
            <w:pPr>
              <w:spacing w:line="360" w:lineRule="auto"/>
            </w:pPr>
            <w:r>
              <w:t>Precision</w:t>
            </w:r>
          </w:p>
        </w:tc>
        <w:tc>
          <w:tcPr>
            <w:tcW w:w="1842" w:type="dxa"/>
          </w:tcPr>
          <w:p w14:paraId="5AE93CC0" w14:textId="0ADB59AB" w:rsidR="003C41FF" w:rsidRDefault="003C41FF" w:rsidP="00BE72E1">
            <w:pPr>
              <w:spacing w:line="360" w:lineRule="auto"/>
              <w:cnfStyle w:val="000000100000" w:firstRow="0" w:lastRow="0" w:firstColumn="0" w:lastColumn="0" w:oddVBand="0" w:evenVBand="0" w:oddHBand="1" w:evenHBand="0" w:firstRowFirstColumn="0" w:firstRowLastColumn="0" w:lastRowFirstColumn="0" w:lastRowLastColumn="0"/>
            </w:pPr>
            <w:r>
              <w:t>0.95</w:t>
            </w:r>
          </w:p>
        </w:tc>
        <w:tc>
          <w:tcPr>
            <w:tcW w:w="1843" w:type="dxa"/>
          </w:tcPr>
          <w:p w14:paraId="40CC7F38" w14:textId="54AA62C0" w:rsidR="003C41FF" w:rsidRDefault="003C41FF" w:rsidP="00BE72E1">
            <w:pPr>
              <w:spacing w:line="360" w:lineRule="auto"/>
              <w:cnfStyle w:val="000000100000" w:firstRow="0" w:lastRow="0" w:firstColumn="0" w:lastColumn="0" w:oddVBand="0" w:evenVBand="0" w:oddHBand="1" w:evenHBand="0" w:firstRowFirstColumn="0" w:firstRowLastColumn="0" w:lastRowFirstColumn="0" w:lastRowLastColumn="0"/>
            </w:pPr>
            <w:r>
              <w:t>0.65</w:t>
            </w:r>
          </w:p>
        </w:tc>
        <w:tc>
          <w:tcPr>
            <w:tcW w:w="1843" w:type="dxa"/>
          </w:tcPr>
          <w:p w14:paraId="00396FA6" w14:textId="58F19906" w:rsidR="003C41FF" w:rsidRDefault="003C41FF" w:rsidP="00BE72E1">
            <w:pPr>
              <w:spacing w:line="360" w:lineRule="auto"/>
              <w:cnfStyle w:val="000000100000" w:firstRow="0" w:lastRow="0" w:firstColumn="0" w:lastColumn="0" w:oddVBand="0" w:evenVBand="0" w:oddHBand="1" w:evenHBand="0" w:firstRowFirstColumn="0" w:firstRowLastColumn="0" w:lastRowFirstColumn="0" w:lastRowLastColumn="0"/>
            </w:pPr>
            <w:r>
              <w:t>0.96</w:t>
            </w:r>
          </w:p>
        </w:tc>
        <w:tc>
          <w:tcPr>
            <w:tcW w:w="1700" w:type="dxa"/>
          </w:tcPr>
          <w:p w14:paraId="367CE0C9" w14:textId="50EC963A" w:rsidR="003C41FF" w:rsidRDefault="003C41FF" w:rsidP="00BE72E1">
            <w:pPr>
              <w:spacing w:line="360" w:lineRule="auto"/>
              <w:cnfStyle w:val="000000100000" w:firstRow="0" w:lastRow="0" w:firstColumn="0" w:lastColumn="0" w:oddVBand="0" w:evenVBand="0" w:oddHBand="1" w:evenHBand="0" w:firstRowFirstColumn="0" w:firstRowLastColumn="0" w:lastRowFirstColumn="0" w:lastRowLastColumn="0"/>
            </w:pPr>
            <w:r>
              <w:t>0.85</w:t>
            </w:r>
          </w:p>
        </w:tc>
      </w:tr>
      <w:tr w:rsidR="003C41FF" w14:paraId="2B201FA6" w14:textId="77777777" w:rsidTr="00771CD6">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tcBorders>
          </w:tcPr>
          <w:p w14:paraId="757E5F09" w14:textId="77777777" w:rsidR="003C41FF" w:rsidRDefault="003C41FF" w:rsidP="00BE72E1">
            <w:pPr>
              <w:spacing w:line="360" w:lineRule="auto"/>
            </w:pPr>
            <w:r>
              <w:t>Recall</w:t>
            </w:r>
          </w:p>
        </w:tc>
        <w:tc>
          <w:tcPr>
            <w:tcW w:w="1842" w:type="dxa"/>
          </w:tcPr>
          <w:p w14:paraId="0C10D488" w14:textId="68226CDD" w:rsidR="003C41FF" w:rsidRDefault="003C41FF" w:rsidP="00BE72E1">
            <w:pPr>
              <w:spacing w:line="360" w:lineRule="auto"/>
              <w:cnfStyle w:val="000000000000" w:firstRow="0" w:lastRow="0" w:firstColumn="0" w:lastColumn="0" w:oddVBand="0" w:evenVBand="0" w:oddHBand="0" w:evenHBand="0" w:firstRowFirstColumn="0" w:firstRowLastColumn="0" w:lastRowFirstColumn="0" w:lastRowLastColumn="0"/>
            </w:pPr>
            <w:r>
              <w:t>0.89</w:t>
            </w:r>
          </w:p>
        </w:tc>
        <w:tc>
          <w:tcPr>
            <w:tcW w:w="1843" w:type="dxa"/>
          </w:tcPr>
          <w:p w14:paraId="7CB62D69" w14:textId="0B52E8C1" w:rsidR="003C41FF" w:rsidRDefault="003C41FF" w:rsidP="00BE72E1">
            <w:pPr>
              <w:spacing w:line="360" w:lineRule="auto"/>
              <w:cnfStyle w:val="000000000000" w:firstRow="0" w:lastRow="0" w:firstColumn="0" w:lastColumn="0" w:oddVBand="0" w:evenVBand="0" w:oddHBand="0" w:evenHBand="0" w:firstRowFirstColumn="0" w:firstRowLastColumn="0" w:lastRowFirstColumn="0" w:lastRowLastColumn="0"/>
            </w:pPr>
            <w:r>
              <w:t>0.78</w:t>
            </w:r>
          </w:p>
        </w:tc>
        <w:tc>
          <w:tcPr>
            <w:tcW w:w="1843" w:type="dxa"/>
          </w:tcPr>
          <w:p w14:paraId="73F90456" w14:textId="55ED1E92" w:rsidR="003C41FF" w:rsidRDefault="003C41FF" w:rsidP="00BE72E1">
            <w:pPr>
              <w:spacing w:line="360" w:lineRule="auto"/>
              <w:cnfStyle w:val="000000000000" w:firstRow="0" w:lastRow="0" w:firstColumn="0" w:lastColumn="0" w:oddVBand="0" w:evenVBand="0" w:oddHBand="0" w:evenHBand="0" w:firstRowFirstColumn="0" w:firstRowLastColumn="0" w:lastRowFirstColumn="0" w:lastRowLastColumn="0"/>
            </w:pPr>
            <w:r>
              <w:t>0.95</w:t>
            </w:r>
          </w:p>
        </w:tc>
        <w:tc>
          <w:tcPr>
            <w:tcW w:w="1700" w:type="dxa"/>
          </w:tcPr>
          <w:p w14:paraId="3328465D" w14:textId="4149B7F9" w:rsidR="003C41FF" w:rsidRDefault="003C41FF" w:rsidP="00BE72E1">
            <w:pPr>
              <w:spacing w:line="360" w:lineRule="auto"/>
              <w:cnfStyle w:val="000000000000" w:firstRow="0" w:lastRow="0" w:firstColumn="0" w:lastColumn="0" w:oddVBand="0" w:evenVBand="0" w:oddHBand="0" w:evenHBand="0" w:firstRowFirstColumn="0" w:firstRowLastColumn="0" w:lastRowFirstColumn="0" w:lastRowLastColumn="0"/>
            </w:pPr>
            <w:r>
              <w:t>0.88</w:t>
            </w:r>
          </w:p>
        </w:tc>
      </w:tr>
      <w:tr w:rsidR="003C41FF" w14:paraId="1B5A4572" w14:textId="77777777" w:rsidTr="00771C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tcBorders>
          </w:tcPr>
          <w:p w14:paraId="0A6AF02F" w14:textId="77777777" w:rsidR="003C41FF" w:rsidRDefault="003C41FF" w:rsidP="00BE72E1">
            <w:pPr>
              <w:spacing w:line="360" w:lineRule="auto"/>
            </w:pPr>
            <w:r>
              <w:t>F1-Score</w:t>
            </w:r>
          </w:p>
        </w:tc>
        <w:tc>
          <w:tcPr>
            <w:tcW w:w="1842" w:type="dxa"/>
          </w:tcPr>
          <w:p w14:paraId="438CFC7D" w14:textId="064727A5" w:rsidR="003C41FF" w:rsidRDefault="003C41FF" w:rsidP="00BE72E1">
            <w:pPr>
              <w:spacing w:line="360" w:lineRule="auto"/>
              <w:cnfStyle w:val="000000100000" w:firstRow="0" w:lastRow="0" w:firstColumn="0" w:lastColumn="0" w:oddVBand="0" w:evenVBand="0" w:oddHBand="1" w:evenHBand="0" w:firstRowFirstColumn="0" w:firstRowLastColumn="0" w:lastRowFirstColumn="0" w:lastRowLastColumn="0"/>
            </w:pPr>
            <w:r>
              <w:t>0.92</w:t>
            </w:r>
          </w:p>
        </w:tc>
        <w:tc>
          <w:tcPr>
            <w:tcW w:w="1843" w:type="dxa"/>
          </w:tcPr>
          <w:p w14:paraId="12BF10D8" w14:textId="098A0132" w:rsidR="003C41FF" w:rsidRDefault="003C41FF" w:rsidP="00BE72E1">
            <w:pPr>
              <w:spacing w:line="360" w:lineRule="auto"/>
              <w:cnfStyle w:val="000000100000" w:firstRow="0" w:lastRow="0" w:firstColumn="0" w:lastColumn="0" w:oddVBand="0" w:evenVBand="0" w:oddHBand="1" w:evenHBand="0" w:firstRowFirstColumn="0" w:firstRowLastColumn="0" w:lastRowFirstColumn="0" w:lastRowLastColumn="0"/>
            </w:pPr>
            <w:r>
              <w:t>0.71</w:t>
            </w:r>
          </w:p>
        </w:tc>
        <w:tc>
          <w:tcPr>
            <w:tcW w:w="1843" w:type="dxa"/>
          </w:tcPr>
          <w:p w14:paraId="46F5E23E" w14:textId="094A0BED" w:rsidR="003C41FF" w:rsidRDefault="003C41FF" w:rsidP="00BE72E1">
            <w:pPr>
              <w:spacing w:line="360" w:lineRule="auto"/>
              <w:cnfStyle w:val="000000100000" w:firstRow="0" w:lastRow="0" w:firstColumn="0" w:lastColumn="0" w:oddVBand="0" w:evenVBand="0" w:oddHBand="1" w:evenHBand="0" w:firstRowFirstColumn="0" w:firstRowLastColumn="0" w:lastRowFirstColumn="0" w:lastRowLastColumn="0"/>
            </w:pPr>
            <w:r>
              <w:t>0.95</w:t>
            </w:r>
          </w:p>
        </w:tc>
        <w:tc>
          <w:tcPr>
            <w:tcW w:w="1700" w:type="dxa"/>
          </w:tcPr>
          <w:p w14:paraId="61F55211" w14:textId="285AD155" w:rsidR="003C41FF" w:rsidRDefault="003C41FF" w:rsidP="00BE72E1">
            <w:pPr>
              <w:spacing w:line="360" w:lineRule="auto"/>
              <w:cnfStyle w:val="000000100000" w:firstRow="0" w:lastRow="0" w:firstColumn="0" w:lastColumn="0" w:oddVBand="0" w:evenVBand="0" w:oddHBand="1" w:evenHBand="0" w:firstRowFirstColumn="0" w:firstRowLastColumn="0" w:lastRowFirstColumn="0" w:lastRowLastColumn="0"/>
            </w:pPr>
            <w:r>
              <w:t>0.86</w:t>
            </w:r>
          </w:p>
        </w:tc>
      </w:tr>
      <w:tr w:rsidR="003C41FF" w14:paraId="337A5EE8" w14:textId="77777777" w:rsidTr="00771CD6">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tcBorders>
          </w:tcPr>
          <w:p w14:paraId="7126F623" w14:textId="77777777" w:rsidR="003C41FF" w:rsidRDefault="003C41FF" w:rsidP="00BE72E1">
            <w:pPr>
              <w:spacing w:line="360" w:lineRule="auto"/>
            </w:pPr>
            <w:r>
              <w:t>Support</w:t>
            </w:r>
          </w:p>
        </w:tc>
        <w:tc>
          <w:tcPr>
            <w:tcW w:w="1842" w:type="dxa"/>
          </w:tcPr>
          <w:p w14:paraId="7EBD80BE" w14:textId="77777777" w:rsidR="003C41FF" w:rsidRDefault="003C41FF" w:rsidP="00BE72E1">
            <w:pPr>
              <w:spacing w:line="360" w:lineRule="auto"/>
              <w:cnfStyle w:val="000000000000" w:firstRow="0" w:lastRow="0" w:firstColumn="0" w:lastColumn="0" w:oddVBand="0" w:evenVBand="0" w:oddHBand="0" w:evenHBand="0" w:firstRowFirstColumn="0" w:firstRowLastColumn="0" w:lastRowFirstColumn="0" w:lastRowLastColumn="0"/>
            </w:pPr>
            <w:r>
              <w:t>216</w:t>
            </w:r>
          </w:p>
        </w:tc>
        <w:tc>
          <w:tcPr>
            <w:tcW w:w="1843" w:type="dxa"/>
          </w:tcPr>
          <w:p w14:paraId="4700E5BF" w14:textId="77777777" w:rsidR="003C41FF" w:rsidRDefault="003C41FF" w:rsidP="00BE72E1">
            <w:pPr>
              <w:spacing w:line="360" w:lineRule="auto"/>
              <w:cnfStyle w:val="000000000000" w:firstRow="0" w:lastRow="0" w:firstColumn="0" w:lastColumn="0" w:oddVBand="0" w:evenVBand="0" w:oddHBand="0" w:evenHBand="0" w:firstRowFirstColumn="0" w:firstRowLastColumn="0" w:lastRowFirstColumn="0" w:lastRowLastColumn="0"/>
            </w:pPr>
            <w:r>
              <w:t>73</w:t>
            </w:r>
          </w:p>
        </w:tc>
        <w:tc>
          <w:tcPr>
            <w:tcW w:w="1843" w:type="dxa"/>
          </w:tcPr>
          <w:p w14:paraId="087A9972" w14:textId="77777777" w:rsidR="003C41FF" w:rsidRDefault="003C41FF" w:rsidP="00BE72E1">
            <w:pPr>
              <w:spacing w:line="360" w:lineRule="auto"/>
              <w:cnfStyle w:val="000000000000" w:firstRow="0" w:lastRow="0" w:firstColumn="0" w:lastColumn="0" w:oddVBand="0" w:evenVBand="0" w:oddHBand="0" w:evenHBand="0" w:firstRowFirstColumn="0" w:firstRowLastColumn="0" w:lastRowFirstColumn="0" w:lastRowLastColumn="0"/>
            </w:pPr>
            <w:r>
              <w:t>427</w:t>
            </w:r>
          </w:p>
        </w:tc>
        <w:tc>
          <w:tcPr>
            <w:tcW w:w="1700" w:type="dxa"/>
          </w:tcPr>
          <w:p w14:paraId="625D61B6" w14:textId="77777777" w:rsidR="003C41FF" w:rsidRDefault="003C41FF" w:rsidP="00BE72E1">
            <w:pPr>
              <w:spacing w:line="360" w:lineRule="auto"/>
              <w:cnfStyle w:val="000000000000" w:firstRow="0" w:lastRow="0" w:firstColumn="0" w:lastColumn="0" w:oddVBand="0" w:evenVBand="0" w:oddHBand="0" w:evenHBand="0" w:firstRowFirstColumn="0" w:firstRowLastColumn="0" w:lastRowFirstColumn="0" w:lastRowLastColumn="0"/>
            </w:pPr>
            <w:r>
              <w:t>716</w:t>
            </w:r>
          </w:p>
        </w:tc>
      </w:tr>
      <w:tr w:rsidR="003C41FF" w14:paraId="17446A49" w14:textId="77777777" w:rsidTr="00771C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tcBorders>
          </w:tcPr>
          <w:p w14:paraId="7897B14F" w14:textId="77777777" w:rsidR="003C41FF" w:rsidRDefault="003C41FF" w:rsidP="00BE72E1">
            <w:pPr>
              <w:spacing w:line="360" w:lineRule="auto"/>
            </w:pPr>
            <w:r>
              <w:t>ROC-AUC (</w:t>
            </w:r>
            <w:proofErr w:type="spellStart"/>
            <w:r>
              <w:t>OvR</w:t>
            </w:r>
            <w:proofErr w:type="spellEnd"/>
            <w:r>
              <w:t>)</w:t>
            </w:r>
          </w:p>
        </w:tc>
        <w:tc>
          <w:tcPr>
            <w:tcW w:w="1842" w:type="dxa"/>
          </w:tcPr>
          <w:p w14:paraId="6E7A2B64" w14:textId="7AB59D9F" w:rsidR="003C41FF" w:rsidRDefault="003C41FF" w:rsidP="00BE72E1">
            <w:pPr>
              <w:spacing w:line="360" w:lineRule="auto"/>
              <w:cnfStyle w:val="000000100000" w:firstRow="0" w:lastRow="0" w:firstColumn="0" w:lastColumn="0" w:oddVBand="0" w:evenVBand="0" w:oddHBand="1" w:evenHBand="0" w:firstRowFirstColumn="0" w:firstRowLastColumn="0" w:lastRowFirstColumn="0" w:lastRowLastColumn="0"/>
            </w:pPr>
            <w:r>
              <w:t>0.989</w:t>
            </w:r>
          </w:p>
        </w:tc>
        <w:tc>
          <w:tcPr>
            <w:tcW w:w="1843" w:type="dxa"/>
          </w:tcPr>
          <w:p w14:paraId="5FDF99BB" w14:textId="4D28270E" w:rsidR="003C41FF" w:rsidRDefault="003C41FF" w:rsidP="00BE72E1">
            <w:pPr>
              <w:spacing w:line="360" w:lineRule="auto"/>
              <w:cnfStyle w:val="000000100000" w:firstRow="0" w:lastRow="0" w:firstColumn="0" w:lastColumn="0" w:oddVBand="0" w:evenVBand="0" w:oddHBand="1" w:evenHBand="0" w:firstRowFirstColumn="0" w:firstRowLastColumn="0" w:lastRowFirstColumn="0" w:lastRowLastColumn="0"/>
            </w:pPr>
            <w:r>
              <w:t>0.960</w:t>
            </w:r>
          </w:p>
        </w:tc>
        <w:tc>
          <w:tcPr>
            <w:tcW w:w="1843" w:type="dxa"/>
          </w:tcPr>
          <w:p w14:paraId="20198542" w14:textId="5D8FF836" w:rsidR="003C41FF" w:rsidRDefault="003C41FF" w:rsidP="00BE72E1">
            <w:pPr>
              <w:spacing w:line="360" w:lineRule="auto"/>
              <w:cnfStyle w:val="000000100000" w:firstRow="0" w:lastRow="0" w:firstColumn="0" w:lastColumn="0" w:oddVBand="0" w:evenVBand="0" w:oddHBand="1" w:evenHBand="0" w:firstRowFirstColumn="0" w:firstRowLastColumn="0" w:lastRowFirstColumn="0" w:lastRowLastColumn="0"/>
            </w:pPr>
            <w:r>
              <w:t>0.988</w:t>
            </w:r>
          </w:p>
        </w:tc>
        <w:tc>
          <w:tcPr>
            <w:tcW w:w="1700" w:type="dxa"/>
          </w:tcPr>
          <w:p w14:paraId="0E1A0527" w14:textId="1D3985B1" w:rsidR="003C41FF" w:rsidRDefault="003C41FF" w:rsidP="00BE72E1">
            <w:pPr>
              <w:spacing w:line="360" w:lineRule="auto"/>
              <w:cnfStyle w:val="000000100000" w:firstRow="0" w:lastRow="0" w:firstColumn="0" w:lastColumn="0" w:oddVBand="0" w:evenVBand="0" w:oddHBand="1" w:evenHBand="0" w:firstRowFirstColumn="0" w:firstRowLastColumn="0" w:lastRowFirstColumn="0" w:lastRowLastColumn="0"/>
            </w:pPr>
            <w:r>
              <w:t>0.9790</w:t>
            </w:r>
          </w:p>
        </w:tc>
      </w:tr>
    </w:tbl>
    <w:p w14:paraId="2E955BEA" w14:textId="77777777" w:rsidR="003C41FF" w:rsidRDefault="003C41FF" w:rsidP="00E32AB9">
      <w:pPr>
        <w:pStyle w:val="ListParagraph"/>
        <w:spacing w:line="360" w:lineRule="auto"/>
        <w:ind w:left="567"/>
      </w:pPr>
    </w:p>
    <w:p w14:paraId="2D7AE8B5" w14:textId="58A48578" w:rsidR="00380B16" w:rsidRDefault="00380B16" w:rsidP="00E32AB9">
      <w:pPr>
        <w:pStyle w:val="ListParagraph"/>
        <w:spacing w:line="360" w:lineRule="auto"/>
        <w:ind w:left="567"/>
      </w:pPr>
      <w:r>
        <w:rPr>
          <w:noProof/>
        </w:rPr>
        <w:drawing>
          <wp:inline distT="0" distB="0" distL="0" distR="0" wp14:anchorId="3A2D638D" wp14:editId="67557435">
            <wp:extent cx="5555788" cy="2065020"/>
            <wp:effectExtent l="0" t="0" r="6985" b="0"/>
            <wp:docPr id="12289843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75777" cy="2072450"/>
                    </a:xfrm>
                    <a:prstGeom prst="rect">
                      <a:avLst/>
                    </a:prstGeom>
                    <a:noFill/>
                    <a:ln>
                      <a:noFill/>
                    </a:ln>
                  </pic:spPr>
                </pic:pic>
              </a:graphicData>
            </a:graphic>
          </wp:inline>
        </w:drawing>
      </w:r>
    </w:p>
    <w:p w14:paraId="460441EF" w14:textId="6F1FC78D" w:rsidR="00E32AB9" w:rsidRDefault="00380B16" w:rsidP="00E32AB9">
      <w:pPr>
        <w:pStyle w:val="ListParagraph"/>
        <w:spacing w:line="360" w:lineRule="auto"/>
        <w:ind w:left="567"/>
      </w:pPr>
      <w:r>
        <w:t xml:space="preserve">Figure 3. </w:t>
      </w:r>
      <w:proofErr w:type="spellStart"/>
      <w:r>
        <w:t>XGBoost</w:t>
      </w:r>
      <w:proofErr w:type="spellEnd"/>
      <w:r>
        <w:t xml:space="preserve"> Confusion Matrix and </w:t>
      </w:r>
      <w:proofErr w:type="spellStart"/>
      <w:r>
        <w:t>OvR</w:t>
      </w:r>
      <w:proofErr w:type="spellEnd"/>
      <w:r>
        <w:t xml:space="preserve"> Roc Curve</w:t>
      </w:r>
      <w:r w:rsidR="00393F1D">
        <w:t>s</w:t>
      </w:r>
    </w:p>
    <w:p w14:paraId="468CC72B" w14:textId="6410DE12" w:rsidR="00380B16" w:rsidRDefault="00380B16" w:rsidP="00E32AB9">
      <w:pPr>
        <w:pStyle w:val="ListParagraph"/>
        <w:spacing w:line="360" w:lineRule="auto"/>
        <w:ind w:left="567"/>
      </w:pPr>
      <w:proofErr w:type="gramStart"/>
      <w:r>
        <w:t>Source :</w:t>
      </w:r>
      <w:proofErr w:type="gramEnd"/>
      <w:r>
        <w:t xml:space="preserve"> Experimental Results (2026)</w:t>
      </w:r>
    </w:p>
    <w:p w14:paraId="671D745B" w14:textId="77777777" w:rsidR="00380B16" w:rsidRDefault="00380B16" w:rsidP="00E32AB9">
      <w:pPr>
        <w:pStyle w:val="ListParagraph"/>
        <w:spacing w:line="360" w:lineRule="auto"/>
        <w:ind w:left="567"/>
      </w:pPr>
    </w:p>
    <w:p w14:paraId="6D0B4BB0" w14:textId="367CE707" w:rsidR="004D2F6E" w:rsidRDefault="00375E9A" w:rsidP="00375E9A">
      <w:pPr>
        <w:pStyle w:val="ListParagraph"/>
        <w:spacing w:line="360" w:lineRule="auto"/>
        <w:ind w:left="567" w:firstLine="709"/>
        <w:jc w:val="both"/>
      </w:pPr>
      <w:r w:rsidRPr="00375E9A">
        <w:t xml:space="preserve">The </w:t>
      </w:r>
      <w:proofErr w:type="spellStart"/>
      <w:r w:rsidRPr="00375E9A">
        <w:t>XGBoost</w:t>
      </w:r>
      <w:proofErr w:type="spellEnd"/>
      <w:r w:rsidRPr="00375E9A">
        <w:t xml:space="preserve"> expert provides outstanding results while predicting the student trajectory by achieving an F1-score of 0.71 in the Enrolled category. The confusion matrix shows that both errors in the Dropout and Graduate categories are symmetric in nature and hence represent the changing and dynamic characteristics of the Enrolled category. As all local specialists perform their roles independently and do not overlap with any other model, no single one is capable of dominating the whole decision space. Finally, the consistent AUC </w:t>
      </w:r>
      <w:r w:rsidRPr="00375E9A">
        <w:lastRenderedPageBreak/>
        <w:t>values indicate that all conditions required to deploy the DCS-LCA approach have been fulfilled.</w:t>
      </w:r>
    </w:p>
    <w:p w14:paraId="6200679F" w14:textId="77777777" w:rsidR="00375E9A" w:rsidRDefault="00375E9A" w:rsidP="00375E9A">
      <w:pPr>
        <w:pStyle w:val="ListParagraph"/>
        <w:spacing w:line="360" w:lineRule="auto"/>
        <w:ind w:left="567" w:firstLine="709"/>
        <w:jc w:val="both"/>
      </w:pPr>
    </w:p>
    <w:p w14:paraId="11F43D4F" w14:textId="49227959" w:rsidR="00380B16" w:rsidRDefault="00380B16" w:rsidP="00380B16">
      <w:pPr>
        <w:pStyle w:val="ListParagraph"/>
        <w:numPr>
          <w:ilvl w:val="0"/>
          <w:numId w:val="26"/>
        </w:numPr>
        <w:spacing w:line="360" w:lineRule="auto"/>
        <w:ind w:left="567" w:hanging="283"/>
      </w:pPr>
      <w:r>
        <w:t>SVM</w:t>
      </w:r>
      <w:r w:rsidRPr="00E32AB9">
        <w:t xml:space="preserve"> (</w:t>
      </w:r>
      <w:r>
        <w:t>Graduate</w:t>
      </w:r>
      <w:r w:rsidRPr="00E32AB9">
        <w:t xml:space="preserve"> Specialist)</w:t>
      </w:r>
    </w:p>
    <w:p w14:paraId="7BCF69A8" w14:textId="7A56182B" w:rsidR="00380B16" w:rsidRDefault="00380B16" w:rsidP="00380B16">
      <w:pPr>
        <w:pStyle w:val="ListParagraph"/>
        <w:spacing w:line="360" w:lineRule="auto"/>
        <w:ind w:left="567"/>
        <w:jc w:val="both"/>
      </w:pPr>
      <w:r w:rsidRPr="00380B16">
        <w:t>The SVM specialist uses a radial basis function (RBF) kernel optimised for the Graduate class F1-score. The SVM's maximum-margin decision boundary provides strong separation for the well-defined Graduate cluster, which the PCA visualisation confirmed to be the least overlapping class.</w:t>
      </w:r>
    </w:p>
    <w:p w14:paraId="11250E4D" w14:textId="09EB4F59" w:rsidR="00380B16" w:rsidRDefault="00380B16" w:rsidP="00380B16">
      <w:pPr>
        <w:pStyle w:val="ListParagraph"/>
        <w:spacing w:line="360" w:lineRule="auto"/>
        <w:ind w:left="567"/>
      </w:pPr>
      <w:r>
        <w:t>Table 7. SVM (Graduate Specialist) Classification reports and AUC metrics</w:t>
      </w:r>
    </w:p>
    <w:tbl>
      <w:tblPr>
        <w:tblStyle w:val="GridTable3-Accent3"/>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842"/>
        <w:gridCol w:w="1843"/>
        <w:gridCol w:w="1843"/>
        <w:gridCol w:w="1700"/>
      </w:tblGrid>
      <w:tr w:rsidR="00380B16" w14:paraId="7D3D1196" w14:textId="77777777" w:rsidTr="00771C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Borders>
              <w:top w:val="none" w:sz="0" w:space="0" w:color="auto"/>
              <w:left w:val="none" w:sz="0" w:space="0" w:color="auto"/>
              <w:bottom w:val="none" w:sz="0" w:space="0" w:color="auto"/>
              <w:right w:val="none" w:sz="0" w:space="0" w:color="auto"/>
            </w:tcBorders>
          </w:tcPr>
          <w:p w14:paraId="3D0B5C96" w14:textId="77777777" w:rsidR="00380B16" w:rsidRDefault="00380B16" w:rsidP="00BE72E1">
            <w:pPr>
              <w:spacing w:line="360" w:lineRule="auto"/>
            </w:pPr>
            <w:r>
              <w:t>Metric</w:t>
            </w:r>
          </w:p>
        </w:tc>
        <w:tc>
          <w:tcPr>
            <w:tcW w:w="1842" w:type="dxa"/>
            <w:tcBorders>
              <w:top w:val="none" w:sz="0" w:space="0" w:color="auto"/>
              <w:left w:val="none" w:sz="0" w:space="0" w:color="auto"/>
              <w:right w:val="none" w:sz="0" w:space="0" w:color="auto"/>
            </w:tcBorders>
          </w:tcPr>
          <w:p w14:paraId="77EBBDA1" w14:textId="77777777" w:rsidR="00380B16" w:rsidRDefault="00380B16" w:rsidP="00BE72E1">
            <w:pPr>
              <w:spacing w:line="360" w:lineRule="auto"/>
              <w:cnfStyle w:val="100000000000" w:firstRow="1" w:lastRow="0" w:firstColumn="0" w:lastColumn="0" w:oddVBand="0" w:evenVBand="0" w:oddHBand="0" w:evenHBand="0" w:firstRowFirstColumn="0" w:firstRowLastColumn="0" w:lastRowFirstColumn="0" w:lastRowLastColumn="0"/>
            </w:pPr>
            <w:r>
              <w:t>Dropout (0)</w:t>
            </w:r>
          </w:p>
        </w:tc>
        <w:tc>
          <w:tcPr>
            <w:tcW w:w="1843" w:type="dxa"/>
            <w:tcBorders>
              <w:top w:val="none" w:sz="0" w:space="0" w:color="auto"/>
              <w:left w:val="none" w:sz="0" w:space="0" w:color="auto"/>
              <w:right w:val="none" w:sz="0" w:space="0" w:color="auto"/>
            </w:tcBorders>
          </w:tcPr>
          <w:p w14:paraId="29D6D335" w14:textId="77777777" w:rsidR="00380B16" w:rsidRDefault="00380B16" w:rsidP="00BE72E1">
            <w:pPr>
              <w:spacing w:line="360" w:lineRule="auto"/>
              <w:cnfStyle w:val="100000000000" w:firstRow="1" w:lastRow="0" w:firstColumn="0" w:lastColumn="0" w:oddVBand="0" w:evenVBand="0" w:oddHBand="0" w:evenHBand="0" w:firstRowFirstColumn="0" w:firstRowLastColumn="0" w:lastRowFirstColumn="0" w:lastRowLastColumn="0"/>
            </w:pPr>
            <w:r>
              <w:t>Enrolled (1)</w:t>
            </w:r>
          </w:p>
        </w:tc>
        <w:tc>
          <w:tcPr>
            <w:tcW w:w="1843" w:type="dxa"/>
            <w:tcBorders>
              <w:top w:val="none" w:sz="0" w:space="0" w:color="auto"/>
              <w:left w:val="none" w:sz="0" w:space="0" w:color="auto"/>
              <w:right w:val="none" w:sz="0" w:space="0" w:color="auto"/>
            </w:tcBorders>
          </w:tcPr>
          <w:p w14:paraId="31716CB3" w14:textId="77777777" w:rsidR="00380B16" w:rsidRDefault="00380B16" w:rsidP="00BE72E1">
            <w:pPr>
              <w:spacing w:line="360" w:lineRule="auto"/>
              <w:cnfStyle w:val="100000000000" w:firstRow="1" w:lastRow="0" w:firstColumn="0" w:lastColumn="0" w:oddVBand="0" w:evenVBand="0" w:oddHBand="0" w:evenHBand="0" w:firstRowFirstColumn="0" w:firstRowLastColumn="0" w:lastRowFirstColumn="0" w:lastRowLastColumn="0"/>
            </w:pPr>
            <w:r>
              <w:t>Graduate (2)</w:t>
            </w:r>
          </w:p>
        </w:tc>
        <w:tc>
          <w:tcPr>
            <w:tcW w:w="1700" w:type="dxa"/>
            <w:tcBorders>
              <w:top w:val="none" w:sz="0" w:space="0" w:color="auto"/>
              <w:left w:val="none" w:sz="0" w:space="0" w:color="auto"/>
              <w:right w:val="none" w:sz="0" w:space="0" w:color="auto"/>
            </w:tcBorders>
          </w:tcPr>
          <w:p w14:paraId="6763DDB3" w14:textId="77777777" w:rsidR="00380B16" w:rsidRDefault="00380B16" w:rsidP="00BE72E1">
            <w:pPr>
              <w:spacing w:line="360" w:lineRule="auto"/>
              <w:cnfStyle w:val="100000000000" w:firstRow="1" w:lastRow="0" w:firstColumn="0" w:lastColumn="0" w:oddVBand="0" w:evenVBand="0" w:oddHBand="0" w:evenHBand="0" w:firstRowFirstColumn="0" w:firstRowLastColumn="0" w:lastRowFirstColumn="0" w:lastRowLastColumn="0"/>
            </w:pPr>
            <w:r>
              <w:t xml:space="preserve">Macro </w:t>
            </w:r>
            <w:proofErr w:type="spellStart"/>
            <w:r>
              <w:t>Avg</w:t>
            </w:r>
            <w:proofErr w:type="spellEnd"/>
          </w:p>
        </w:tc>
      </w:tr>
      <w:tr w:rsidR="00380B16" w14:paraId="76DF2412" w14:textId="77777777" w:rsidTr="00771C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tcBorders>
          </w:tcPr>
          <w:p w14:paraId="2AD8A779" w14:textId="77777777" w:rsidR="00380B16" w:rsidRDefault="00380B16" w:rsidP="00BE72E1">
            <w:pPr>
              <w:spacing w:line="360" w:lineRule="auto"/>
            </w:pPr>
            <w:r>
              <w:t>Precision</w:t>
            </w:r>
          </w:p>
        </w:tc>
        <w:tc>
          <w:tcPr>
            <w:tcW w:w="1842" w:type="dxa"/>
          </w:tcPr>
          <w:p w14:paraId="549D89B9" w14:textId="3694F38F" w:rsidR="00380B16" w:rsidRDefault="00380B16" w:rsidP="00FC667C">
            <w:pPr>
              <w:spacing w:line="360" w:lineRule="auto"/>
              <w:cnfStyle w:val="000000100000" w:firstRow="0" w:lastRow="0" w:firstColumn="0" w:lastColumn="0" w:oddVBand="0" w:evenVBand="0" w:oddHBand="1" w:evenHBand="0" w:firstRowFirstColumn="0" w:firstRowLastColumn="0" w:lastRowFirstColumn="0" w:lastRowLastColumn="0"/>
            </w:pPr>
            <w:r>
              <w:t>0.91</w:t>
            </w:r>
          </w:p>
        </w:tc>
        <w:tc>
          <w:tcPr>
            <w:tcW w:w="1843" w:type="dxa"/>
          </w:tcPr>
          <w:p w14:paraId="3AB963F6" w14:textId="39EC45EA" w:rsidR="00380B16" w:rsidRDefault="00380B16" w:rsidP="00FC667C">
            <w:pPr>
              <w:spacing w:line="360" w:lineRule="auto"/>
              <w:cnfStyle w:val="000000100000" w:firstRow="0" w:lastRow="0" w:firstColumn="0" w:lastColumn="0" w:oddVBand="0" w:evenVBand="0" w:oddHBand="1" w:evenHBand="0" w:firstRowFirstColumn="0" w:firstRowLastColumn="0" w:lastRowFirstColumn="0" w:lastRowLastColumn="0"/>
            </w:pPr>
            <w:r>
              <w:t>0.</w:t>
            </w:r>
            <w:r w:rsidR="00061793">
              <w:t>73</w:t>
            </w:r>
          </w:p>
        </w:tc>
        <w:tc>
          <w:tcPr>
            <w:tcW w:w="1843" w:type="dxa"/>
          </w:tcPr>
          <w:p w14:paraId="753CA177" w14:textId="3587B3F3" w:rsidR="00380B16" w:rsidRDefault="00380B16" w:rsidP="00FC667C">
            <w:pPr>
              <w:spacing w:line="360" w:lineRule="auto"/>
              <w:cnfStyle w:val="000000100000" w:firstRow="0" w:lastRow="0" w:firstColumn="0" w:lastColumn="0" w:oddVBand="0" w:evenVBand="0" w:oddHBand="1" w:evenHBand="0" w:firstRowFirstColumn="0" w:firstRowLastColumn="0" w:lastRowFirstColumn="0" w:lastRowLastColumn="0"/>
            </w:pPr>
            <w:r>
              <w:t>0.9</w:t>
            </w:r>
            <w:r w:rsidR="00061793">
              <w:t>2</w:t>
            </w:r>
          </w:p>
        </w:tc>
        <w:tc>
          <w:tcPr>
            <w:tcW w:w="1700" w:type="dxa"/>
          </w:tcPr>
          <w:p w14:paraId="320B4EEA" w14:textId="77777777" w:rsidR="00380B16" w:rsidRDefault="00380B16" w:rsidP="00FC667C">
            <w:pPr>
              <w:spacing w:line="360" w:lineRule="auto"/>
              <w:cnfStyle w:val="000000100000" w:firstRow="0" w:lastRow="0" w:firstColumn="0" w:lastColumn="0" w:oddVBand="0" w:evenVBand="0" w:oddHBand="1" w:evenHBand="0" w:firstRowFirstColumn="0" w:firstRowLastColumn="0" w:lastRowFirstColumn="0" w:lastRowLastColumn="0"/>
            </w:pPr>
            <w:r>
              <w:t>0.85</w:t>
            </w:r>
          </w:p>
        </w:tc>
      </w:tr>
      <w:tr w:rsidR="00380B16" w14:paraId="372F20DD" w14:textId="77777777" w:rsidTr="00771CD6">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tcBorders>
          </w:tcPr>
          <w:p w14:paraId="6977C82A" w14:textId="77777777" w:rsidR="00380B16" w:rsidRDefault="00380B16" w:rsidP="00BE72E1">
            <w:pPr>
              <w:spacing w:line="360" w:lineRule="auto"/>
            </w:pPr>
            <w:r>
              <w:t>Recall</w:t>
            </w:r>
          </w:p>
        </w:tc>
        <w:tc>
          <w:tcPr>
            <w:tcW w:w="1842" w:type="dxa"/>
          </w:tcPr>
          <w:p w14:paraId="3346D664" w14:textId="77777777" w:rsidR="00380B16" w:rsidRDefault="00380B16" w:rsidP="00FC667C">
            <w:pPr>
              <w:spacing w:line="360" w:lineRule="auto"/>
              <w:cnfStyle w:val="000000000000" w:firstRow="0" w:lastRow="0" w:firstColumn="0" w:lastColumn="0" w:oddVBand="0" w:evenVBand="0" w:oddHBand="0" w:evenHBand="0" w:firstRowFirstColumn="0" w:firstRowLastColumn="0" w:lastRowFirstColumn="0" w:lastRowLastColumn="0"/>
            </w:pPr>
            <w:r>
              <w:t>0.89</w:t>
            </w:r>
          </w:p>
        </w:tc>
        <w:tc>
          <w:tcPr>
            <w:tcW w:w="1843" w:type="dxa"/>
          </w:tcPr>
          <w:p w14:paraId="3F9B79B8" w14:textId="064FC80B" w:rsidR="00380B16" w:rsidRDefault="00380B16" w:rsidP="00FC667C">
            <w:pPr>
              <w:spacing w:line="360" w:lineRule="auto"/>
              <w:cnfStyle w:val="000000000000" w:firstRow="0" w:lastRow="0" w:firstColumn="0" w:lastColumn="0" w:oddVBand="0" w:evenVBand="0" w:oddHBand="0" w:evenHBand="0" w:firstRowFirstColumn="0" w:firstRowLastColumn="0" w:lastRowFirstColumn="0" w:lastRowLastColumn="0"/>
            </w:pPr>
            <w:r>
              <w:t>0.</w:t>
            </w:r>
            <w:r w:rsidR="00061793">
              <w:t>48</w:t>
            </w:r>
          </w:p>
        </w:tc>
        <w:tc>
          <w:tcPr>
            <w:tcW w:w="1843" w:type="dxa"/>
          </w:tcPr>
          <w:p w14:paraId="4A9954F2" w14:textId="1048A97F" w:rsidR="00380B16" w:rsidRDefault="00380B16" w:rsidP="00FC667C">
            <w:pPr>
              <w:spacing w:line="360" w:lineRule="auto"/>
              <w:cnfStyle w:val="000000000000" w:firstRow="0" w:lastRow="0" w:firstColumn="0" w:lastColumn="0" w:oddVBand="0" w:evenVBand="0" w:oddHBand="0" w:evenHBand="0" w:firstRowFirstColumn="0" w:firstRowLastColumn="0" w:lastRowFirstColumn="0" w:lastRowLastColumn="0"/>
            </w:pPr>
            <w:r>
              <w:t>0.9</w:t>
            </w:r>
            <w:r w:rsidR="00061793">
              <w:t>9</w:t>
            </w:r>
          </w:p>
        </w:tc>
        <w:tc>
          <w:tcPr>
            <w:tcW w:w="1700" w:type="dxa"/>
          </w:tcPr>
          <w:p w14:paraId="775C9E3A" w14:textId="68E595EA" w:rsidR="00380B16" w:rsidRDefault="00380B16" w:rsidP="00FC667C">
            <w:pPr>
              <w:spacing w:line="360" w:lineRule="auto"/>
              <w:cnfStyle w:val="000000000000" w:firstRow="0" w:lastRow="0" w:firstColumn="0" w:lastColumn="0" w:oddVBand="0" w:evenVBand="0" w:oddHBand="0" w:evenHBand="0" w:firstRowFirstColumn="0" w:firstRowLastColumn="0" w:lastRowFirstColumn="0" w:lastRowLastColumn="0"/>
            </w:pPr>
            <w:r>
              <w:t>0.</w:t>
            </w:r>
            <w:r w:rsidR="00061793">
              <w:t>7</w:t>
            </w:r>
            <w:r>
              <w:t>8</w:t>
            </w:r>
          </w:p>
        </w:tc>
      </w:tr>
      <w:tr w:rsidR="00380B16" w14:paraId="047984C3" w14:textId="77777777" w:rsidTr="00771C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tcBorders>
          </w:tcPr>
          <w:p w14:paraId="260C99A0" w14:textId="77777777" w:rsidR="00380B16" w:rsidRDefault="00380B16" w:rsidP="00BE72E1">
            <w:pPr>
              <w:spacing w:line="360" w:lineRule="auto"/>
            </w:pPr>
            <w:r>
              <w:t>F1-Score</w:t>
            </w:r>
          </w:p>
        </w:tc>
        <w:tc>
          <w:tcPr>
            <w:tcW w:w="1842" w:type="dxa"/>
          </w:tcPr>
          <w:p w14:paraId="4C6E52B6" w14:textId="2C3AD04A" w:rsidR="00380B16" w:rsidRDefault="00380B16" w:rsidP="00FC667C">
            <w:pPr>
              <w:spacing w:line="360" w:lineRule="auto"/>
              <w:cnfStyle w:val="000000100000" w:firstRow="0" w:lastRow="0" w:firstColumn="0" w:lastColumn="0" w:oddVBand="0" w:evenVBand="0" w:oddHBand="1" w:evenHBand="0" w:firstRowFirstColumn="0" w:firstRowLastColumn="0" w:lastRowFirstColumn="0" w:lastRowLastColumn="0"/>
            </w:pPr>
            <w:r>
              <w:t>0.90</w:t>
            </w:r>
          </w:p>
        </w:tc>
        <w:tc>
          <w:tcPr>
            <w:tcW w:w="1843" w:type="dxa"/>
          </w:tcPr>
          <w:p w14:paraId="3F67E3D0" w14:textId="68506DC8" w:rsidR="00380B16" w:rsidRDefault="00380B16" w:rsidP="00FC667C">
            <w:pPr>
              <w:spacing w:line="360" w:lineRule="auto"/>
              <w:cnfStyle w:val="000000100000" w:firstRow="0" w:lastRow="0" w:firstColumn="0" w:lastColumn="0" w:oddVBand="0" w:evenVBand="0" w:oddHBand="1" w:evenHBand="0" w:firstRowFirstColumn="0" w:firstRowLastColumn="0" w:lastRowFirstColumn="0" w:lastRowLastColumn="0"/>
            </w:pPr>
            <w:r>
              <w:t>0.</w:t>
            </w:r>
            <w:r w:rsidR="00061793">
              <w:t>58</w:t>
            </w:r>
          </w:p>
        </w:tc>
        <w:tc>
          <w:tcPr>
            <w:tcW w:w="1843" w:type="dxa"/>
          </w:tcPr>
          <w:p w14:paraId="0F9B7849" w14:textId="2FE5DCB8" w:rsidR="00380B16" w:rsidRDefault="00380B16" w:rsidP="00FC667C">
            <w:pPr>
              <w:spacing w:line="360" w:lineRule="auto"/>
              <w:cnfStyle w:val="000000100000" w:firstRow="0" w:lastRow="0" w:firstColumn="0" w:lastColumn="0" w:oddVBand="0" w:evenVBand="0" w:oddHBand="1" w:evenHBand="0" w:firstRowFirstColumn="0" w:firstRowLastColumn="0" w:lastRowFirstColumn="0" w:lastRowLastColumn="0"/>
            </w:pPr>
            <w:r>
              <w:t>0.9</w:t>
            </w:r>
            <w:r w:rsidR="00061793">
              <w:t>5</w:t>
            </w:r>
          </w:p>
        </w:tc>
        <w:tc>
          <w:tcPr>
            <w:tcW w:w="1700" w:type="dxa"/>
          </w:tcPr>
          <w:p w14:paraId="5A623434" w14:textId="22E143F9" w:rsidR="00380B16" w:rsidRDefault="00380B16" w:rsidP="00FC667C">
            <w:pPr>
              <w:spacing w:line="360" w:lineRule="auto"/>
              <w:cnfStyle w:val="000000100000" w:firstRow="0" w:lastRow="0" w:firstColumn="0" w:lastColumn="0" w:oddVBand="0" w:evenVBand="0" w:oddHBand="1" w:evenHBand="0" w:firstRowFirstColumn="0" w:firstRowLastColumn="0" w:lastRowFirstColumn="0" w:lastRowLastColumn="0"/>
            </w:pPr>
            <w:r>
              <w:t>0.8</w:t>
            </w:r>
            <w:r w:rsidR="00061793">
              <w:t>1</w:t>
            </w:r>
          </w:p>
        </w:tc>
      </w:tr>
      <w:tr w:rsidR="00380B16" w14:paraId="6CA48A52" w14:textId="77777777" w:rsidTr="00771CD6">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tcBorders>
          </w:tcPr>
          <w:p w14:paraId="44E6E676" w14:textId="77777777" w:rsidR="00380B16" w:rsidRDefault="00380B16" w:rsidP="00BE72E1">
            <w:pPr>
              <w:spacing w:line="360" w:lineRule="auto"/>
            </w:pPr>
            <w:r>
              <w:t>Support</w:t>
            </w:r>
          </w:p>
        </w:tc>
        <w:tc>
          <w:tcPr>
            <w:tcW w:w="1842" w:type="dxa"/>
          </w:tcPr>
          <w:p w14:paraId="69240A7E" w14:textId="77777777" w:rsidR="00380B16" w:rsidRDefault="00380B16" w:rsidP="00FC667C">
            <w:pPr>
              <w:spacing w:line="360" w:lineRule="auto"/>
              <w:cnfStyle w:val="000000000000" w:firstRow="0" w:lastRow="0" w:firstColumn="0" w:lastColumn="0" w:oddVBand="0" w:evenVBand="0" w:oddHBand="0" w:evenHBand="0" w:firstRowFirstColumn="0" w:firstRowLastColumn="0" w:lastRowFirstColumn="0" w:lastRowLastColumn="0"/>
            </w:pPr>
            <w:r>
              <w:t>216</w:t>
            </w:r>
          </w:p>
        </w:tc>
        <w:tc>
          <w:tcPr>
            <w:tcW w:w="1843" w:type="dxa"/>
          </w:tcPr>
          <w:p w14:paraId="26B36482" w14:textId="77777777" w:rsidR="00380B16" w:rsidRDefault="00380B16" w:rsidP="00FC667C">
            <w:pPr>
              <w:spacing w:line="360" w:lineRule="auto"/>
              <w:cnfStyle w:val="000000000000" w:firstRow="0" w:lastRow="0" w:firstColumn="0" w:lastColumn="0" w:oddVBand="0" w:evenVBand="0" w:oddHBand="0" w:evenHBand="0" w:firstRowFirstColumn="0" w:firstRowLastColumn="0" w:lastRowFirstColumn="0" w:lastRowLastColumn="0"/>
            </w:pPr>
            <w:r>
              <w:t>73</w:t>
            </w:r>
          </w:p>
        </w:tc>
        <w:tc>
          <w:tcPr>
            <w:tcW w:w="1843" w:type="dxa"/>
          </w:tcPr>
          <w:p w14:paraId="4B2395CF" w14:textId="77777777" w:rsidR="00380B16" w:rsidRDefault="00380B16" w:rsidP="00FC667C">
            <w:pPr>
              <w:spacing w:line="360" w:lineRule="auto"/>
              <w:cnfStyle w:val="000000000000" w:firstRow="0" w:lastRow="0" w:firstColumn="0" w:lastColumn="0" w:oddVBand="0" w:evenVBand="0" w:oddHBand="0" w:evenHBand="0" w:firstRowFirstColumn="0" w:firstRowLastColumn="0" w:lastRowFirstColumn="0" w:lastRowLastColumn="0"/>
            </w:pPr>
            <w:r>
              <w:t>427</w:t>
            </w:r>
          </w:p>
        </w:tc>
        <w:tc>
          <w:tcPr>
            <w:tcW w:w="1700" w:type="dxa"/>
          </w:tcPr>
          <w:p w14:paraId="2F370416" w14:textId="77777777" w:rsidR="00380B16" w:rsidRDefault="00380B16" w:rsidP="00FC667C">
            <w:pPr>
              <w:spacing w:line="360" w:lineRule="auto"/>
              <w:cnfStyle w:val="000000000000" w:firstRow="0" w:lastRow="0" w:firstColumn="0" w:lastColumn="0" w:oddVBand="0" w:evenVBand="0" w:oddHBand="0" w:evenHBand="0" w:firstRowFirstColumn="0" w:firstRowLastColumn="0" w:lastRowFirstColumn="0" w:lastRowLastColumn="0"/>
            </w:pPr>
            <w:r>
              <w:t>716</w:t>
            </w:r>
          </w:p>
        </w:tc>
      </w:tr>
      <w:tr w:rsidR="00380B16" w14:paraId="1EF84F8A" w14:textId="77777777" w:rsidTr="00771C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tcBorders>
          </w:tcPr>
          <w:p w14:paraId="7F5B4CD1" w14:textId="77777777" w:rsidR="00380B16" w:rsidRDefault="00380B16" w:rsidP="00BE72E1">
            <w:pPr>
              <w:spacing w:line="360" w:lineRule="auto"/>
            </w:pPr>
            <w:r>
              <w:t>ROC-AUC (</w:t>
            </w:r>
            <w:proofErr w:type="spellStart"/>
            <w:r>
              <w:t>OvR</w:t>
            </w:r>
            <w:proofErr w:type="spellEnd"/>
            <w:r>
              <w:t>)</w:t>
            </w:r>
          </w:p>
        </w:tc>
        <w:tc>
          <w:tcPr>
            <w:tcW w:w="1842" w:type="dxa"/>
          </w:tcPr>
          <w:p w14:paraId="6C9EF6D1" w14:textId="75232CB3" w:rsidR="00380B16" w:rsidRDefault="00380B16" w:rsidP="00FC667C">
            <w:pPr>
              <w:spacing w:line="360" w:lineRule="auto"/>
              <w:cnfStyle w:val="000000100000" w:firstRow="0" w:lastRow="0" w:firstColumn="0" w:lastColumn="0" w:oddVBand="0" w:evenVBand="0" w:oddHBand="1" w:evenHBand="0" w:firstRowFirstColumn="0" w:firstRowLastColumn="0" w:lastRowFirstColumn="0" w:lastRowLastColumn="0"/>
            </w:pPr>
            <w:r>
              <w:t>0.9</w:t>
            </w:r>
            <w:r w:rsidR="00061793">
              <w:t>7</w:t>
            </w:r>
            <w:r>
              <w:t>9</w:t>
            </w:r>
          </w:p>
        </w:tc>
        <w:tc>
          <w:tcPr>
            <w:tcW w:w="1843" w:type="dxa"/>
          </w:tcPr>
          <w:p w14:paraId="296FAABC" w14:textId="5F2E9B46" w:rsidR="00380B16" w:rsidRDefault="00380B16" w:rsidP="00FC667C">
            <w:pPr>
              <w:spacing w:line="360" w:lineRule="auto"/>
              <w:cnfStyle w:val="000000100000" w:firstRow="0" w:lastRow="0" w:firstColumn="0" w:lastColumn="0" w:oddVBand="0" w:evenVBand="0" w:oddHBand="1" w:evenHBand="0" w:firstRowFirstColumn="0" w:firstRowLastColumn="0" w:lastRowFirstColumn="0" w:lastRowLastColumn="0"/>
            </w:pPr>
            <w:r>
              <w:t>0.9</w:t>
            </w:r>
            <w:r w:rsidR="00061793">
              <w:t>35</w:t>
            </w:r>
          </w:p>
        </w:tc>
        <w:tc>
          <w:tcPr>
            <w:tcW w:w="1843" w:type="dxa"/>
          </w:tcPr>
          <w:p w14:paraId="3BF5BD0C" w14:textId="52405840" w:rsidR="00380B16" w:rsidRDefault="00380B16" w:rsidP="00FC667C">
            <w:pPr>
              <w:spacing w:line="360" w:lineRule="auto"/>
              <w:cnfStyle w:val="000000100000" w:firstRow="0" w:lastRow="0" w:firstColumn="0" w:lastColumn="0" w:oddVBand="0" w:evenVBand="0" w:oddHBand="1" w:evenHBand="0" w:firstRowFirstColumn="0" w:firstRowLastColumn="0" w:lastRowFirstColumn="0" w:lastRowLastColumn="0"/>
            </w:pPr>
            <w:r>
              <w:t>0.98</w:t>
            </w:r>
            <w:r w:rsidR="00061793">
              <w:t>7</w:t>
            </w:r>
          </w:p>
        </w:tc>
        <w:tc>
          <w:tcPr>
            <w:tcW w:w="1700" w:type="dxa"/>
          </w:tcPr>
          <w:p w14:paraId="5D624B87" w14:textId="299DC835" w:rsidR="00380B16" w:rsidRDefault="00380B16" w:rsidP="00FC667C">
            <w:pPr>
              <w:spacing w:line="360" w:lineRule="auto"/>
              <w:cnfStyle w:val="000000100000" w:firstRow="0" w:lastRow="0" w:firstColumn="0" w:lastColumn="0" w:oddVBand="0" w:evenVBand="0" w:oddHBand="1" w:evenHBand="0" w:firstRowFirstColumn="0" w:firstRowLastColumn="0" w:lastRowFirstColumn="0" w:lastRowLastColumn="0"/>
            </w:pPr>
            <w:r>
              <w:t>0.9</w:t>
            </w:r>
            <w:r w:rsidR="00061793">
              <w:t>672</w:t>
            </w:r>
          </w:p>
        </w:tc>
      </w:tr>
    </w:tbl>
    <w:p w14:paraId="4530982F" w14:textId="77777777" w:rsidR="00380B16" w:rsidRDefault="00380B16" w:rsidP="00380B16">
      <w:pPr>
        <w:pStyle w:val="ListParagraph"/>
        <w:spacing w:line="360" w:lineRule="auto"/>
        <w:ind w:left="567"/>
      </w:pPr>
    </w:p>
    <w:p w14:paraId="12AE8D62" w14:textId="16E36CDD" w:rsidR="00380B16" w:rsidRPr="00E32AB9" w:rsidRDefault="00061793" w:rsidP="00380B16">
      <w:pPr>
        <w:pStyle w:val="ListParagraph"/>
        <w:spacing w:line="360" w:lineRule="auto"/>
        <w:ind w:left="567"/>
        <w:jc w:val="both"/>
      </w:pPr>
      <w:r>
        <w:rPr>
          <w:noProof/>
        </w:rPr>
        <w:drawing>
          <wp:inline distT="0" distB="0" distL="0" distR="0" wp14:anchorId="48E9FB98" wp14:editId="5D22836A">
            <wp:extent cx="5572561" cy="2071254"/>
            <wp:effectExtent l="0" t="0" r="0" b="5715"/>
            <wp:docPr id="11853800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00522" cy="2081647"/>
                    </a:xfrm>
                    <a:prstGeom prst="rect">
                      <a:avLst/>
                    </a:prstGeom>
                    <a:noFill/>
                    <a:ln>
                      <a:noFill/>
                    </a:ln>
                  </pic:spPr>
                </pic:pic>
              </a:graphicData>
            </a:graphic>
          </wp:inline>
        </w:drawing>
      </w:r>
    </w:p>
    <w:p w14:paraId="3FDC270D" w14:textId="009F0216" w:rsidR="00061793" w:rsidRDefault="00061793" w:rsidP="00061793">
      <w:pPr>
        <w:pStyle w:val="ListParagraph"/>
        <w:spacing w:line="360" w:lineRule="auto"/>
        <w:ind w:left="567"/>
      </w:pPr>
      <w:r>
        <w:t xml:space="preserve">Figure 4. SVM Confusion Matrix and </w:t>
      </w:r>
      <w:proofErr w:type="spellStart"/>
      <w:r>
        <w:t>OvR</w:t>
      </w:r>
      <w:proofErr w:type="spellEnd"/>
      <w:r>
        <w:t xml:space="preserve"> Roc Curve</w:t>
      </w:r>
      <w:r w:rsidR="00393F1D">
        <w:t>s</w:t>
      </w:r>
    </w:p>
    <w:p w14:paraId="33FBB9E1" w14:textId="6D756ED7" w:rsidR="00380B16" w:rsidRDefault="00061793" w:rsidP="00380B16">
      <w:pPr>
        <w:pStyle w:val="ListParagraph"/>
        <w:spacing w:line="360" w:lineRule="auto"/>
        <w:ind w:left="567"/>
        <w:jc w:val="both"/>
      </w:pPr>
      <w:proofErr w:type="gramStart"/>
      <w:r>
        <w:t>Source :</w:t>
      </w:r>
      <w:proofErr w:type="gramEnd"/>
      <w:r>
        <w:t xml:space="preserve"> Experimental Results (2026)</w:t>
      </w:r>
    </w:p>
    <w:p w14:paraId="61FDEF62" w14:textId="77777777" w:rsidR="00061793" w:rsidRDefault="00061793" w:rsidP="00380B16">
      <w:pPr>
        <w:pStyle w:val="ListParagraph"/>
        <w:spacing w:line="360" w:lineRule="auto"/>
        <w:ind w:left="567"/>
        <w:jc w:val="both"/>
      </w:pPr>
    </w:p>
    <w:p w14:paraId="73ECDA2A" w14:textId="5E59BB52" w:rsidR="00375E9A" w:rsidRPr="00741E2E" w:rsidRDefault="00061793" w:rsidP="00741E2E">
      <w:pPr>
        <w:pStyle w:val="ListParagraph"/>
        <w:spacing w:line="360" w:lineRule="auto"/>
        <w:ind w:left="567" w:firstLine="709"/>
        <w:jc w:val="both"/>
      </w:pPr>
      <w:r w:rsidRPr="00061793">
        <w:t>Completing the heterogeneous pool</w:t>
      </w:r>
      <w:r>
        <w:t xml:space="preserve">, </w:t>
      </w:r>
      <w:r w:rsidRPr="00061793">
        <w:t>the SVM specialist performs excellently in localized conditions for the completion trajectory, with a Graduate F1-score of 0.9</w:t>
      </w:r>
      <w:r>
        <w:t>5</w:t>
      </w:r>
      <w:r w:rsidRPr="00061793">
        <w:t xml:space="preserve"> and a recall of 0.99. This proves its suitability as the designated Graduate predictor in the ensemble </w:t>
      </w:r>
      <w:r w:rsidRPr="00061793">
        <w:lastRenderedPageBreak/>
        <w:t>model. On the other hand, the localized Enrolled F1score (0.5</w:t>
      </w:r>
      <w:r>
        <w:t>8</w:t>
      </w:r>
      <w:r w:rsidRPr="00061793">
        <w:t xml:space="preserve">) falls sharply, making it the worst-performing of the three specialists. </w:t>
      </w:r>
      <w:r w:rsidR="00375E9A" w:rsidRPr="00375E9A">
        <w:t>The drop in performance at the local level does not have any impact on the effectiveness of the process since the DCS-LCA method makes sure that the SVM expert is only selected in its optimal zones.</w:t>
      </w:r>
    </w:p>
    <w:p w14:paraId="3AF696B2" w14:textId="77777777" w:rsidR="00FC667C" w:rsidRDefault="00FC667C" w:rsidP="00136CFF">
      <w:pPr>
        <w:spacing w:line="360" w:lineRule="auto"/>
        <w:rPr>
          <w:i/>
          <w:iCs/>
        </w:rPr>
      </w:pPr>
    </w:p>
    <w:p w14:paraId="1911468E" w14:textId="483A82D8" w:rsidR="00FC667C" w:rsidRDefault="00FC667C" w:rsidP="00136CFF">
      <w:pPr>
        <w:spacing w:line="360" w:lineRule="auto"/>
        <w:rPr>
          <w:i/>
          <w:iCs/>
        </w:rPr>
      </w:pPr>
      <w:r>
        <w:rPr>
          <w:i/>
          <w:iCs/>
        </w:rPr>
        <w:t>Baseline Evaluation using Probability Harvesting</w:t>
      </w:r>
    </w:p>
    <w:p w14:paraId="7A79610C" w14:textId="3CDAF6A9" w:rsidR="008F5FBA" w:rsidRPr="008F5FBA" w:rsidRDefault="008F5FBA" w:rsidP="00741E2E">
      <w:pPr>
        <w:spacing w:line="360" w:lineRule="auto"/>
        <w:ind w:firstLine="709"/>
        <w:jc w:val="both"/>
      </w:pPr>
      <w:r w:rsidRPr="008F5FBA">
        <w:t xml:space="preserve">The probability harvesting baseline applies a static soft-voting mechanism that constructs a new probability vector by extracting class-specific predictions from their corresponding optimal specialists: </w:t>
      </w:r>
      <w:r w:rsidRPr="008F5FBA">
        <w:rPr>
          <w:i/>
          <w:iCs/>
        </w:rPr>
        <w:t>Dropout</w:t>
      </w:r>
      <w:r w:rsidRPr="008F5FBA">
        <w:t xml:space="preserve"> from Naive Bayes, </w:t>
      </w:r>
      <w:r w:rsidRPr="008F5FBA">
        <w:rPr>
          <w:i/>
          <w:iCs/>
        </w:rPr>
        <w:t>Enrolled</w:t>
      </w:r>
      <w:r w:rsidRPr="008F5FBA">
        <w:t xml:space="preserve"> from </w:t>
      </w:r>
      <w:proofErr w:type="spellStart"/>
      <w:r w:rsidRPr="008F5FBA">
        <w:t>XGBoost</w:t>
      </w:r>
      <w:proofErr w:type="spellEnd"/>
      <w:r w:rsidRPr="008F5FBA">
        <w:t xml:space="preserve">, and </w:t>
      </w:r>
      <w:r w:rsidRPr="008F5FBA">
        <w:rPr>
          <w:i/>
          <w:iCs/>
        </w:rPr>
        <w:t>Graduate</w:t>
      </w:r>
      <w:r w:rsidRPr="008F5FBA">
        <w:t xml:space="preserve"> from SVM. This vector is then renormalized to sum to 1, with the final prediction determined via the </w:t>
      </w:r>
      <w:r w:rsidRPr="008F5FBA">
        <w:rPr>
          <w:i/>
          <w:iCs/>
        </w:rPr>
        <w:t>argmax</w:t>
      </w:r>
      <w:r w:rsidRPr="008F5FBA">
        <w:t xml:space="preserve"> operator. This fixed model configuration</w:t>
      </w:r>
      <w:r>
        <w:t xml:space="preserve"> </w:t>
      </w:r>
      <w:r w:rsidRPr="008F5FBA">
        <w:t>effectively isolates the performance impact of the dynamic selection process from other architectural variables.</w:t>
      </w:r>
    </w:p>
    <w:p w14:paraId="56B6BA8E" w14:textId="77777777" w:rsidR="00FC667C" w:rsidRDefault="00FC667C" w:rsidP="00FC667C">
      <w:pPr>
        <w:spacing w:line="360" w:lineRule="auto"/>
      </w:pPr>
    </w:p>
    <w:p w14:paraId="4B1EE3AA" w14:textId="2E98BD1F" w:rsidR="00FC667C" w:rsidRDefault="00FC667C" w:rsidP="00FC667C">
      <w:pPr>
        <w:spacing w:line="360" w:lineRule="auto"/>
      </w:pPr>
      <w:r>
        <w:t xml:space="preserve">Table 8. Probability Harvesting (Baseline) </w:t>
      </w:r>
      <w:r w:rsidR="006E674E">
        <w:t>C</w:t>
      </w:r>
      <w:r>
        <w:t xml:space="preserve">lassification </w:t>
      </w:r>
      <w:r w:rsidR="006E674E">
        <w:t>R</w:t>
      </w:r>
      <w:r>
        <w:t>eport</w:t>
      </w:r>
    </w:p>
    <w:tbl>
      <w:tblPr>
        <w:tblStyle w:val="GridTable3-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842"/>
        <w:gridCol w:w="1843"/>
        <w:gridCol w:w="1843"/>
        <w:gridCol w:w="1700"/>
      </w:tblGrid>
      <w:tr w:rsidR="00FC667C" w14:paraId="376EEF85" w14:textId="77777777" w:rsidTr="00771C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Borders>
              <w:top w:val="none" w:sz="0" w:space="0" w:color="auto"/>
              <w:left w:val="none" w:sz="0" w:space="0" w:color="auto"/>
              <w:bottom w:val="none" w:sz="0" w:space="0" w:color="auto"/>
              <w:right w:val="none" w:sz="0" w:space="0" w:color="auto"/>
            </w:tcBorders>
          </w:tcPr>
          <w:p w14:paraId="7CD212E4" w14:textId="77777777" w:rsidR="00FC667C" w:rsidRDefault="00FC667C" w:rsidP="00FC667C">
            <w:pPr>
              <w:spacing w:line="360" w:lineRule="auto"/>
              <w:ind w:left="-110"/>
            </w:pPr>
            <w:r>
              <w:t>Metric</w:t>
            </w:r>
          </w:p>
        </w:tc>
        <w:tc>
          <w:tcPr>
            <w:tcW w:w="1842" w:type="dxa"/>
            <w:tcBorders>
              <w:top w:val="none" w:sz="0" w:space="0" w:color="auto"/>
              <w:left w:val="none" w:sz="0" w:space="0" w:color="auto"/>
              <w:right w:val="none" w:sz="0" w:space="0" w:color="auto"/>
            </w:tcBorders>
          </w:tcPr>
          <w:p w14:paraId="222BA440" w14:textId="77777777" w:rsidR="00FC667C" w:rsidRDefault="00FC667C" w:rsidP="00FC667C">
            <w:pPr>
              <w:spacing w:line="360" w:lineRule="auto"/>
              <w:ind w:left="-110"/>
              <w:cnfStyle w:val="100000000000" w:firstRow="1" w:lastRow="0" w:firstColumn="0" w:lastColumn="0" w:oddVBand="0" w:evenVBand="0" w:oddHBand="0" w:evenHBand="0" w:firstRowFirstColumn="0" w:firstRowLastColumn="0" w:lastRowFirstColumn="0" w:lastRowLastColumn="0"/>
            </w:pPr>
            <w:r>
              <w:t>Dropout (0)</w:t>
            </w:r>
          </w:p>
        </w:tc>
        <w:tc>
          <w:tcPr>
            <w:tcW w:w="1843" w:type="dxa"/>
            <w:tcBorders>
              <w:top w:val="none" w:sz="0" w:space="0" w:color="auto"/>
              <w:left w:val="none" w:sz="0" w:space="0" w:color="auto"/>
              <w:right w:val="none" w:sz="0" w:space="0" w:color="auto"/>
            </w:tcBorders>
          </w:tcPr>
          <w:p w14:paraId="7F48E29E" w14:textId="77777777" w:rsidR="00FC667C" w:rsidRDefault="00FC667C" w:rsidP="00FC667C">
            <w:pPr>
              <w:spacing w:line="360" w:lineRule="auto"/>
              <w:ind w:left="-110"/>
              <w:cnfStyle w:val="100000000000" w:firstRow="1" w:lastRow="0" w:firstColumn="0" w:lastColumn="0" w:oddVBand="0" w:evenVBand="0" w:oddHBand="0" w:evenHBand="0" w:firstRowFirstColumn="0" w:firstRowLastColumn="0" w:lastRowFirstColumn="0" w:lastRowLastColumn="0"/>
            </w:pPr>
            <w:r>
              <w:t>Enrolled (1)</w:t>
            </w:r>
          </w:p>
        </w:tc>
        <w:tc>
          <w:tcPr>
            <w:tcW w:w="1843" w:type="dxa"/>
            <w:tcBorders>
              <w:top w:val="none" w:sz="0" w:space="0" w:color="auto"/>
              <w:left w:val="none" w:sz="0" w:space="0" w:color="auto"/>
              <w:right w:val="none" w:sz="0" w:space="0" w:color="auto"/>
            </w:tcBorders>
          </w:tcPr>
          <w:p w14:paraId="2A2AD085" w14:textId="77777777" w:rsidR="00FC667C" w:rsidRDefault="00FC667C" w:rsidP="00FC667C">
            <w:pPr>
              <w:spacing w:line="360" w:lineRule="auto"/>
              <w:ind w:left="-110"/>
              <w:cnfStyle w:val="100000000000" w:firstRow="1" w:lastRow="0" w:firstColumn="0" w:lastColumn="0" w:oddVBand="0" w:evenVBand="0" w:oddHBand="0" w:evenHBand="0" w:firstRowFirstColumn="0" w:firstRowLastColumn="0" w:lastRowFirstColumn="0" w:lastRowLastColumn="0"/>
            </w:pPr>
            <w:r>
              <w:t>Graduate (2)</w:t>
            </w:r>
          </w:p>
        </w:tc>
        <w:tc>
          <w:tcPr>
            <w:tcW w:w="1700" w:type="dxa"/>
            <w:tcBorders>
              <w:top w:val="none" w:sz="0" w:space="0" w:color="auto"/>
              <w:left w:val="none" w:sz="0" w:space="0" w:color="auto"/>
              <w:right w:val="none" w:sz="0" w:space="0" w:color="auto"/>
            </w:tcBorders>
          </w:tcPr>
          <w:p w14:paraId="478E4161" w14:textId="77777777" w:rsidR="00FC667C" w:rsidRDefault="00FC667C" w:rsidP="00FC667C">
            <w:pPr>
              <w:spacing w:line="360" w:lineRule="auto"/>
              <w:ind w:left="-110"/>
              <w:cnfStyle w:val="100000000000" w:firstRow="1" w:lastRow="0" w:firstColumn="0" w:lastColumn="0" w:oddVBand="0" w:evenVBand="0" w:oddHBand="0" w:evenHBand="0" w:firstRowFirstColumn="0" w:firstRowLastColumn="0" w:lastRowFirstColumn="0" w:lastRowLastColumn="0"/>
            </w:pPr>
            <w:r>
              <w:t xml:space="preserve">Macro </w:t>
            </w:r>
            <w:proofErr w:type="spellStart"/>
            <w:r>
              <w:t>Avg</w:t>
            </w:r>
            <w:proofErr w:type="spellEnd"/>
          </w:p>
        </w:tc>
      </w:tr>
      <w:tr w:rsidR="00FC667C" w14:paraId="7F34680F" w14:textId="77777777" w:rsidTr="00771C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tcBorders>
          </w:tcPr>
          <w:p w14:paraId="35E78D85" w14:textId="77777777" w:rsidR="00FC667C" w:rsidRDefault="00FC667C" w:rsidP="00FC667C">
            <w:pPr>
              <w:spacing w:line="360" w:lineRule="auto"/>
              <w:ind w:left="-110"/>
            </w:pPr>
            <w:r>
              <w:t>Precision</w:t>
            </w:r>
          </w:p>
        </w:tc>
        <w:tc>
          <w:tcPr>
            <w:tcW w:w="1842" w:type="dxa"/>
          </w:tcPr>
          <w:p w14:paraId="0F2CF6BE" w14:textId="6438E6D0" w:rsidR="00FC667C" w:rsidRDefault="00FC667C" w:rsidP="00FC667C">
            <w:pPr>
              <w:spacing w:line="360" w:lineRule="auto"/>
              <w:ind w:left="31"/>
              <w:cnfStyle w:val="000000100000" w:firstRow="0" w:lastRow="0" w:firstColumn="0" w:lastColumn="0" w:oddVBand="0" w:evenVBand="0" w:oddHBand="1" w:evenHBand="0" w:firstRowFirstColumn="0" w:firstRowLastColumn="0" w:lastRowFirstColumn="0" w:lastRowLastColumn="0"/>
            </w:pPr>
            <w:r>
              <w:t>0.</w:t>
            </w:r>
            <w:r w:rsidR="00010CAE">
              <w:t>89</w:t>
            </w:r>
          </w:p>
        </w:tc>
        <w:tc>
          <w:tcPr>
            <w:tcW w:w="1843" w:type="dxa"/>
          </w:tcPr>
          <w:p w14:paraId="4B029F2E" w14:textId="3E59A7FE" w:rsidR="00FC667C" w:rsidRDefault="00FC667C" w:rsidP="00FC667C">
            <w:pPr>
              <w:spacing w:line="360" w:lineRule="auto"/>
              <w:ind w:left="31"/>
              <w:cnfStyle w:val="000000100000" w:firstRow="0" w:lastRow="0" w:firstColumn="0" w:lastColumn="0" w:oddVBand="0" w:evenVBand="0" w:oddHBand="1" w:evenHBand="0" w:firstRowFirstColumn="0" w:firstRowLastColumn="0" w:lastRowFirstColumn="0" w:lastRowLastColumn="0"/>
            </w:pPr>
            <w:r>
              <w:t>0.</w:t>
            </w:r>
            <w:r w:rsidR="00010CAE">
              <w:t>63</w:t>
            </w:r>
          </w:p>
        </w:tc>
        <w:tc>
          <w:tcPr>
            <w:tcW w:w="1843" w:type="dxa"/>
          </w:tcPr>
          <w:p w14:paraId="3EA17E7A" w14:textId="5F05575D" w:rsidR="00FC667C" w:rsidRDefault="00FC667C" w:rsidP="00FC667C">
            <w:pPr>
              <w:spacing w:line="360" w:lineRule="auto"/>
              <w:ind w:left="31"/>
              <w:cnfStyle w:val="000000100000" w:firstRow="0" w:lastRow="0" w:firstColumn="0" w:lastColumn="0" w:oddVBand="0" w:evenVBand="0" w:oddHBand="1" w:evenHBand="0" w:firstRowFirstColumn="0" w:firstRowLastColumn="0" w:lastRowFirstColumn="0" w:lastRowLastColumn="0"/>
            </w:pPr>
            <w:r>
              <w:t>0.9</w:t>
            </w:r>
            <w:r w:rsidR="00010CAE">
              <w:t>4</w:t>
            </w:r>
          </w:p>
        </w:tc>
        <w:tc>
          <w:tcPr>
            <w:tcW w:w="1700" w:type="dxa"/>
          </w:tcPr>
          <w:p w14:paraId="547DF532" w14:textId="09395C14" w:rsidR="00FC667C" w:rsidRDefault="00FC667C" w:rsidP="00FC667C">
            <w:pPr>
              <w:spacing w:line="360" w:lineRule="auto"/>
              <w:ind w:left="31"/>
              <w:cnfStyle w:val="000000100000" w:firstRow="0" w:lastRow="0" w:firstColumn="0" w:lastColumn="0" w:oddVBand="0" w:evenVBand="0" w:oddHBand="1" w:evenHBand="0" w:firstRowFirstColumn="0" w:firstRowLastColumn="0" w:lastRowFirstColumn="0" w:lastRowLastColumn="0"/>
            </w:pPr>
            <w:r>
              <w:t>0.8</w:t>
            </w:r>
            <w:r w:rsidR="00010CAE">
              <w:t>2</w:t>
            </w:r>
          </w:p>
        </w:tc>
      </w:tr>
      <w:tr w:rsidR="00FC667C" w14:paraId="53B13FC2" w14:textId="77777777" w:rsidTr="00771CD6">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tcBorders>
          </w:tcPr>
          <w:p w14:paraId="1889130B" w14:textId="77777777" w:rsidR="00FC667C" w:rsidRDefault="00FC667C" w:rsidP="00FC667C">
            <w:pPr>
              <w:spacing w:line="360" w:lineRule="auto"/>
              <w:ind w:left="-110"/>
            </w:pPr>
            <w:r>
              <w:t>Recall</w:t>
            </w:r>
          </w:p>
        </w:tc>
        <w:tc>
          <w:tcPr>
            <w:tcW w:w="1842" w:type="dxa"/>
          </w:tcPr>
          <w:p w14:paraId="5DAC4FC1" w14:textId="4FD9C203" w:rsidR="00FC667C" w:rsidRDefault="00FC667C" w:rsidP="00FC667C">
            <w:pPr>
              <w:spacing w:line="360" w:lineRule="auto"/>
              <w:ind w:left="31"/>
              <w:cnfStyle w:val="000000000000" w:firstRow="0" w:lastRow="0" w:firstColumn="0" w:lastColumn="0" w:oddVBand="0" w:evenVBand="0" w:oddHBand="0" w:evenHBand="0" w:firstRowFirstColumn="0" w:firstRowLastColumn="0" w:lastRowFirstColumn="0" w:lastRowLastColumn="0"/>
            </w:pPr>
            <w:r>
              <w:t>0.8</w:t>
            </w:r>
            <w:r w:rsidR="00010CAE">
              <w:t>5</w:t>
            </w:r>
          </w:p>
        </w:tc>
        <w:tc>
          <w:tcPr>
            <w:tcW w:w="1843" w:type="dxa"/>
          </w:tcPr>
          <w:p w14:paraId="367C993F" w14:textId="21CB3A3F" w:rsidR="00FC667C" w:rsidRDefault="00FC667C" w:rsidP="00FC667C">
            <w:pPr>
              <w:spacing w:line="360" w:lineRule="auto"/>
              <w:ind w:left="31"/>
              <w:cnfStyle w:val="000000000000" w:firstRow="0" w:lastRow="0" w:firstColumn="0" w:lastColumn="0" w:oddVBand="0" w:evenVBand="0" w:oddHBand="0" w:evenHBand="0" w:firstRowFirstColumn="0" w:firstRowLastColumn="0" w:lastRowFirstColumn="0" w:lastRowLastColumn="0"/>
            </w:pPr>
            <w:r>
              <w:t>0.</w:t>
            </w:r>
            <w:r w:rsidR="00010CAE">
              <w:t>71</w:t>
            </w:r>
          </w:p>
        </w:tc>
        <w:tc>
          <w:tcPr>
            <w:tcW w:w="1843" w:type="dxa"/>
          </w:tcPr>
          <w:p w14:paraId="650FE292" w14:textId="6589441E" w:rsidR="00FC667C" w:rsidRDefault="00FC667C" w:rsidP="00FC667C">
            <w:pPr>
              <w:spacing w:line="360" w:lineRule="auto"/>
              <w:ind w:left="31"/>
              <w:cnfStyle w:val="000000000000" w:firstRow="0" w:lastRow="0" w:firstColumn="0" w:lastColumn="0" w:oddVBand="0" w:evenVBand="0" w:oddHBand="0" w:evenHBand="0" w:firstRowFirstColumn="0" w:firstRowLastColumn="0" w:lastRowFirstColumn="0" w:lastRowLastColumn="0"/>
            </w:pPr>
            <w:r>
              <w:t>0.9</w:t>
            </w:r>
            <w:r w:rsidR="00010CAE">
              <w:t>4</w:t>
            </w:r>
          </w:p>
        </w:tc>
        <w:tc>
          <w:tcPr>
            <w:tcW w:w="1700" w:type="dxa"/>
          </w:tcPr>
          <w:p w14:paraId="2D73EF54" w14:textId="2D97B860" w:rsidR="00FC667C" w:rsidRDefault="00FC667C" w:rsidP="00FC667C">
            <w:pPr>
              <w:spacing w:line="360" w:lineRule="auto"/>
              <w:ind w:left="31"/>
              <w:cnfStyle w:val="000000000000" w:firstRow="0" w:lastRow="0" w:firstColumn="0" w:lastColumn="0" w:oddVBand="0" w:evenVBand="0" w:oddHBand="0" w:evenHBand="0" w:firstRowFirstColumn="0" w:firstRowLastColumn="0" w:lastRowFirstColumn="0" w:lastRowLastColumn="0"/>
            </w:pPr>
            <w:r>
              <w:t>0.</w:t>
            </w:r>
            <w:r w:rsidR="00010CAE">
              <w:t>83</w:t>
            </w:r>
          </w:p>
        </w:tc>
      </w:tr>
      <w:tr w:rsidR="00FC667C" w14:paraId="4D3F84B8" w14:textId="77777777" w:rsidTr="00771C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tcBorders>
          </w:tcPr>
          <w:p w14:paraId="51E7D1F0" w14:textId="77777777" w:rsidR="00FC667C" w:rsidRDefault="00FC667C" w:rsidP="00FC667C">
            <w:pPr>
              <w:spacing w:line="360" w:lineRule="auto"/>
              <w:ind w:left="-110"/>
            </w:pPr>
            <w:r>
              <w:t>F1-Score</w:t>
            </w:r>
          </w:p>
        </w:tc>
        <w:tc>
          <w:tcPr>
            <w:tcW w:w="1842" w:type="dxa"/>
          </w:tcPr>
          <w:p w14:paraId="456DC392" w14:textId="7C97A82A" w:rsidR="00FC667C" w:rsidRDefault="00FC667C" w:rsidP="00FC667C">
            <w:pPr>
              <w:spacing w:line="360" w:lineRule="auto"/>
              <w:ind w:left="31"/>
              <w:cnfStyle w:val="000000100000" w:firstRow="0" w:lastRow="0" w:firstColumn="0" w:lastColumn="0" w:oddVBand="0" w:evenVBand="0" w:oddHBand="1" w:evenHBand="0" w:firstRowFirstColumn="0" w:firstRowLastColumn="0" w:lastRowFirstColumn="0" w:lastRowLastColumn="0"/>
            </w:pPr>
            <w:r>
              <w:t>0.</w:t>
            </w:r>
            <w:r w:rsidR="00010CAE">
              <w:t>87</w:t>
            </w:r>
          </w:p>
        </w:tc>
        <w:tc>
          <w:tcPr>
            <w:tcW w:w="1843" w:type="dxa"/>
          </w:tcPr>
          <w:p w14:paraId="1EF49AA6" w14:textId="37E48BD3" w:rsidR="00FC667C" w:rsidRDefault="00FC667C" w:rsidP="00FC667C">
            <w:pPr>
              <w:spacing w:line="360" w:lineRule="auto"/>
              <w:ind w:left="31"/>
              <w:cnfStyle w:val="000000100000" w:firstRow="0" w:lastRow="0" w:firstColumn="0" w:lastColumn="0" w:oddVBand="0" w:evenVBand="0" w:oddHBand="1" w:evenHBand="0" w:firstRowFirstColumn="0" w:firstRowLastColumn="0" w:lastRowFirstColumn="0" w:lastRowLastColumn="0"/>
            </w:pPr>
            <w:r>
              <w:t>0.</w:t>
            </w:r>
            <w:r w:rsidR="00010CAE">
              <w:t>67</w:t>
            </w:r>
          </w:p>
        </w:tc>
        <w:tc>
          <w:tcPr>
            <w:tcW w:w="1843" w:type="dxa"/>
          </w:tcPr>
          <w:p w14:paraId="28DD8748" w14:textId="55403E1E" w:rsidR="00FC667C" w:rsidRDefault="00FC667C" w:rsidP="00FC667C">
            <w:pPr>
              <w:spacing w:line="360" w:lineRule="auto"/>
              <w:ind w:left="31"/>
              <w:cnfStyle w:val="000000100000" w:firstRow="0" w:lastRow="0" w:firstColumn="0" w:lastColumn="0" w:oddVBand="0" w:evenVBand="0" w:oddHBand="1" w:evenHBand="0" w:firstRowFirstColumn="0" w:firstRowLastColumn="0" w:lastRowFirstColumn="0" w:lastRowLastColumn="0"/>
            </w:pPr>
            <w:r>
              <w:t>0.9</w:t>
            </w:r>
            <w:r w:rsidR="00010CAE">
              <w:t>4</w:t>
            </w:r>
          </w:p>
        </w:tc>
        <w:tc>
          <w:tcPr>
            <w:tcW w:w="1700" w:type="dxa"/>
          </w:tcPr>
          <w:p w14:paraId="559B98BE" w14:textId="1259B355" w:rsidR="00FC667C" w:rsidRDefault="00FC667C" w:rsidP="00FC667C">
            <w:pPr>
              <w:spacing w:line="360" w:lineRule="auto"/>
              <w:ind w:left="31"/>
              <w:cnfStyle w:val="000000100000" w:firstRow="0" w:lastRow="0" w:firstColumn="0" w:lastColumn="0" w:oddVBand="0" w:evenVBand="0" w:oddHBand="1" w:evenHBand="0" w:firstRowFirstColumn="0" w:firstRowLastColumn="0" w:lastRowFirstColumn="0" w:lastRowLastColumn="0"/>
            </w:pPr>
            <w:r>
              <w:t>0.8</w:t>
            </w:r>
            <w:r w:rsidR="00010CAE">
              <w:t>3</w:t>
            </w:r>
          </w:p>
        </w:tc>
      </w:tr>
      <w:tr w:rsidR="00FC667C" w14:paraId="08936EF2" w14:textId="77777777" w:rsidTr="00771CD6">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tcBorders>
          </w:tcPr>
          <w:p w14:paraId="18D35C90" w14:textId="77777777" w:rsidR="00FC667C" w:rsidRDefault="00FC667C" w:rsidP="00FC667C">
            <w:pPr>
              <w:spacing w:line="360" w:lineRule="auto"/>
              <w:ind w:left="-110"/>
            </w:pPr>
            <w:r>
              <w:t>Support</w:t>
            </w:r>
          </w:p>
        </w:tc>
        <w:tc>
          <w:tcPr>
            <w:tcW w:w="1842" w:type="dxa"/>
          </w:tcPr>
          <w:p w14:paraId="7F92D25B" w14:textId="77777777" w:rsidR="00FC667C" w:rsidRDefault="00FC667C" w:rsidP="00FC667C">
            <w:pPr>
              <w:spacing w:line="360" w:lineRule="auto"/>
              <w:ind w:left="31"/>
              <w:cnfStyle w:val="000000000000" w:firstRow="0" w:lastRow="0" w:firstColumn="0" w:lastColumn="0" w:oddVBand="0" w:evenVBand="0" w:oddHBand="0" w:evenHBand="0" w:firstRowFirstColumn="0" w:firstRowLastColumn="0" w:lastRowFirstColumn="0" w:lastRowLastColumn="0"/>
            </w:pPr>
            <w:r>
              <w:t>216</w:t>
            </w:r>
          </w:p>
        </w:tc>
        <w:tc>
          <w:tcPr>
            <w:tcW w:w="1843" w:type="dxa"/>
          </w:tcPr>
          <w:p w14:paraId="3E9CE94A" w14:textId="77777777" w:rsidR="00FC667C" w:rsidRDefault="00FC667C" w:rsidP="00FC667C">
            <w:pPr>
              <w:spacing w:line="360" w:lineRule="auto"/>
              <w:ind w:left="31"/>
              <w:cnfStyle w:val="000000000000" w:firstRow="0" w:lastRow="0" w:firstColumn="0" w:lastColumn="0" w:oddVBand="0" w:evenVBand="0" w:oddHBand="0" w:evenHBand="0" w:firstRowFirstColumn="0" w:firstRowLastColumn="0" w:lastRowFirstColumn="0" w:lastRowLastColumn="0"/>
            </w:pPr>
            <w:r>
              <w:t>73</w:t>
            </w:r>
          </w:p>
        </w:tc>
        <w:tc>
          <w:tcPr>
            <w:tcW w:w="1843" w:type="dxa"/>
          </w:tcPr>
          <w:p w14:paraId="24AE9C05" w14:textId="77777777" w:rsidR="00FC667C" w:rsidRDefault="00FC667C" w:rsidP="00FC667C">
            <w:pPr>
              <w:spacing w:line="360" w:lineRule="auto"/>
              <w:ind w:left="31"/>
              <w:cnfStyle w:val="000000000000" w:firstRow="0" w:lastRow="0" w:firstColumn="0" w:lastColumn="0" w:oddVBand="0" w:evenVBand="0" w:oddHBand="0" w:evenHBand="0" w:firstRowFirstColumn="0" w:firstRowLastColumn="0" w:lastRowFirstColumn="0" w:lastRowLastColumn="0"/>
            </w:pPr>
            <w:r>
              <w:t>427</w:t>
            </w:r>
          </w:p>
        </w:tc>
        <w:tc>
          <w:tcPr>
            <w:tcW w:w="1700" w:type="dxa"/>
          </w:tcPr>
          <w:p w14:paraId="59A42104" w14:textId="77777777" w:rsidR="00FC667C" w:rsidRDefault="00FC667C" w:rsidP="00FC667C">
            <w:pPr>
              <w:spacing w:line="360" w:lineRule="auto"/>
              <w:ind w:left="31"/>
              <w:cnfStyle w:val="000000000000" w:firstRow="0" w:lastRow="0" w:firstColumn="0" w:lastColumn="0" w:oddVBand="0" w:evenVBand="0" w:oddHBand="0" w:evenHBand="0" w:firstRowFirstColumn="0" w:firstRowLastColumn="0" w:lastRowFirstColumn="0" w:lastRowLastColumn="0"/>
            </w:pPr>
            <w:r>
              <w:t>716</w:t>
            </w:r>
          </w:p>
        </w:tc>
      </w:tr>
      <w:tr w:rsidR="00FC667C" w14:paraId="40F76CCA" w14:textId="77777777" w:rsidTr="00771C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tcBorders>
          </w:tcPr>
          <w:p w14:paraId="1B140140" w14:textId="77777777" w:rsidR="00FC667C" w:rsidRDefault="00FC667C" w:rsidP="00FC667C">
            <w:pPr>
              <w:spacing w:line="360" w:lineRule="auto"/>
              <w:ind w:left="-110"/>
            </w:pPr>
            <w:r>
              <w:t>ROC-AUC (</w:t>
            </w:r>
            <w:proofErr w:type="spellStart"/>
            <w:r>
              <w:t>OvR</w:t>
            </w:r>
            <w:proofErr w:type="spellEnd"/>
            <w:r>
              <w:t>)</w:t>
            </w:r>
          </w:p>
        </w:tc>
        <w:tc>
          <w:tcPr>
            <w:tcW w:w="1842" w:type="dxa"/>
          </w:tcPr>
          <w:p w14:paraId="6980A4BA" w14:textId="6CD71038" w:rsidR="00FC667C" w:rsidRDefault="00FC667C" w:rsidP="00FC667C">
            <w:pPr>
              <w:spacing w:line="360" w:lineRule="auto"/>
              <w:ind w:left="31"/>
              <w:cnfStyle w:val="000000100000" w:firstRow="0" w:lastRow="0" w:firstColumn="0" w:lastColumn="0" w:oddVBand="0" w:evenVBand="0" w:oddHBand="1" w:evenHBand="0" w:firstRowFirstColumn="0" w:firstRowLastColumn="0" w:lastRowFirstColumn="0" w:lastRowLastColumn="0"/>
            </w:pPr>
            <w:r>
              <w:t>0.97</w:t>
            </w:r>
            <w:r w:rsidR="00010CAE">
              <w:t>8</w:t>
            </w:r>
          </w:p>
        </w:tc>
        <w:tc>
          <w:tcPr>
            <w:tcW w:w="1843" w:type="dxa"/>
          </w:tcPr>
          <w:p w14:paraId="073C616B" w14:textId="35EBD882" w:rsidR="00FC667C" w:rsidRDefault="00FC667C" w:rsidP="00FC667C">
            <w:pPr>
              <w:spacing w:line="360" w:lineRule="auto"/>
              <w:ind w:left="31"/>
              <w:cnfStyle w:val="000000100000" w:firstRow="0" w:lastRow="0" w:firstColumn="0" w:lastColumn="0" w:oddVBand="0" w:evenVBand="0" w:oddHBand="1" w:evenHBand="0" w:firstRowFirstColumn="0" w:firstRowLastColumn="0" w:lastRowFirstColumn="0" w:lastRowLastColumn="0"/>
            </w:pPr>
            <w:r>
              <w:t>0.9</w:t>
            </w:r>
            <w:r w:rsidR="00010CAE">
              <w:t>49</w:t>
            </w:r>
          </w:p>
        </w:tc>
        <w:tc>
          <w:tcPr>
            <w:tcW w:w="1843" w:type="dxa"/>
          </w:tcPr>
          <w:p w14:paraId="3272044A" w14:textId="22AB8B1C" w:rsidR="00FC667C" w:rsidRDefault="00FC667C" w:rsidP="00FC667C">
            <w:pPr>
              <w:spacing w:line="360" w:lineRule="auto"/>
              <w:ind w:left="31"/>
              <w:cnfStyle w:val="000000100000" w:firstRow="0" w:lastRow="0" w:firstColumn="0" w:lastColumn="0" w:oddVBand="0" w:evenVBand="0" w:oddHBand="1" w:evenHBand="0" w:firstRowFirstColumn="0" w:firstRowLastColumn="0" w:lastRowFirstColumn="0" w:lastRowLastColumn="0"/>
            </w:pPr>
            <w:r>
              <w:t>0.98</w:t>
            </w:r>
            <w:r w:rsidR="00010CAE">
              <w:t>3</w:t>
            </w:r>
          </w:p>
        </w:tc>
        <w:tc>
          <w:tcPr>
            <w:tcW w:w="1700" w:type="dxa"/>
          </w:tcPr>
          <w:p w14:paraId="5B1B4A1F" w14:textId="03640F4B" w:rsidR="00FC667C" w:rsidRDefault="00FC667C" w:rsidP="00FC667C">
            <w:pPr>
              <w:spacing w:line="360" w:lineRule="auto"/>
              <w:ind w:left="31"/>
              <w:cnfStyle w:val="000000100000" w:firstRow="0" w:lastRow="0" w:firstColumn="0" w:lastColumn="0" w:oddVBand="0" w:evenVBand="0" w:oddHBand="1" w:evenHBand="0" w:firstRowFirstColumn="0" w:firstRowLastColumn="0" w:lastRowFirstColumn="0" w:lastRowLastColumn="0"/>
            </w:pPr>
            <w:r>
              <w:t>0.96</w:t>
            </w:r>
            <w:r w:rsidR="00010CAE">
              <w:t>97</w:t>
            </w:r>
          </w:p>
        </w:tc>
      </w:tr>
    </w:tbl>
    <w:p w14:paraId="39A0A540" w14:textId="77777777" w:rsidR="00FC667C" w:rsidRDefault="00FC667C" w:rsidP="00FC667C">
      <w:pPr>
        <w:spacing w:line="360" w:lineRule="auto"/>
      </w:pPr>
    </w:p>
    <w:p w14:paraId="10739F3D" w14:textId="22CEF49A" w:rsidR="00393F1D" w:rsidRDefault="00393F1D" w:rsidP="00FC667C">
      <w:pPr>
        <w:spacing w:line="360" w:lineRule="auto"/>
      </w:pPr>
      <w:r>
        <w:rPr>
          <w:noProof/>
        </w:rPr>
        <w:drawing>
          <wp:inline distT="0" distB="0" distL="0" distR="0" wp14:anchorId="2BFCB42E" wp14:editId="50A76B3C">
            <wp:extent cx="5928202" cy="2200275"/>
            <wp:effectExtent l="0" t="0" r="0" b="0"/>
            <wp:docPr id="116814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4304" cy="2202540"/>
                    </a:xfrm>
                    <a:prstGeom prst="rect">
                      <a:avLst/>
                    </a:prstGeom>
                    <a:noFill/>
                    <a:ln>
                      <a:noFill/>
                    </a:ln>
                  </pic:spPr>
                </pic:pic>
              </a:graphicData>
            </a:graphic>
          </wp:inline>
        </w:drawing>
      </w:r>
    </w:p>
    <w:p w14:paraId="7CD50C97" w14:textId="25C48E97" w:rsidR="00393F1D" w:rsidRDefault="00393F1D" w:rsidP="00FC667C">
      <w:pPr>
        <w:spacing w:line="360" w:lineRule="auto"/>
      </w:pPr>
      <w:r>
        <w:lastRenderedPageBreak/>
        <w:t xml:space="preserve">Figure 5. Probability Harvesting Confusion Matrix and </w:t>
      </w:r>
      <w:proofErr w:type="spellStart"/>
      <w:r>
        <w:t>OvR</w:t>
      </w:r>
      <w:proofErr w:type="spellEnd"/>
      <w:r>
        <w:t xml:space="preserve"> ROC Curves</w:t>
      </w:r>
    </w:p>
    <w:p w14:paraId="365F2D26" w14:textId="5EF5F7A6" w:rsidR="00393F1D" w:rsidRDefault="00393F1D" w:rsidP="00FC667C">
      <w:pPr>
        <w:spacing w:line="360" w:lineRule="auto"/>
      </w:pPr>
      <w:proofErr w:type="gramStart"/>
      <w:r>
        <w:t>Source :</w:t>
      </w:r>
      <w:proofErr w:type="gramEnd"/>
      <w:r>
        <w:t xml:space="preserve"> Experimental Results (2026)</w:t>
      </w:r>
    </w:p>
    <w:p w14:paraId="05BF013A" w14:textId="77777777" w:rsidR="00375E9A" w:rsidRDefault="00375E9A" w:rsidP="00FC667C">
      <w:pPr>
        <w:spacing w:line="360" w:lineRule="auto"/>
      </w:pPr>
    </w:p>
    <w:p w14:paraId="68B72885" w14:textId="130C8D8F" w:rsidR="00393F1D" w:rsidRDefault="001B6BC9" w:rsidP="001B6BC9">
      <w:pPr>
        <w:spacing w:line="360" w:lineRule="auto"/>
        <w:ind w:firstLine="709"/>
        <w:jc w:val="both"/>
      </w:pPr>
      <w:r w:rsidRPr="001B6BC9">
        <w:t xml:space="preserve">The probability harvesting benchmark </w:t>
      </w:r>
      <w:r>
        <w:t>achieves</w:t>
      </w:r>
      <w:r w:rsidRPr="001B6BC9">
        <w:t xml:space="preserve"> an accuracy of 88.97%, </w:t>
      </w:r>
      <w:r>
        <w:t xml:space="preserve">and </w:t>
      </w:r>
      <w:r w:rsidRPr="001B6BC9">
        <w:t>F1</w:t>
      </w:r>
      <w:r>
        <w:t xml:space="preserve"> score </w:t>
      </w:r>
      <w:r w:rsidRPr="001B6BC9">
        <w:t>of 0.8262. Notably, the assessment is done considering the prediction uncertainty using the log loss function; here, the benchmark yields</w:t>
      </w:r>
      <w:r>
        <w:t xml:space="preserve"> </w:t>
      </w:r>
      <w:r w:rsidRPr="001B6BC9">
        <w:t xml:space="preserve">a </w:t>
      </w:r>
      <w:r>
        <w:t>high</w:t>
      </w:r>
      <w:r w:rsidRPr="001B6BC9">
        <w:t xml:space="preserve"> loss of 0.8979, which contrasts sharply with the extremely low log loss value of 0.2687 obtained using the DCS-LCA approach. Clearly, there is a great disparity between the two since the former uses poorly calibrated probability vectors, in comparison with those used by DCS-LCA which directly inherits the highly accurate estimates of the single best local classifier.</w:t>
      </w:r>
    </w:p>
    <w:p w14:paraId="352CA441" w14:textId="77777777" w:rsidR="001B6BC9" w:rsidRDefault="001B6BC9" w:rsidP="001B6BC9">
      <w:pPr>
        <w:spacing w:line="360" w:lineRule="auto"/>
        <w:ind w:firstLine="709"/>
        <w:jc w:val="both"/>
      </w:pPr>
    </w:p>
    <w:p w14:paraId="52790A5D" w14:textId="43325AED" w:rsidR="001B6BC9" w:rsidRPr="00417FC4" w:rsidRDefault="00393F1D" w:rsidP="00A703FA">
      <w:pPr>
        <w:spacing w:line="360" w:lineRule="auto"/>
        <w:jc w:val="both"/>
        <w:rPr>
          <w:i/>
          <w:iCs/>
        </w:rPr>
      </w:pPr>
      <w:r w:rsidRPr="00393F1D">
        <w:rPr>
          <w:i/>
          <w:iCs/>
        </w:rPr>
        <w:t xml:space="preserve">DCS-LCA Sensitivity </w:t>
      </w:r>
      <w:proofErr w:type="gramStart"/>
      <w:r w:rsidRPr="00393F1D">
        <w:rPr>
          <w:i/>
          <w:iCs/>
        </w:rPr>
        <w:t>Analysis :</w:t>
      </w:r>
      <w:proofErr w:type="gramEnd"/>
      <w:r w:rsidRPr="00393F1D">
        <w:rPr>
          <w:i/>
          <w:iCs/>
        </w:rPr>
        <w:t xml:space="preserve"> Effect of K on Performance</w:t>
      </w:r>
    </w:p>
    <w:p w14:paraId="7D100845" w14:textId="4290F40D" w:rsidR="00417FC4" w:rsidRDefault="001B6BC9" w:rsidP="00741E2E">
      <w:pPr>
        <w:spacing w:line="360" w:lineRule="auto"/>
        <w:ind w:firstLine="709"/>
        <w:jc w:val="both"/>
      </w:pPr>
      <w:r w:rsidRPr="001B6BC9">
        <w:t xml:space="preserve">For the optimization of the DCS-LCA scheme, a sensitivity analysis was performed based on various </w:t>
      </w:r>
      <w:proofErr w:type="spellStart"/>
      <w:r w:rsidRPr="001B6BC9">
        <w:t>neighborhood</w:t>
      </w:r>
      <w:proofErr w:type="spellEnd"/>
      <w:r w:rsidRPr="001B6BC9">
        <w:t xml:space="preserve"> values of </w:t>
      </w:r>
      <m:oMath>
        <m:r>
          <m:rPr>
            <m:sty m:val="p"/>
          </m:rPr>
          <w:rPr>
            <w:rFonts w:ascii="Cambria Math" w:hAnsi="Cambria Math"/>
          </w:rPr>
          <m:t>K ∈ {3, 5, ..., 21}</m:t>
        </m:r>
      </m:oMath>
      <w:r w:rsidR="00417FC4">
        <w:t xml:space="preserve"> </w:t>
      </w:r>
      <w:r w:rsidR="00417FC4" w:rsidRPr="00417FC4">
        <w:t xml:space="preserve">against the macro F1-score of the validation set. </w:t>
      </w:r>
      <w:r w:rsidR="00417FC4">
        <w:t>To</w:t>
      </w:r>
      <w:r w:rsidRPr="001B6BC9">
        <w:t xml:space="preserve"> guarantee complete </w:t>
      </w:r>
      <w:r w:rsidR="00417FC4">
        <w:t xml:space="preserve">protection </w:t>
      </w:r>
      <w:r w:rsidR="00417FC4" w:rsidRPr="00417FC4">
        <w:t>against data leakage</w:t>
      </w:r>
      <w:r w:rsidRPr="001B6BC9">
        <w:t xml:space="preserve">, the split of 70% to 30% within the first training set of 80% was done to create both the specialists and the Dynamic Selection </w:t>
      </w:r>
      <w:r>
        <w:t>Dataset</w:t>
      </w:r>
      <w:r w:rsidRPr="001B6BC9">
        <w:t xml:space="preserve"> (DSEL). The DSEL contains 30% (</w:t>
      </w:r>
      <m:oMath>
        <m:r>
          <m:rPr>
            <m:sty m:val="p"/>
          </m:rPr>
          <w:rPr>
            <w:rFonts w:ascii="Cambria Math" w:hAnsi="Cambria Math"/>
          </w:rPr>
          <m:t>≈</m:t>
        </m:r>
        <m:r>
          <w:rPr>
            <w:rFonts w:ascii="Cambria Math" w:hAnsi="Cambria Math"/>
          </w:rPr>
          <m:t>859</m:t>
        </m:r>
      </m:oMath>
      <w:r w:rsidR="00417FC4">
        <w:t xml:space="preserve"> </w:t>
      </w:r>
      <w:r w:rsidRPr="001B6BC9">
        <w:t>samples) of the first training set, which makes sure that the local region estimation process is performed in an independent validation space</w:t>
      </w:r>
      <w:r>
        <w:t xml:space="preserve"> </w:t>
      </w:r>
      <w:r w:rsidRPr="001B6BC9">
        <w:t>(Cavalcanti et al., 2021; Wang et al., 2023).</w:t>
      </w:r>
    </w:p>
    <w:p w14:paraId="750DB62E" w14:textId="77777777" w:rsidR="00417FC4" w:rsidRPr="00417FC4" w:rsidRDefault="00417FC4" w:rsidP="00393F1D">
      <w:pPr>
        <w:spacing w:line="360" w:lineRule="auto"/>
        <w:jc w:val="both"/>
      </w:pPr>
    </w:p>
    <w:p w14:paraId="72C46376" w14:textId="3CBB1113" w:rsidR="00A703FA" w:rsidRDefault="00A703FA" w:rsidP="00393F1D">
      <w:pPr>
        <w:spacing w:line="360" w:lineRule="auto"/>
        <w:jc w:val="both"/>
      </w:pPr>
      <w:r>
        <w:t>Table 9. DCS-LCA K-</w:t>
      </w:r>
      <w:proofErr w:type="gramStart"/>
      <w:r>
        <w:t>sensitivity :</w:t>
      </w:r>
      <w:proofErr w:type="gramEnd"/>
      <w:r>
        <w:t xml:space="preserve"> macro and F1 score per-class</w:t>
      </w:r>
    </w:p>
    <w:tbl>
      <w:tblPr>
        <w:tblStyle w:val="GridTable2-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1985"/>
        <w:gridCol w:w="1701"/>
        <w:gridCol w:w="1701"/>
        <w:gridCol w:w="1700"/>
        <w:gridCol w:w="1559"/>
      </w:tblGrid>
      <w:tr w:rsidR="00A703FA" w14:paraId="7D581E7E" w14:textId="77777777" w:rsidTr="009703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Borders>
              <w:top w:val="none" w:sz="0" w:space="0" w:color="auto"/>
              <w:bottom w:val="none" w:sz="0" w:space="0" w:color="auto"/>
              <w:right w:val="none" w:sz="0" w:space="0" w:color="auto"/>
            </w:tcBorders>
          </w:tcPr>
          <w:p w14:paraId="3E838CA0" w14:textId="4C2F1028" w:rsidR="00A703FA" w:rsidRPr="00970300" w:rsidRDefault="00A703FA" w:rsidP="00393F1D">
            <w:pPr>
              <w:spacing w:line="360" w:lineRule="auto"/>
              <w:jc w:val="both"/>
              <w:rPr>
                <w:b w:val="0"/>
                <w:bCs w:val="0"/>
              </w:rPr>
            </w:pPr>
            <w:r w:rsidRPr="00970300">
              <w:rPr>
                <w:b w:val="0"/>
                <w:bCs w:val="0"/>
              </w:rPr>
              <w:t>K</w:t>
            </w:r>
          </w:p>
        </w:tc>
        <w:tc>
          <w:tcPr>
            <w:tcW w:w="1985" w:type="dxa"/>
            <w:tcBorders>
              <w:top w:val="none" w:sz="0" w:space="0" w:color="auto"/>
              <w:left w:val="none" w:sz="0" w:space="0" w:color="auto"/>
              <w:bottom w:val="none" w:sz="0" w:space="0" w:color="auto"/>
              <w:right w:val="none" w:sz="0" w:space="0" w:color="auto"/>
            </w:tcBorders>
          </w:tcPr>
          <w:p w14:paraId="57B69B48" w14:textId="1F81BD97" w:rsidR="00A703FA" w:rsidRPr="00970300" w:rsidRDefault="00A703FA" w:rsidP="00393F1D">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970300">
              <w:rPr>
                <w:b w:val="0"/>
                <w:bCs w:val="0"/>
              </w:rPr>
              <w:t>F1 Macro</w:t>
            </w:r>
          </w:p>
        </w:tc>
        <w:tc>
          <w:tcPr>
            <w:tcW w:w="1701" w:type="dxa"/>
            <w:tcBorders>
              <w:top w:val="none" w:sz="0" w:space="0" w:color="auto"/>
              <w:left w:val="none" w:sz="0" w:space="0" w:color="auto"/>
              <w:bottom w:val="none" w:sz="0" w:space="0" w:color="auto"/>
              <w:right w:val="none" w:sz="0" w:space="0" w:color="auto"/>
            </w:tcBorders>
          </w:tcPr>
          <w:p w14:paraId="13700C19" w14:textId="252D2B33" w:rsidR="00A703FA" w:rsidRPr="00970300" w:rsidRDefault="00A703FA" w:rsidP="00393F1D">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970300">
              <w:rPr>
                <w:b w:val="0"/>
                <w:bCs w:val="0"/>
              </w:rPr>
              <w:t>F1 Dropout</w:t>
            </w:r>
          </w:p>
        </w:tc>
        <w:tc>
          <w:tcPr>
            <w:tcW w:w="1701" w:type="dxa"/>
            <w:tcBorders>
              <w:top w:val="none" w:sz="0" w:space="0" w:color="auto"/>
              <w:left w:val="none" w:sz="0" w:space="0" w:color="auto"/>
              <w:bottom w:val="none" w:sz="0" w:space="0" w:color="auto"/>
              <w:right w:val="none" w:sz="0" w:space="0" w:color="auto"/>
            </w:tcBorders>
          </w:tcPr>
          <w:p w14:paraId="4C8CE6FC" w14:textId="72000AE3" w:rsidR="00A703FA" w:rsidRPr="00970300" w:rsidRDefault="00A703FA" w:rsidP="00393F1D">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970300">
              <w:rPr>
                <w:b w:val="0"/>
                <w:bCs w:val="0"/>
              </w:rPr>
              <w:t>F1 Enrolled</w:t>
            </w:r>
          </w:p>
        </w:tc>
        <w:tc>
          <w:tcPr>
            <w:tcW w:w="1700" w:type="dxa"/>
            <w:tcBorders>
              <w:top w:val="none" w:sz="0" w:space="0" w:color="auto"/>
              <w:left w:val="none" w:sz="0" w:space="0" w:color="auto"/>
              <w:bottom w:val="none" w:sz="0" w:space="0" w:color="auto"/>
              <w:right w:val="none" w:sz="0" w:space="0" w:color="auto"/>
            </w:tcBorders>
          </w:tcPr>
          <w:p w14:paraId="54862B76" w14:textId="3BBB4163" w:rsidR="00A703FA" w:rsidRPr="00970300" w:rsidRDefault="00A703FA" w:rsidP="00393F1D">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970300">
              <w:rPr>
                <w:b w:val="0"/>
                <w:bCs w:val="0"/>
              </w:rPr>
              <w:t>F1 Graduate</w:t>
            </w:r>
          </w:p>
        </w:tc>
        <w:tc>
          <w:tcPr>
            <w:tcW w:w="1559" w:type="dxa"/>
            <w:tcBorders>
              <w:top w:val="none" w:sz="0" w:space="0" w:color="auto"/>
              <w:left w:val="none" w:sz="0" w:space="0" w:color="auto"/>
              <w:bottom w:val="none" w:sz="0" w:space="0" w:color="auto"/>
            </w:tcBorders>
          </w:tcPr>
          <w:p w14:paraId="3A3E2682" w14:textId="078B9F7B" w:rsidR="00A703FA" w:rsidRPr="00970300" w:rsidRDefault="00A703FA" w:rsidP="00393F1D">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970300">
              <w:rPr>
                <w:b w:val="0"/>
                <w:bCs w:val="0"/>
              </w:rPr>
              <w:t>Note</w:t>
            </w:r>
          </w:p>
        </w:tc>
      </w:tr>
      <w:tr w:rsidR="00A703FA" w14:paraId="7C275B65" w14:textId="77777777" w:rsidTr="00970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3896BCBD" w14:textId="1271E0F7" w:rsidR="00A703FA" w:rsidRPr="00970300" w:rsidRDefault="00A703FA" w:rsidP="00393F1D">
            <w:pPr>
              <w:spacing w:line="360" w:lineRule="auto"/>
              <w:jc w:val="both"/>
              <w:rPr>
                <w:b w:val="0"/>
                <w:bCs w:val="0"/>
              </w:rPr>
            </w:pPr>
            <w:r w:rsidRPr="00970300">
              <w:rPr>
                <w:b w:val="0"/>
                <w:bCs w:val="0"/>
              </w:rPr>
              <w:t>3</w:t>
            </w:r>
          </w:p>
        </w:tc>
        <w:tc>
          <w:tcPr>
            <w:tcW w:w="1985" w:type="dxa"/>
          </w:tcPr>
          <w:p w14:paraId="09D366F8" w14:textId="4A8C364E" w:rsidR="00A703FA" w:rsidRPr="00970300" w:rsidRDefault="00A703FA" w:rsidP="00393F1D">
            <w:pPr>
              <w:spacing w:line="360" w:lineRule="auto"/>
              <w:jc w:val="both"/>
              <w:cnfStyle w:val="000000100000" w:firstRow="0" w:lastRow="0" w:firstColumn="0" w:lastColumn="0" w:oddVBand="0" w:evenVBand="0" w:oddHBand="1" w:evenHBand="0" w:firstRowFirstColumn="0" w:firstRowLastColumn="0" w:lastRowFirstColumn="0" w:lastRowLastColumn="0"/>
            </w:pPr>
            <w:r w:rsidRPr="00970300">
              <w:t>0.8483</w:t>
            </w:r>
          </w:p>
        </w:tc>
        <w:tc>
          <w:tcPr>
            <w:tcW w:w="1701" w:type="dxa"/>
          </w:tcPr>
          <w:p w14:paraId="0E21F670" w14:textId="2C9AD6BE" w:rsidR="00A703FA" w:rsidRPr="00970300" w:rsidRDefault="00A703FA" w:rsidP="00393F1D">
            <w:pPr>
              <w:spacing w:line="360" w:lineRule="auto"/>
              <w:jc w:val="both"/>
              <w:cnfStyle w:val="000000100000" w:firstRow="0" w:lastRow="0" w:firstColumn="0" w:lastColumn="0" w:oddVBand="0" w:evenVBand="0" w:oddHBand="1" w:evenHBand="0" w:firstRowFirstColumn="0" w:firstRowLastColumn="0" w:lastRowFirstColumn="0" w:lastRowLastColumn="0"/>
            </w:pPr>
            <w:r w:rsidRPr="00970300">
              <w:t>0.9065</w:t>
            </w:r>
          </w:p>
        </w:tc>
        <w:tc>
          <w:tcPr>
            <w:tcW w:w="1701" w:type="dxa"/>
          </w:tcPr>
          <w:p w14:paraId="47F7DEF5" w14:textId="6FBB6C93" w:rsidR="00A703FA" w:rsidRPr="00970300" w:rsidRDefault="00A703FA" w:rsidP="00393F1D">
            <w:pPr>
              <w:spacing w:line="360" w:lineRule="auto"/>
              <w:jc w:val="both"/>
              <w:cnfStyle w:val="000000100000" w:firstRow="0" w:lastRow="0" w:firstColumn="0" w:lastColumn="0" w:oddVBand="0" w:evenVBand="0" w:oddHBand="1" w:evenHBand="0" w:firstRowFirstColumn="0" w:firstRowLastColumn="0" w:lastRowFirstColumn="0" w:lastRowLastColumn="0"/>
            </w:pPr>
            <w:r w:rsidRPr="00970300">
              <w:t>0.6846</w:t>
            </w:r>
          </w:p>
        </w:tc>
        <w:tc>
          <w:tcPr>
            <w:tcW w:w="1700" w:type="dxa"/>
          </w:tcPr>
          <w:p w14:paraId="0B3146A8" w14:textId="18656F07" w:rsidR="00A703FA" w:rsidRPr="00970300" w:rsidRDefault="00A703FA" w:rsidP="00393F1D">
            <w:pPr>
              <w:spacing w:line="360" w:lineRule="auto"/>
              <w:jc w:val="both"/>
              <w:cnfStyle w:val="000000100000" w:firstRow="0" w:lastRow="0" w:firstColumn="0" w:lastColumn="0" w:oddVBand="0" w:evenVBand="0" w:oddHBand="1" w:evenHBand="0" w:firstRowFirstColumn="0" w:firstRowLastColumn="0" w:lastRowFirstColumn="0" w:lastRowLastColumn="0"/>
            </w:pPr>
            <w:r w:rsidRPr="00970300">
              <w:t>0.9538</w:t>
            </w:r>
          </w:p>
        </w:tc>
        <w:tc>
          <w:tcPr>
            <w:tcW w:w="1559" w:type="dxa"/>
          </w:tcPr>
          <w:p w14:paraId="7C7052D9" w14:textId="77777777" w:rsidR="00A703FA" w:rsidRPr="00970300" w:rsidRDefault="00A703FA" w:rsidP="00393F1D">
            <w:pPr>
              <w:spacing w:line="360" w:lineRule="auto"/>
              <w:jc w:val="both"/>
              <w:cnfStyle w:val="000000100000" w:firstRow="0" w:lastRow="0" w:firstColumn="0" w:lastColumn="0" w:oddVBand="0" w:evenVBand="0" w:oddHBand="1" w:evenHBand="0" w:firstRowFirstColumn="0" w:firstRowLastColumn="0" w:lastRowFirstColumn="0" w:lastRowLastColumn="0"/>
            </w:pPr>
          </w:p>
        </w:tc>
      </w:tr>
      <w:tr w:rsidR="00A703FA" w14:paraId="498E275D" w14:textId="77777777" w:rsidTr="00970300">
        <w:tc>
          <w:tcPr>
            <w:cnfStyle w:val="001000000000" w:firstRow="0" w:lastRow="0" w:firstColumn="1" w:lastColumn="0" w:oddVBand="0" w:evenVBand="0" w:oddHBand="0" w:evenHBand="0" w:firstRowFirstColumn="0" w:firstRowLastColumn="0" w:lastRowFirstColumn="0" w:lastRowLastColumn="0"/>
            <w:tcW w:w="704" w:type="dxa"/>
          </w:tcPr>
          <w:p w14:paraId="0CEA289B" w14:textId="35D02ECF" w:rsidR="00A703FA" w:rsidRPr="00970300" w:rsidRDefault="00A703FA" w:rsidP="00393F1D">
            <w:pPr>
              <w:spacing w:line="360" w:lineRule="auto"/>
              <w:jc w:val="both"/>
              <w:rPr>
                <w:b w:val="0"/>
                <w:bCs w:val="0"/>
              </w:rPr>
            </w:pPr>
            <w:r w:rsidRPr="00970300">
              <w:rPr>
                <w:b w:val="0"/>
                <w:bCs w:val="0"/>
              </w:rPr>
              <w:t>5</w:t>
            </w:r>
          </w:p>
        </w:tc>
        <w:tc>
          <w:tcPr>
            <w:tcW w:w="1985" w:type="dxa"/>
          </w:tcPr>
          <w:p w14:paraId="0E247FFA" w14:textId="7E39C771" w:rsidR="00A703FA" w:rsidRPr="00970300" w:rsidRDefault="00A703FA" w:rsidP="00393F1D">
            <w:pPr>
              <w:spacing w:line="360" w:lineRule="auto"/>
              <w:jc w:val="both"/>
              <w:cnfStyle w:val="000000000000" w:firstRow="0" w:lastRow="0" w:firstColumn="0" w:lastColumn="0" w:oddVBand="0" w:evenVBand="0" w:oddHBand="0" w:evenHBand="0" w:firstRowFirstColumn="0" w:firstRowLastColumn="0" w:lastRowFirstColumn="0" w:lastRowLastColumn="0"/>
            </w:pPr>
            <w:r w:rsidRPr="00970300">
              <w:t>0.8565</w:t>
            </w:r>
          </w:p>
        </w:tc>
        <w:tc>
          <w:tcPr>
            <w:tcW w:w="1701" w:type="dxa"/>
          </w:tcPr>
          <w:p w14:paraId="294E601B" w14:textId="7ADF946D" w:rsidR="00A703FA" w:rsidRPr="00970300" w:rsidRDefault="00A703FA" w:rsidP="00393F1D">
            <w:pPr>
              <w:spacing w:line="360" w:lineRule="auto"/>
              <w:jc w:val="both"/>
              <w:cnfStyle w:val="000000000000" w:firstRow="0" w:lastRow="0" w:firstColumn="0" w:lastColumn="0" w:oddVBand="0" w:evenVBand="0" w:oddHBand="0" w:evenHBand="0" w:firstRowFirstColumn="0" w:firstRowLastColumn="0" w:lastRowFirstColumn="0" w:lastRowLastColumn="0"/>
            </w:pPr>
            <w:r w:rsidRPr="00970300">
              <w:t>0.9157</w:t>
            </w:r>
          </w:p>
        </w:tc>
        <w:tc>
          <w:tcPr>
            <w:tcW w:w="1701" w:type="dxa"/>
          </w:tcPr>
          <w:p w14:paraId="3EC9ADD2" w14:textId="4BD74226" w:rsidR="00A703FA" w:rsidRPr="00970300" w:rsidRDefault="00A703FA" w:rsidP="00393F1D">
            <w:pPr>
              <w:spacing w:line="360" w:lineRule="auto"/>
              <w:jc w:val="both"/>
              <w:cnfStyle w:val="000000000000" w:firstRow="0" w:lastRow="0" w:firstColumn="0" w:lastColumn="0" w:oddVBand="0" w:evenVBand="0" w:oddHBand="0" w:evenHBand="0" w:firstRowFirstColumn="0" w:firstRowLastColumn="0" w:lastRowFirstColumn="0" w:lastRowLastColumn="0"/>
            </w:pPr>
            <w:r w:rsidRPr="00970300">
              <w:t>0.7013</w:t>
            </w:r>
          </w:p>
        </w:tc>
        <w:tc>
          <w:tcPr>
            <w:tcW w:w="1700" w:type="dxa"/>
          </w:tcPr>
          <w:p w14:paraId="5A1E2C1A" w14:textId="79FFEBD8" w:rsidR="00A703FA" w:rsidRPr="00970300" w:rsidRDefault="00A703FA" w:rsidP="00393F1D">
            <w:pPr>
              <w:spacing w:line="360" w:lineRule="auto"/>
              <w:jc w:val="both"/>
              <w:cnfStyle w:val="000000000000" w:firstRow="0" w:lastRow="0" w:firstColumn="0" w:lastColumn="0" w:oddVBand="0" w:evenVBand="0" w:oddHBand="0" w:evenHBand="0" w:firstRowFirstColumn="0" w:firstRowLastColumn="0" w:lastRowFirstColumn="0" w:lastRowLastColumn="0"/>
            </w:pPr>
            <w:r w:rsidRPr="00970300">
              <w:t>0.9525</w:t>
            </w:r>
          </w:p>
        </w:tc>
        <w:tc>
          <w:tcPr>
            <w:tcW w:w="1559" w:type="dxa"/>
          </w:tcPr>
          <w:p w14:paraId="528EC0FA" w14:textId="77777777" w:rsidR="00A703FA" w:rsidRPr="00970300" w:rsidRDefault="00A703FA" w:rsidP="00393F1D">
            <w:pPr>
              <w:spacing w:line="360" w:lineRule="auto"/>
              <w:jc w:val="both"/>
              <w:cnfStyle w:val="000000000000" w:firstRow="0" w:lastRow="0" w:firstColumn="0" w:lastColumn="0" w:oddVBand="0" w:evenVBand="0" w:oddHBand="0" w:evenHBand="0" w:firstRowFirstColumn="0" w:firstRowLastColumn="0" w:lastRowFirstColumn="0" w:lastRowLastColumn="0"/>
            </w:pPr>
          </w:p>
        </w:tc>
      </w:tr>
      <w:tr w:rsidR="00A703FA" w14:paraId="76CC3DD6" w14:textId="77777777" w:rsidTr="00970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6D88EDE1" w14:textId="0EA09531" w:rsidR="00A703FA" w:rsidRPr="00970300" w:rsidRDefault="00A703FA" w:rsidP="00393F1D">
            <w:pPr>
              <w:spacing w:line="360" w:lineRule="auto"/>
              <w:jc w:val="both"/>
              <w:rPr>
                <w:b w:val="0"/>
                <w:bCs w:val="0"/>
              </w:rPr>
            </w:pPr>
            <w:r w:rsidRPr="00970300">
              <w:rPr>
                <w:b w:val="0"/>
                <w:bCs w:val="0"/>
              </w:rPr>
              <w:t>7</w:t>
            </w:r>
          </w:p>
        </w:tc>
        <w:tc>
          <w:tcPr>
            <w:tcW w:w="1985" w:type="dxa"/>
          </w:tcPr>
          <w:p w14:paraId="391ABB70" w14:textId="0362203A" w:rsidR="00A703FA" w:rsidRPr="00970300" w:rsidRDefault="00A703FA" w:rsidP="00393F1D">
            <w:pPr>
              <w:spacing w:line="360" w:lineRule="auto"/>
              <w:jc w:val="both"/>
              <w:cnfStyle w:val="000000100000" w:firstRow="0" w:lastRow="0" w:firstColumn="0" w:lastColumn="0" w:oddVBand="0" w:evenVBand="0" w:oddHBand="1" w:evenHBand="0" w:firstRowFirstColumn="0" w:firstRowLastColumn="0" w:lastRowFirstColumn="0" w:lastRowLastColumn="0"/>
            </w:pPr>
            <w:r w:rsidRPr="00970300">
              <w:t>0.8638</w:t>
            </w:r>
          </w:p>
        </w:tc>
        <w:tc>
          <w:tcPr>
            <w:tcW w:w="1701" w:type="dxa"/>
          </w:tcPr>
          <w:p w14:paraId="51958457" w14:textId="430E9273" w:rsidR="00A703FA" w:rsidRPr="00970300" w:rsidRDefault="00A703FA" w:rsidP="00393F1D">
            <w:pPr>
              <w:spacing w:line="360" w:lineRule="auto"/>
              <w:jc w:val="both"/>
              <w:cnfStyle w:val="000000100000" w:firstRow="0" w:lastRow="0" w:firstColumn="0" w:lastColumn="0" w:oddVBand="0" w:evenVBand="0" w:oddHBand="1" w:evenHBand="0" w:firstRowFirstColumn="0" w:firstRowLastColumn="0" w:lastRowFirstColumn="0" w:lastRowLastColumn="0"/>
            </w:pPr>
            <w:r w:rsidRPr="00970300">
              <w:t>0.9130</w:t>
            </w:r>
          </w:p>
        </w:tc>
        <w:tc>
          <w:tcPr>
            <w:tcW w:w="1701" w:type="dxa"/>
          </w:tcPr>
          <w:p w14:paraId="7002D079" w14:textId="4A2BC853" w:rsidR="00A703FA" w:rsidRPr="00970300" w:rsidRDefault="00A703FA" w:rsidP="00393F1D">
            <w:pPr>
              <w:spacing w:line="360" w:lineRule="auto"/>
              <w:jc w:val="both"/>
              <w:cnfStyle w:val="000000100000" w:firstRow="0" w:lastRow="0" w:firstColumn="0" w:lastColumn="0" w:oddVBand="0" w:evenVBand="0" w:oddHBand="1" w:evenHBand="0" w:firstRowFirstColumn="0" w:firstRowLastColumn="0" w:lastRowFirstColumn="0" w:lastRowLastColumn="0"/>
            </w:pPr>
            <w:r w:rsidRPr="00970300">
              <w:t>0.7261</w:t>
            </w:r>
          </w:p>
        </w:tc>
        <w:tc>
          <w:tcPr>
            <w:tcW w:w="1700" w:type="dxa"/>
          </w:tcPr>
          <w:p w14:paraId="3704AE1D" w14:textId="329DB7AA" w:rsidR="00A703FA" w:rsidRPr="00970300" w:rsidRDefault="00A703FA" w:rsidP="00393F1D">
            <w:pPr>
              <w:spacing w:line="360" w:lineRule="auto"/>
              <w:jc w:val="both"/>
              <w:cnfStyle w:val="000000100000" w:firstRow="0" w:lastRow="0" w:firstColumn="0" w:lastColumn="0" w:oddVBand="0" w:evenVBand="0" w:oddHBand="1" w:evenHBand="0" w:firstRowFirstColumn="0" w:firstRowLastColumn="0" w:lastRowFirstColumn="0" w:lastRowLastColumn="0"/>
            </w:pPr>
            <w:r w:rsidRPr="00970300">
              <w:t>0.9524</w:t>
            </w:r>
          </w:p>
        </w:tc>
        <w:tc>
          <w:tcPr>
            <w:tcW w:w="1559" w:type="dxa"/>
          </w:tcPr>
          <w:p w14:paraId="499867A0" w14:textId="22BE6D18" w:rsidR="00A703FA" w:rsidRPr="00970300" w:rsidRDefault="00A703FA" w:rsidP="00A703FA">
            <w:pPr>
              <w:spacing w:line="360" w:lineRule="auto"/>
              <w:jc w:val="center"/>
              <w:cnfStyle w:val="000000100000" w:firstRow="0" w:lastRow="0" w:firstColumn="0" w:lastColumn="0" w:oddVBand="0" w:evenVBand="0" w:oddHBand="1" w:evenHBand="0" w:firstRowFirstColumn="0" w:firstRowLastColumn="0" w:lastRowFirstColumn="0" w:lastRowLastColumn="0"/>
            </w:pPr>
            <w:r w:rsidRPr="00970300">
              <w:t>Optimal</w:t>
            </w:r>
          </w:p>
        </w:tc>
      </w:tr>
      <w:tr w:rsidR="00A703FA" w14:paraId="0ED27DF2" w14:textId="77777777" w:rsidTr="00970300">
        <w:tc>
          <w:tcPr>
            <w:cnfStyle w:val="001000000000" w:firstRow="0" w:lastRow="0" w:firstColumn="1" w:lastColumn="0" w:oddVBand="0" w:evenVBand="0" w:oddHBand="0" w:evenHBand="0" w:firstRowFirstColumn="0" w:firstRowLastColumn="0" w:lastRowFirstColumn="0" w:lastRowLastColumn="0"/>
            <w:tcW w:w="704" w:type="dxa"/>
          </w:tcPr>
          <w:p w14:paraId="146D3D58" w14:textId="4188320C" w:rsidR="00A703FA" w:rsidRPr="00970300" w:rsidRDefault="00A703FA" w:rsidP="00393F1D">
            <w:pPr>
              <w:spacing w:line="360" w:lineRule="auto"/>
              <w:jc w:val="both"/>
              <w:rPr>
                <w:b w:val="0"/>
                <w:bCs w:val="0"/>
              </w:rPr>
            </w:pPr>
            <w:r w:rsidRPr="00970300">
              <w:rPr>
                <w:b w:val="0"/>
                <w:bCs w:val="0"/>
              </w:rPr>
              <w:t>9</w:t>
            </w:r>
          </w:p>
        </w:tc>
        <w:tc>
          <w:tcPr>
            <w:tcW w:w="1985" w:type="dxa"/>
          </w:tcPr>
          <w:p w14:paraId="3DD72386" w14:textId="361C5E3F" w:rsidR="00A703FA" w:rsidRPr="00970300" w:rsidRDefault="00970300" w:rsidP="00393F1D">
            <w:pPr>
              <w:spacing w:line="360" w:lineRule="auto"/>
              <w:jc w:val="both"/>
              <w:cnfStyle w:val="000000000000" w:firstRow="0" w:lastRow="0" w:firstColumn="0" w:lastColumn="0" w:oddVBand="0" w:evenVBand="0" w:oddHBand="0" w:evenHBand="0" w:firstRowFirstColumn="0" w:firstRowLastColumn="0" w:lastRowFirstColumn="0" w:lastRowLastColumn="0"/>
            </w:pPr>
            <w:r w:rsidRPr="00970300">
              <w:t>0.8595</w:t>
            </w:r>
          </w:p>
        </w:tc>
        <w:tc>
          <w:tcPr>
            <w:tcW w:w="1701" w:type="dxa"/>
          </w:tcPr>
          <w:p w14:paraId="017A9B42" w14:textId="6CEEA59D" w:rsidR="00A703FA" w:rsidRPr="00970300" w:rsidRDefault="00970300" w:rsidP="00393F1D">
            <w:pPr>
              <w:spacing w:line="360" w:lineRule="auto"/>
              <w:jc w:val="both"/>
              <w:cnfStyle w:val="000000000000" w:firstRow="0" w:lastRow="0" w:firstColumn="0" w:lastColumn="0" w:oddVBand="0" w:evenVBand="0" w:oddHBand="0" w:evenHBand="0" w:firstRowFirstColumn="0" w:firstRowLastColumn="0" w:lastRowFirstColumn="0" w:lastRowLastColumn="0"/>
            </w:pPr>
            <w:r w:rsidRPr="00970300">
              <w:t>0.9104</w:t>
            </w:r>
          </w:p>
        </w:tc>
        <w:tc>
          <w:tcPr>
            <w:tcW w:w="1701" w:type="dxa"/>
          </w:tcPr>
          <w:p w14:paraId="57A2E2B4" w14:textId="1CB2E0BF" w:rsidR="00A703FA" w:rsidRPr="00970300" w:rsidRDefault="00970300" w:rsidP="00393F1D">
            <w:pPr>
              <w:spacing w:line="360" w:lineRule="auto"/>
              <w:jc w:val="both"/>
              <w:cnfStyle w:val="000000000000" w:firstRow="0" w:lastRow="0" w:firstColumn="0" w:lastColumn="0" w:oddVBand="0" w:evenVBand="0" w:oddHBand="0" w:evenHBand="0" w:firstRowFirstColumn="0" w:firstRowLastColumn="0" w:lastRowFirstColumn="0" w:lastRowLastColumn="0"/>
            </w:pPr>
            <w:r w:rsidRPr="00970300">
              <w:t>0.7170</w:t>
            </w:r>
          </w:p>
        </w:tc>
        <w:tc>
          <w:tcPr>
            <w:tcW w:w="1700" w:type="dxa"/>
          </w:tcPr>
          <w:p w14:paraId="1EE00848" w14:textId="434C3FE7" w:rsidR="00A703FA" w:rsidRPr="00970300" w:rsidRDefault="00970300" w:rsidP="00393F1D">
            <w:pPr>
              <w:spacing w:line="360" w:lineRule="auto"/>
              <w:jc w:val="both"/>
              <w:cnfStyle w:val="000000000000" w:firstRow="0" w:lastRow="0" w:firstColumn="0" w:lastColumn="0" w:oddVBand="0" w:evenVBand="0" w:oddHBand="0" w:evenHBand="0" w:firstRowFirstColumn="0" w:firstRowLastColumn="0" w:lastRowFirstColumn="0" w:lastRowLastColumn="0"/>
            </w:pPr>
            <w:r w:rsidRPr="00970300">
              <w:t>0.9512</w:t>
            </w:r>
          </w:p>
        </w:tc>
        <w:tc>
          <w:tcPr>
            <w:tcW w:w="1559" w:type="dxa"/>
          </w:tcPr>
          <w:p w14:paraId="13AA7EE3" w14:textId="77777777" w:rsidR="00A703FA" w:rsidRPr="00970300" w:rsidRDefault="00A703FA" w:rsidP="00393F1D">
            <w:pPr>
              <w:spacing w:line="360" w:lineRule="auto"/>
              <w:jc w:val="both"/>
              <w:cnfStyle w:val="000000000000" w:firstRow="0" w:lastRow="0" w:firstColumn="0" w:lastColumn="0" w:oddVBand="0" w:evenVBand="0" w:oddHBand="0" w:evenHBand="0" w:firstRowFirstColumn="0" w:firstRowLastColumn="0" w:lastRowFirstColumn="0" w:lastRowLastColumn="0"/>
            </w:pPr>
          </w:p>
        </w:tc>
      </w:tr>
      <w:tr w:rsidR="00970300" w14:paraId="1791E141" w14:textId="77777777" w:rsidTr="00970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3C365839" w14:textId="69969533" w:rsidR="00970300" w:rsidRPr="00970300" w:rsidRDefault="00970300" w:rsidP="00970300">
            <w:pPr>
              <w:spacing w:line="360" w:lineRule="auto"/>
              <w:jc w:val="both"/>
              <w:rPr>
                <w:b w:val="0"/>
                <w:bCs w:val="0"/>
              </w:rPr>
            </w:pPr>
            <w:r w:rsidRPr="00970300">
              <w:rPr>
                <w:b w:val="0"/>
                <w:bCs w:val="0"/>
              </w:rPr>
              <w:t>11</w:t>
            </w:r>
          </w:p>
        </w:tc>
        <w:tc>
          <w:tcPr>
            <w:tcW w:w="1985" w:type="dxa"/>
          </w:tcPr>
          <w:p w14:paraId="0BE35C1A" w14:textId="76677B7C" w:rsidR="00970300" w:rsidRPr="00970300" w:rsidRDefault="00970300" w:rsidP="00970300">
            <w:pPr>
              <w:spacing w:line="360" w:lineRule="auto"/>
              <w:jc w:val="both"/>
              <w:cnfStyle w:val="000000100000" w:firstRow="0" w:lastRow="0" w:firstColumn="0" w:lastColumn="0" w:oddVBand="0" w:evenVBand="0" w:oddHBand="1" w:evenHBand="0" w:firstRowFirstColumn="0" w:firstRowLastColumn="0" w:lastRowFirstColumn="0" w:lastRowLastColumn="0"/>
            </w:pPr>
            <w:r w:rsidRPr="00970300">
              <w:t>0.8595</w:t>
            </w:r>
          </w:p>
        </w:tc>
        <w:tc>
          <w:tcPr>
            <w:tcW w:w="1701" w:type="dxa"/>
          </w:tcPr>
          <w:p w14:paraId="2C50F94F" w14:textId="7AF94D89" w:rsidR="00970300" w:rsidRPr="00970300" w:rsidRDefault="00970300" w:rsidP="00970300">
            <w:pPr>
              <w:spacing w:line="360" w:lineRule="auto"/>
              <w:jc w:val="both"/>
              <w:cnfStyle w:val="000000100000" w:firstRow="0" w:lastRow="0" w:firstColumn="0" w:lastColumn="0" w:oddVBand="0" w:evenVBand="0" w:oddHBand="1" w:evenHBand="0" w:firstRowFirstColumn="0" w:firstRowLastColumn="0" w:lastRowFirstColumn="0" w:lastRowLastColumn="0"/>
            </w:pPr>
            <w:r w:rsidRPr="00970300">
              <w:t>0.9104</w:t>
            </w:r>
          </w:p>
        </w:tc>
        <w:tc>
          <w:tcPr>
            <w:tcW w:w="1701" w:type="dxa"/>
          </w:tcPr>
          <w:p w14:paraId="39791774" w14:textId="49208CF6" w:rsidR="00970300" w:rsidRPr="00970300" w:rsidRDefault="00970300" w:rsidP="00970300">
            <w:pPr>
              <w:spacing w:line="360" w:lineRule="auto"/>
              <w:jc w:val="both"/>
              <w:cnfStyle w:val="000000100000" w:firstRow="0" w:lastRow="0" w:firstColumn="0" w:lastColumn="0" w:oddVBand="0" w:evenVBand="0" w:oddHBand="1" w:evenHBand="0" w:firstRowFirstColumn="0" w:firstRowLastColumn="0" w:lastRowFirstColumn="0" w:lastRowLastColumn="0"/>
            </w:pPr>
            <w:r w:rsidRPr="00970300">
              <w:t>0.7170</w:t>
            </w:r>
          </w:p>
        </w:tc>
        <w:tc>
          <w:tcPr>
            <w:tcW w:w="1700" w:type="dxa"/>
          </w:tcPr>
          <w:p w14:paraId="7585891D" w14:textId="00CC8D84" w:rsidR="00970300" w:rsidRPr="00970300" w:rsidRDefault="00970300" w:rsidP="00970300">
            <w:pPr>
              <w:spacing w:line="360" w:lineRule="auto"/>
              <w:jc w:val="both"/>
              <w:cnfStyle w:val="000000100000" w:firstRow="0" w:lastRow="0" w:firstColumn="0" w:lastColumn="0" w:oddVBand="0" w:evenVBand="0" w:oddHBand="1" w:evenHBand="0" w:firstRowFirstColumn="0" w:firstRowLastColumn="0" w:lastRowFirstColumn="0" w:lastRowLastColumn="0"/>
            </w:pPr>
            <w:r w:rsidRPr="00970300">
              <w:t>0.9512</w:t>
            </w:r>
          </w:p>
        </w:tc>
        <w:tc>
          <w:tcPr>
            <w:tcW w:w="1559" w:type="dxa"/>
          </w:tcPr>
          <w:p w14:paraId="1EEA24C8" w14:textId="77777777" w:rsidR="00970300" w:rsidRPr="00970300" w:rsidRDefault="00970300" w:rsidP="00970300">
            <w:pPr>
              <w:spacing w:line="360" w:lineRule="auto"/>
              <w:jc w:val="both"/>
              <w:cnfStyle w:val="000000100000" w:firstRow="0" w:lastRow="0" w:firstColumn="0" w:lastColumn="0" w:oddVBand="0" w:evenVBand="0" w:oddHBand="1" w:evenHBand="0" w:firstRowFirstColumn="0" w:firstRowLastColumn="0" w:lastRowFirstColumn="0" w:lastRowLastColumn="0"/>
            </w:pPr>
          </w:p>
        </w:tc>
      </w:tr>
      <w:tr w:rsidR="00970300" w14:paraId="4C6BF5C3" w14:textId="77777777" w:rsidTr="00970300">
        <w:tc>
          <w:tcPr>
            <w:cnfStyle w:val="001000000000" w:firstRow="0" w:lastRow="0" w:firstColumn="1" w:lastColumn="0" w:oddVBand="0" w:evenVBand="0" w:oddHBand="0" w:evenHBand="0" w:firstRowFirstColumn="0" w:firstRowLastColumn="0" w:lastRowFirstColumn="0" w:lastRowLastColumn="0"/>
            <w:tcW w:w="704" w:type="dxa"/>
          </w:tcPr>
          <w:p w14:paraId="4030FA40" w14:textId="3B23E4D4" w:rsidR="00970300" w:rsidRPr="00970300" w:rsidRDefault="00970300" w:rsidP="00970300">
            <w:pPr>
              <w:spacing w:line="360" w:lineRule="auto"/>
              <w:jc w:val="both"/>
              <w:rPr>
                <w:b w:val="0"/>
                <w:bCs w:val="0"/>
              </w:rPr>
            </w:pPr>
            <w:r w:rsidRPr="00970300">
              <w:rPr>
                <w:b w:val="0"/>
                <w:bCs w:val="0"/>
              </w:rPr>
              <w:t>13</w:t>
            </w:r>
          </w:p>
        </w:tc>
        <w:tc>
          <w:tcPr>
            <w:tcW w:w="1985" w:type="dxa"/>
          </w:tcPr>
          <w:p w14:paraId="31FD35E7" w14:textId="33CBECCA" w:rsidR="00970300" w:rsidRPr="00970300" w:rsidRDefault="00970300" w:rsidP="00970300">
            <w:pPr>
              <w:spacing w:line="360" w:lineRule="auto"/>
              <w:jc w:val="both"/>
              <w:cnfStyle w:val="000000000000" w:firstRow="0" w:lastRow="0" w:firstColumn="0" w:lastColumn="0" w:oddVBand="0" w:evenVBand="0" w:oddHBand="0" w:evenHBand="0" w:firstRowFirstColumn="0" w:firstRowLastColumn="0" w:lastRowFirstColumn="0" w:lastRowLastColumn="0"/>
            </w:pPr>
            <w:r w:rsidRPr="00970300">
              <w:t>0.8595</w:t>
            </w:r>
          </w:p>
        </w:tc>
        <w:tc>
          <w:tcPr>
            <w:tcW w:w="1701" w:type="dxa"/>
          </w:tcPr>
          <w:p w14:paraId="5A09B1CA" w14:textId="3147C0C6" w:rsidR="00970300" w:rsidRPr="00970300" w:rsidRDefault="00970300" w:rsidP="00970300">
            <w:pPr>
              <w:spacing w:line="360" w:lineRule="auto"/>
              <w:jc w:val="both"/>
              <w:cnfStyle w:val="000000000000" w:firstRow="0" w:lastRow="0" w:firstColumn="0" w:lastColumn="0" w:oddVBand="0" w:evenVBand="0" w:oddHBand="0" w:evenHBand="0" w:firstRowFirstColumn="0" w:firstRowLastColumn="0" w:lastRowFirstColumn="0" w:lastRowLastColumn="0"/>
            </w:pPr>
            <w:r w:rsidRPr="00970300">
              <w:t>0.9104</w:t>
            </w:r>
          </w:p>
        </w:tc>
        <w:tc>
          <w:tcPr>
            <w:tcW w:w="1701" w:type="dxa"/>
          </w:tcPr>
          <w:p w14:paraId="40F6682D" w14:textId="28BB3908" w:rsidR="00970300" w:rsidRPr="00970300" w:rsidRDefault="00970300" w:rsidP="00970300">
            <w:pPr>
              <w:spacing w:line="360" w:lineRule="auto"/>
              <w:jc w:val="both"/>
              <w:cnfStyle w:val="000000000000" w:firstRow="0" w:lastRow="0" w:firstColumn="0" w:lastColumn="0" w:oddVBand="0" w:evenVBand="0" w:oddHBand="0" w:evenHBand="0" w:firstRowFirstColumn="0" w:firstRowLastColumn="0" w:lastRowFirstColumn="0" w:lastRowLastColumn="0"/>
            </w:pPr>
            <w:r w:rsidRPr="00970300">
              <w:t>0.7170</w:t>
            </w:r>
          </w:p>
        </w:tc>
        <w:tc>
          <w:tcPr>
            <w:tcW w:w="1700" w:type="dxa"/>
          </w:tcPr>
          <w:p w14:paraId="48075F5D" w14:textId="3187BE3A" w:rsidR="00970300" w:rsidRPr="00970300" w:rsidRDefault="00970300" w:rsidP="00970300">
            <w:pPr>
              <w:spacing w:line="360" w:lineRule="auto"/>
              <w:jc w:val="both"/>
              <w:cnfStyle w:val="000000000000" w:firstRow="0" w:lastRow="0" w:firstColumn="0" w:lastColumn="0" w:oddVBand="0" w:evenVBand="0" w:oddHBand="0" w:evenHBand="0" w:firstRowFirstColumn="0" w:firstRowLastColumn="0" w:lastRowFirstColumn="0" w:lastRowLastColumn="0"/>
            </w:pPr>
            <w:r w:rsidRPr="00970300">
              <w:t>0.9512</w:t>
            </w:r>
          </w:p>
        </w:tc>
        <w:tc>
          <w:tcPr>
            <w:tcW w:w="1559" w:type="dxa"/>
          </w:tcPr>
          <w:p w14:paraId="5DE24488" w14:textId="77777777" w:rsidR="00970300" w:rsidRPr="00970300" w:rsidRDefault="00970300" w:rsidP="00970300">
            <w:pPr>
              <w:spacing w:line="360" w:lineRule="auto"/>
              <w:jc w:val="both"/>
              <w:cnfStyle w:val="000000000000" w:firstRow="0" w:lastRow="0" w:firstColumn="0" w:lastColumn="0" w:oddVBand="0" w:evenVBand="0" w:oddHBand="0" w:evenHBand="0" w:firstRowFirstColumn="0" w:firstRowLastColumn="0" w:lastRowFirstColumn="0" w:lastRowLastColumn="0"/>
            </w:pPr>
          </w:p>
        </w:tc>
      </w:tr>
      <w:tr w:rsidR="00970300" w14:paraId="7E82C8CE" w14:textId="77777777" w:rsidTr="00970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35AE7B62" w14:textId="21BE2B3C" w:rsidR="00970300" w:rsidRPr="00970300" w:rsidRDefault="00970300" w:rsidP="00970300">
            <w:pPr>
              <w:spacing w:line="360" w:lineRule="auto"/>
              <w:jc w:val="both"/>
              <w:rPr>
                <w:b w:val="0"/>
                <w:bCs w:val="0"/>
              </w:rPr>
            </w:pPr>
            <w:r w:rsidRPr="00970300">
              <w:rPr>
                <w:b w:val="0"/>
                <w:bCs w:val="0"/>
              </w:rPr>
              <w:t>15</w:t>
            </w:r>
          </w:p>
        </w:tc>
        <w:tc>
          <w:tcPr>
            <w:tcW w:w="1985" w:type="dxa"/>
          </w:tcPr>
          <w:p w14:paraId="01C02A49" w14:textId="54F21AFF" w:rsidR="00970300" w:rsidRPr="00970300" w:rsidRDefault="00970300" w:rsidP="00970300">
            <w:pPr>
              <w:spacing w:line="360" w:lineRule="auto"/>
              <w:jc w:val="both"/>
              <w:cnfStyle w:val="000000100000" w:firstRow="0" w:lastRow="0" w:firstColumn="0" w:lastColumn="0" w:oddVBand="0" w:evenVBand="0" w:oddHBand="1" w:evenHBand="0" w:firstRowFirstColumn="0" w:firstRowLastColumn="0" w:lastRowFirstColumn="0" w:lastRowLastColumn="0"/>
            </w:pPr>
            <w:r w:rsidRPr="00970300">
              <w:t>0.8595</w:t>
            </w:r>
          </w:p>
        </w:tc>
        <w:tc>
          <w:tcPr>
            <w:tcW w:w="1701" w:type="dxa"/>
          </w:tcPr>
          <w:p w14:paraId="4422D12A" w14:textId="67029D30" w:rsidR="00970300" w:rsidRPr="00970300" w:rsidRDefault="00970300" w:rsidP="00970300">
            <w:pPr>
              <w:spacing w:line="360" w:lineRule="auto"/>
              <w:jc w:val="both"/>
              <w:cnfStyle w:val="000000100000" w:firstRow="0" w:lastRow="0" w:firstColumn="0" w:lastColumn="0" w:oddVBand="0" w:evenVBand="0" w:oddHBand="1" w:evenHBand="0" w:firstRowFirstColumn="0" w:firstRowLastColumn="0" w:lastRowFirstColumn="0" w:lastRowLastColumn="0"/>
            </w:pPr>
            <w:r w:rsidRPr="00970300">
              <w:t>0.9104</w:t>
            </w:r>
          </w:p>
        </w:tc>
        <w:tc>
          <w:tcPr>
            <w:tcW w:w="1701" w:type="dxa"/>
          </w:tcPr>
          <w:p w14:paraId="06BF1D44" w14:textId="6A5515D9" w:rsidR="00970300" w:rsidRPr="00970300" w:rsidRDefault="00970300" w:rsidP="00970300">
            <w:pPr>
              <w:spacing w:line="360" w:lineRule="auto"/>
              <w:jc w:val="both"/>
              <w:cnfStyle w:val="000000100000" w:firstRow="0" w:lastRow="0" w:firstColumn="0" w:lastColumn="0" w:oddVBand="0" w:evenVBand="0" w:oddHBand="1" w:evenHBand="0" w:firstRowFirstColumn="0" w:firstRowLastColumn="0" w:lastRowFirstColumn="0" w:lastRowLastColumn="0"/>
            </w:pPr>
            <w:r w:rsidRPr="00970300">
              <w:t>0.7170</w:t>
            </w:r>
          </w:p>
        </w:tc>
        <w:tc>
          <w:tcPr>
            <w:tcW w:w="1700" w:type="dxa"/>
          </w:tcPr>
          <w:p w14:paraId="6CD27E7C" w14:textId="5D3416BF" w:rsidR="00970300" w:rsidRPr="00970300" w:rsidRDefault="00970300" w:rsidP="00970300">
            <w:pPr>
              <w:spacing w:line="360" w:lineRule="auto"/>
              <w:jc w:val="both"/>
              <w:cnfStyle w:val="000000100000" w:firstRow="0" w:lastRow="0" w:firstColumn="0" w:lastColumn="0" w:oddVBand="0" w:evenVBand="0" w:oddHBand="1" w:evenHBand="0" w:firstRowFirstColumn="0" w:firstRowLastColumn="0" w:lastRowFirstColumn="0" w:lastRowLastColumn="0"/>
            </w:pPr>
            <w:r w:rsidRPr="00970300">
              <w:t>0.9512</w:t>
            </w:r>
          </w:p>
        </w:tc>
        <w:tc>
          <w:tcPr>
            <w:tcW w:w="1559" w:type="dxa"/>
          </w:tcPr>
          <w:p w14:paraId="624B5182" w14:textId="77777777" w:rsidR="00970300" w:rsidRPr="00970300" w:rsidRDefault="00970300" w:rsidP="00970300">
            <w:pPr>
              <w:spacing w:line="360" w:lineRule="auto"/>
              <w:jc w:val="both"/>
              <w:cnfStyle w:val="000000100000" w:firstRow="0" w:lastRow="0" w:firstColumn="0" w:lastColumn="0" w:oddVBand="0" w:evenVBand="0" w:oddHBand="1" w:evenHBand="0" w:firstRowFirstColumn="0" w:firstRowLastColumn="0" w:lastRowFirstColumn="0" w:lastRowLastColumn="0"/>
            </w:pPr>
          </w:p>
        </w:tc>
      </w:tr>
      <w:tr w:rsidR="00970300" w14:paraId="30D937A2" w14:textId="77777777" w:rsidTr="00970300">
        <w:tc>
          <w:tcPr>
            <w:cnfStyle w:val="001000000000" w:firstRow="0" w:lastRow="0" w:firstColumn="1" w:lastColumn="0" w:oddVBand="0" w:evenVBand="0" w:oddHBand="0" w:evenHBand="0" w:firstRowFirstColumn="0" w:firstRowLastColumn="0" w:lastRowFirstColumn="0" w:lastRowLastColumn="0"/>
            <w:tcW w:w="704" w:type="dxa"/>
          </w:tcPr>
          <w:p w14:paraId="7E407B5B" w14:textId="288EA294" w:rsidR="00970300" w:rsidRPr="00970300" w:rsidRDefault="00970300" w:rsidP="00970300">
            <w:pPr>
              <w:spacing w:line="360" w:lineRule="auto"/>
              <w:jc w:val="both"/>
              <w:rPr>
                <w:b w:val="0"/>
                <w:bCs w:val="0"/>
              </w:rPr>
            </w:pPr>
            <w:r w:rsidRPr="00970300">
              <w:rPr>
                <w:b w:val="0"/>
                <w:bCs w:val="0"/>
              </w:rPr>
              <w:t>17</w:t>
            </w:r>
          </w:p>
        </w:tc>
        <w:tc>
          <w:tcPr>
            <w:tcW w:w="1985" w:type="dxa"/>
          </w:tcPr>
          <w:p w14:paraId="0AC93C29" w14:textId="3E264E16" w:rsidR="00970300" w:rsidRPr="00970300" w:rsidRDefault="00970300" w:rsidP="00970300">
            <w:pPr>
              <w:spacing w:line="360" w:lineRule="auto"/>
              <w:jc w:val="both"/>
              <w:cnfStyle w:val="000000000000" w:firstRow="0" w:lastRow="0" w:firstColumn="0" w:lastColumn="0" w:oddVBand="0" w:evenVBand="0" w:oddHBand="0" w:evenHBand="0" w:firstRowFirstColumn="0" w:firstRowLastColumn="0" w:lastRowFirstColumn="0" w:lastRowLastColumn="0"/>
            </w:pPr>
            <w:r w:rsidRPr="00970300">
              <w:t>0.8595</w:t>
            </w:r>
          </w:p>
        </w:tc>
        <w:tc>
          <w:tcPr>
            <w:tcW w:w="1701" w:type="dxa"/>
          </w:tcPr>
          <w:p w14:paraId="6515AC29" w14:textId="5E8E826C" w:rsidR="00970300" w:rsidRPr="00970300" w:rsidRDefault="00970300" w:rsidP="00970300">
            <w:pPr>
              <w:spacing w:line="360" w:lineRule="auto"/>
              <w:jc w:val="both"/>
              <w:cnfStyle w:val="000000000000" w:firstRow="0" w:lastRow="0" w:firstColumn="0" w:lastColumn="0" w:oddVBand="0" w:evenVBand="0" w:oddHBand="0" w:evenHBand="0" w:firstRowFirstColumn="0" w:firstRowLastColumn="0" w:lastRowFirstColumn="0" w:lastRowLastColumn="0"/>
            </w:pPr>
            <w:r w:rsidRPr="00970300">
              <w:t>0.9104</w:t>
            </w:r>
          </w:p>
        </w:tc>
        <w:tc>
          <w:tcPr>
            <w:tcW w:w="1701" w:type="dxa"/>
          </w:tcPr>
          <w:p w14:paraId="0B7A94BD" w14:textId="1C2E60AC" w:rsidR="00970300" w:rsidRPr="00970300" w:rsidRDefault="00970300" w:rsidP="00970300">
            <w:pPr>
              <w:spacing w:line="360" w:lineRule="auto"/>
              <w:jc w:val="both"/>
              <w:cnfStyle w:val="000000000000" w:firstRow="0" w:lastRow="0" w:firstColumn="0" w:lastColumn="0" w:oddVBand="0" w:evenVBand="0" w:oddHBand="0" w:evenHBand="0" w:firstRowFirstColumn="0" w:firstRowLastColumn="0" w:lastRowFirstColumn="0" w:lastRowLastColumn="0"/>
            </w:pPr>
            <w:r w:rsidRPr="00970300">
              <w:t>0.7170</w:t>
            </w:r>
          </w:p>
        </w:tc>
        <w:tc>
          <w:tcPr>
            <w:tcW w:w="1700" w:type="dxa"/>
          </w:tcPr>
          <w:p w14:paraId="78A8C317" w14:textId="3A3F6E7E" w:rsidR="00970300" w:rsidRPr="00970300" w:rsidRDefault="00970300" w:rsidP="00970300">
            <w:pPr>
              <w:spacing w:line="360" w:lineRule="auto"/>
              <w:jc w:val="both"/>
              <w:cnfStyle w:val="000000000000" w:firstRow="0" w:lastRow="0" w:firstColumn="0" w:lastColumn="0" w:oddVBand="0" w:evenVBand="0" w:oddHBand="0" w:evenHBand="0" w:firstRowFirstColumn="0" w:firstRowLastColumn="0" w:lastRowFirstColumn="0" w:lastRowLastColumn="0"/>
            </w:pPr>
            <w:r w:rsidRPr="00970300">
              <w:t>0.9512</w:t>
            </w:r>
          </w:p>
        </w:tc>
        <w:tc>
          <w:tcPr>
            <w:tcW w:w="1559" w:type="dxa"/>
          </w:tcPr>
          <w:p w14:paraId="7D513E8A" w14:textId="77777777" w:rsidR="00970300" w:rsidRPr="00970300" w:rsidRDefault="00970300" w:rsidP="00970300">
            <w:pPr>
              <w:spacing w:line="360" w:lineRule="auto"/>
              <w:jc w:val="both"/>
              <w:cnfStyle w:val="000000000000" w:firstRow="0" w:lastRow="0" w:firstColumn="0" w:lastColumn="0" w:oddVBand="0" w:evenVBand="0" w:oddHBand="0" w:evenHBand="0" w:firstRowFirstColumn="0" w:firstRowLastColumn="0" w:lastRowFirstColumn="0" w:lastRowLastColumn="0"/>
            </w:pPr>
          </w:p>
        </w:tc>
      </w:tr>
      <w:tr w:rsidR="00970300" w14:paraId="1BF7183E" w14:textId="77777777" w:rsidTr="009703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tcPr>
          <w:p w14:paraId="2DBC9246" w14:textId="2BDB1BDD" w:rsidR="00970300" w:rsidRPr="00970300" w:rsidRDefault="00970300" w:rsidP="00970300">
            <w:pPr>
              <w:spacing w:line="360" w:lineRule="auto"/>
              <w:jc w:val="both"/>
              <w:rPr>
                <w:b w:val="0"/>
                <w:bCs w:val="0"/>
              </w:rPr>
            </w:pPr>
            <w:r w:rsidRPr="00970300">
              <w:rPr>
                <w:b w:val="0"/>
                <w:bCs w:val="0"/>
              </w:rPr>
              <w:t>19</w:t>
            </w:r>
          </w:p>
        </w:tc>
        <w:tc>
          <w:tcPr>
            <w:tcW w:w="1985" w:type="dxa"/>
          </w:tcPr>
          <w:p w14:paraId="36445415" w14:textId="39CA2C0E" w:rsidR="00970300" w:rsidRPr="00970300" w:rsidRDefault="00970300" w:rsidP="00970300">
            <w:pPr>
              <w:spacing w:line="360" w:lineRule="auto"/>
              <w:jc w:val="both"/>
              <w:cnfStyle w:val="000000100000" w:firstRow="0" w:lastRow="0" w:firstColumn="0" w:lastColumn="0" w:oddVBand="0" w:evenVBand="0" w:oddHBand="1" w:evenHBand="0" w:firstRowFirstColumn="0" w:firstRowLastColumn="0" w:lastRowFirstColumn="0" w:lastRowLastColumn="0"/>
            </w:pPr>
            <w:r w:rsidRPr="00970300">
              <w:t>0.8595</w:t>
            </w:r>
          </w:p>
        </w:tc>
        <w:tc>
          <w:tcPr>
            <w:tcW w:w="1701" w:type="dxa"/>
          </w:tcPr>
          <w:p w14:paraId="765A7C7F" w14:textId="1C08F66C" w:rsidR="00970300" w:rsidRPr="00970300" w:rsidRDefault="00970300" w:rsidP="00970300">
            <w:pPr>
              <w:spacing w:line="360" w:lineRule="auto"/>
              <w:jc w:val="both"/>
              <w:cnfStyle w:val="000000100000" w:firstRow="0" w:lastRow="0" w:firstColumn="0" w:lastColumn="0" w:oddVBand="0" w:evenVBand="0" w:oddHBand="1" w:evenHBand="0" w:firstRowFirstColumn="0" w:firstRowLastColumn="0" w:lastRowFirstColumn="0" w:lastRowLastColumn="0"/>
            </w:pPr>
            <w:r w:rsidRPr="00970300">
              <w:t>0.9104</w:t>
            </w:r>
          </w:p>
        </w:tc>
        <w:tc>
          <w:tcPr>
            <w:tcW w:w="1701" w:type="dxa"/>
          </w:tcPr>
          <w:p w14:paraId="0867104C" w14:textId="1EE23ED7" w:rsidR="00970300" w:rsidRPr="00970300" w:rsidRDefault="00970300" w:rsidP="00970300">
            <w:pPr>
              <w:spacing w:line="360" w:lineRule="auto"/>
              <w:jc w:val="both"/>
              <w:cnfStyle w:val="000000100000" w:firstRow="0" w:lastRow="0" w:firstColumn="0" w:lastColumn="0" w:oddVBand="0" w:evenVBand="0" w:oddHBand="1" w:evenHBand="0" w:firstRowFirstColumn="0" w:firstRowLastColumn="0" w:lastRowFirstColumn="0" w:lastRowLastColumn="0"/>
            </w:pPr>
            <w:r w:rsidRPr="00970300">
              <w:t>0.7170</w:t>
            </w:r>
          </w:p>
        </w:tc>
        <w:tc>
          <w:tcPr>
            <w:tcW w:w="1700" w:type="dxa"/>
          </w:tcPr>
          <w:p w14:paraId="74E8E655" w14:textId="68917B05" w:rsidR="00970300" w:rsidRPr="00970300" w:rsidRDefault="00970300" w:rsidP="00970300">
            <w:pPr>
              <w:spacing w:line="360" w:lineRule="auto"/>
              <w:jc w:val="both"/>
              <w:cnfStyle w:val="000000100000" w:firstRow="0" w:lastRow="0" w:firstColumn="0" w:lastColumn="0" w:oddVBand="0" w:evenVBand="0" w:oddHBand="1" w:evenHBand="0" w:firstRowFirstColumn="0" w:firstRowLastColumn="0" w:lastRowFirstColumn="0" w:lastRowLastColumn="0"/>
            </w:pPr>
            <w:r w:rsidRPr="00970300">
              <w:t>0.9512</w:t>
            </w:r>
          </w:p>
        </w:tc>
        <w:tc>
          <w:tcPr>
            <w:tcW w:w="1559" w:type="dxa"/>
          </w:tcPr>
          <w:p w14:paraId="25D949F6" w14:textId="77777777" w:rsidR="00970300" w:rsidRPr="00970300" w:rsidRDefault="00970300" w:rsidP="00970300">
            <w:pPr>
              <w:spacing w:line="360" w:lineRule="auto"/>
              <w:jc w:val="both"/>
              <w:cnfStyle w:val="000000100000" w:firstRow="0" w:lastRow="0" w:firstColumn="0" w:lastColumn="0" w:oddVBand="0" w:evenVBand="0" w:oddHBand="1" w:evenHBand="0" w:firstRowFirstColumn="0" w:firstRowLastColumn="0" w:lastRowFirstColumn="0" w:lastRowLastColumn="0"/>
            </w:pPr>
          </w:p>
        </w:tc>
      </w:tr>
      <w:tr w:rsidR="00970300" w14:paraId="4EB11B8A" w14:textId="77777777" w:rsidTr="00970300">
        <w:tc>
          <w:tcPr>
            <w:cnfStyle w:val="001000000000" w:firstRow="0" w:lastRow="0" w:firstColumn="1" w:lastColumn="0" w:oddVBand="0" w:evenVBand="0" w:oddHBand="0" w:evenHBand="0" w:firstRowFirstColumn="0" w:firstRowLastColumn="0" w:lastRowFirstColumn="0" w:lastRowLastColumn="0"/>
            <w:tcW w:w="704" w:type="dxa"/>
          </w:tcPr>
          <w:p w14:paraId="40636510" w14:textId="22A91507" w:rsidR="00970300" w:rsidRPr="00970300" w:rsidRDefault="00970300" w:rsidP="00970300">
            <w:pPr>
              <w:spacing w:line="360" w:lineRule="auto"/>
              <w:jc w:val="both"/>
              <w:rPr>
                <w:b w:val="0"/>
                <w:bCs w:val="0"/>
              </w:rPr>
            </w:pPr>
            <w:r w:rsidRPr="00970300">
              <w:rPr>
                <w:b w:val="0"/>
                <w:bCs w:val="0"/>
              </w:rPr>
              <w:lastRenderedPageBreak/>
              <w:t>21</w:t>
            </w:r>
          </w:p>
        </w:tc>
        <w:tc>
          <w:tcPr>
            <w:tcW w:w="1985" w:type="dxa"/>
          </w:tcPr>
          <w:p w14:paraId="4028FD64" w14:textId="7CE8E654" w:rsidR="00970300" w:rsidRPr="00970300" w:rsidRDefault="00970300" w:rsidP="00970300">
            <w:pPr>
              <w:spacing w:line="360" w:lineRule="auto"/>
              <w:jc w:val="both"/>
              <w:cnfStyle w:val="000000000000" w:firstRow="0" w:lastRow="0" w:firstColumn="0" w:lastColumn="0" w:oddVBand="0" w:evenVBand="0" w:oddHBand="0" w:evenHBand="0" w:firstRowFirstColumn="0" w:firstRowLastColumn="0" w:lastRowFirstColumn="0" w:lastRowLastColumn="0"/>
            </w:pPr>
            <w:r w:rsidRPr="00970300">
              <w:t>0.8595</w:t>
            </w:r>
          </w:p>
        </w:tc>
        <w:tc>
          <w:tcPr>
            <w:tcW w:w="1701" w:type="dxa"/>
          </w:tcPr>
          <w:p w14:paraId="7F8DB25A" w14:textId="0DD91EBA" w:rsidR="00970300" w:rsidRPr="00970300" w:rsidRDefault="00970300" w:rsidP="00970300">
            <w:pPr>
              <w:spacing w:line="360" w:lineRule="auto"/>
              <w:jc w:val="both"/>
              <w:cnfStyle w:val="000000000000" w:firstRow="0" w:lastRow="0" w:firstColumn="0" w:lastColumn="0" w:oddVBand="0" w:evenVBand="0" w:oddHBand="0" w:evenHBand="0" w:firstRowFirstColumn="0" w:firstRowLastColumn="0" w:lastRowFirstColumn="0" w:lastRowLastColumn="0"/>
            </w:pPr>
            <w:r w:rsidRPr="00970300">
              <w:t>0.9104</w:t>
            </w:r>
          </w:p>
        </w:tc>
        <w:tc>
          <w:tcPr>
            <w:tcW w:w="1701" w:type="dxa"/>
          </w:tcPr>
          <w:p w14:paraId="7A001C68" w14:textId="5D7C82EF" w:rsidR="00970300" w:rsidRPr="00970300" w:rsidRDefault="00970300" w:rsidP="00970300">
            <w:pPr>
              <w:spacing w:line="360" w:lineRule="auto"/>
              <w:jc w:val="both"/>
              <w:cnfStyle w:val="000000000000" w:firstRow="0" w:lastRow="0" w:firstColumn="0" w:lastColumn="0" w:oddVBand="0" w:evenVBand="0" w:oddHBand="0" w:evenHBand="0" w:firstRowFirstColumn="0" w:firstRowLastColumn="0" w:lastRowFirstColumn="0" w:lastRowLastColumn="0"/>
            </w:pPr>
            <w:r w:rsidRPr="00970300">
              <w:t>0.7170</w:t>
            </w:r>
          </w:p>
        </w:tc>
        <w:tc>
          <w:tcPr>
            <w:tcW w:w="1700" w:type="dxa"/>
          </w:tcPr>
          <w:p w14:paraId="714EA968" w14:textId="0CB801F7" w:rsidR="00970300" w:rsidRPr="00970300" w:rsidRDefault="00970300" w:rsidP="00970300">
            <w:pPr>
              <w:spacing w:line="360" w:lineRule="auto"/>
              <w:jc w:val="both"/>
              <w:cnfStyle w:val="000000000000" w:firstRow="0" w:lastRow="0" w:firstColumn="0" w:lastColumn="0" w:oddVBand="0" w:evenVBand="0" w:oddHBand="0" w:evenHBand="0" w:firstRowFirstColumn="0" w:firstRowLastColumn="0" w:lastRowFirstColumn="0" w:lastRowLastColumn="0"/>
            </w:pPr>
            <w:r w:rsidRPr="00970300">
              <w:t>0.9512</w:t>
            </w:r>
          </w:p>
        </w:tc>
        <w:tc>
          <w:tcPr>
            <w:tcW w:w="1559" w:type="dxa"/>
          </w:tcPr>
          <w:p w14:paraId="71C5DCB6" w14:textId="77777777" w:rsidR="00970300" w:rsidRPr="00970300" w:rsidRDefault="00970300" w:rsidP="00970300">
            <w:pPr>
              <w:spacing w:line="360" w:lineRule="auto"/>
              <w:jc w:val="both"/>
              <w:cnfStyle w:val="000000000000" w:firstRow="0" w:lastRow="0" w:firstColumn="0" w:lastColumn="0" w:oddVBand="0" w:evenVBand="0" w:oddHBand="0" w:evenHBand="0" w:firstRowFirstColumn="0" w:firstRowLastColumn="0" w:lastRowFirstColumn="0" w:lastRowLastColumn="0"/>
            </w:pPr>
          </w:p>
        </w:tc>
      </w:tr>
    </w:tbl>
    <w:p w14:paraId="3A5234C1" w14:textId="77777777" w:rsidR="00A703FA" w:rsidRPr="00393F1D" w:rsidRDefault="00A703FA" w:rsidP="00393F1D">
      <w:pPr>
        <w:spacing w:line="360" w:lineRule="auto"/>
        <w:jc w:val="both"/>
      </w:pPr>
    </w:p>
    <w:p w14:paraId="5D5567CF" w14:textId="05CCD329" w:rsidR="00393F1D" w:rsidRDefault="00970300" w:rsidP="00FC667C">
      <w:pPr>
        <w:spacing w:line="360" w:lineRule="auto"/>
      </w:pPr>
      <w:r>
        <w:rPr>
          <w:noProof/>
        </w:rPr>
        <w:drawing>
          <wp:inline distT="0" distB="0" distL="0" distR="0" wp14:anchorId="289E1C05" wp14:editId="6F044429">
            <wp:extent cx="4257955" cy="2912534"/>
            <wp:effectExtent l="0" t="0" r="0" b="2540"/>
            <wp:docPr id="1224770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64415" cy="2916953"/>
                    </a:xfrm>
                    <a:prstGeom prst="rect">
                      <a:avLst/>
                    </a:prstGeom>
                    <a:noFill/>
                    <a:ln>
                      <a:noFill/>
                    </a:ln>
                  </pic:spPr>
                </pic:pic>
              </a:graphicData>
            </a:graphic>
          </wp:inline>
        </w:drawing>
      </w:r>
    </w:p>
    <w:p w14:paraId="52250774" w14:textId="57B1F052" w:rsidR="00970300" w:rsidRDefault="00970300" w:rsidP="00FC667C">
      <w:pPr>
        <w:spacing w:line="360" w:lineRule="auto"/>
      </w:pPr>
      <w:r>
        <w:t>Figure 6. Effect of K on DCS-LCA F1 score</w:t>
      </w:r>
    </w:p>
    <w:p w14:paraId="7B88892D" w14:textId="62FD61BB" w:rsidR="00970300" w:rsidRDefault="00970300" w:rsidP="00FC667C">
      <w:pPr>
        <w:spacing w:line="360" w:lineRule="auto"/>
      </w:pPr>
      <w:proofErr w:type="gramStart"/>
      <w:r>
        <w:t>Source :</w:t>
      </w:r>
      <w:proofErr w:type="gramEnd"/>
      <w:r>
        <w:t xml:space="preserve"> Experimental Results (2026)</w:t>
      </w:r>
    </w:p>
    <w:p w14:paraId="702D1F52" w14:textId="77777777" w:rsidR="00417FC4" w:rsidRDefault="00417FC4" w:rsidP="00417FC4">
      <w:pPr>
        <w:spacing w:line="360" w:lineRule="auto"/>
        <w:jc w:val="both"/>
      </w:pPr>
    </w:p>
    <w:p w14:paraId="222B9C49" w14:textId="78360071" w:rsidR="00417FC4" w:rsidRPr="00417FC4" w:rsidRDefault="00417FC4" w:rsidP="00417FC4">
      <w:pPr>
        <w:spacing w:line="360" w:lineRule="auto"/>
        <w:ind w:firstLine="709"/>
        <w:jc w:val="both"/>
      </w:pPr>
      <w:r w:rsidRPr="00417FC4">
        <w:t xml:space="preserve">Figure 6 shows that the DCS-LCA performance follows an inverted U-shape, maximizing at </w:t>
      </w:r>
      <w:r w:rsidRPr="00417FC4">
        <w:rPr>
          <w:i/>
          <w:iCs/>
        </w:rPr>
        <w:t>K</w:t>
      </w:r>
      <w:r w:rsidRPr="00417FC4">
        <w:t xml:space="preserve"> = 7 (macro F1 = 0.8638). Low values (</w:t>
      </w:r>
      <w:r w:rsidRPr="00417FC4">
        <w:rPr>
          <w:i/>
          <w:iCs/>
        </w:rPr>
        <w:t>K</w:t>
      </w:r>
      <w:r w:rsidRPr="00417FC4">
        <w:t xml:space="preserve"> = 3) introduce high uncertainty due to inadequate </w:t>
      </w:r>
      <w:proofErr w:type="spellStart"/>
      <w:r w:rsidRPr="00417FC4">
        <w:t>neighborhood</w:t>
      </w:r>
      <w:proofErr w:type="spellEnd"/>
      <w:r w:rsidRPr="00417FC4">
        <w:t xml:space="preserve"> samples, while larger sizes (</w:t>
      </w:r>
      <m:oMath>
        <m:r>
          <w:rPr>
            <w:rFonts w:ascii="Cambria Math" w:hAnsi="Cambria Math"/>
          </w:rPr>
          <m:t>K ≥ 9</m:t>
        </m:r>
      </m:oMath>
      <w:r w:rsidRPr="00417FC4">
        <w:t>) over-smooth local differences and diminish dynamic selection benefits. This trend conforms directly to theoretical trade-offs noted by Cordeiro et al. (2023).</w:t>
      </w:r>
    </w:p>
    <w:p w14:paraId="3EE483A2" w14:textId="77777777" w:rsidR="0073200A" w:rsidRDefault="0073200A" w:rsidP="00417FC4">
      <w:pPr>
        <w:spacing w:line="360" w:lineRule="auto"/>
        <w:jc w:val="both"/>
      </w:pPr>
    </w:p>
    <w:p w14:paraId="69CA61E4" w14:textId="34DB16AF" w:rsidR="0073200A" w:rsidRDefault="0073200A" w:rsidP="0073200A">
      <w:pPr>
        <w:spacing w:line="360" w:lineRule="auto"/>
        <w:jc w:val="both"/>
        <w:rPr>
          <w:i/>
          <w:iCs/>
        </w:rPr>
      </w:pPr>
      <w:r w:rsidRPr="0073200A">
        <w:rPr>
          <w:i/>
          <w:iCs/>
        </w:rPr>
        <w:t>DCS-LCA Evaluation (K=7)</w:t>
      </w:r>
    </w:p>
    <w:p w14:paraId="4E82C797" w14:textId="1155F544" w:rsidR="0073200A" w:rsidRPr="0073200A" w:rsidRDefault="00BC7DE2" w:rsidP="00741E2E">
      <w:pPr>
        <w:spacing w:line="360" w:lineRule="auto"/>
        <w:ind w:firstLine="709"/>
        <w:jc w:val="both"/>
      </w:pPr>
      <w:r w:rsidRPr="00BC7DE2">
        <w:t>The final DCS-LCA model is evaluated on the unseen test set (n=716) with the optimal K=7 neighbourhood. For each test instance the KNN algorithm finds its 7 nearest neighbours in the DSEL pool and each specialist classifier predicts the class of the test point. The local class accuracy (LCA) is calculated as the ratio of correct predictions in the neighbourhood for the predicted class of each classifier. The classifier with the largest LCA is the decision authority</w:t>
      </w:r>
      <w:r w:rsidR="0073200A" w:rsidRPr="0073200A">
        <w:t>.</w:t>
      </w:r>
    </w:p>
    <w:p w14:paraId="72D1FEB6" w14:textId="77777777" w:rsidR="00970300" w:rsidRDefault="00970300" w:rsidP="00970300">
      <w:pPr>
        <w:spacing w:line="360" w:lineRule="auto"/>
        <w:jc w:val="both"/>
      </w:pPr>
    </w:p>
    <w:p w14:paraId="2F065ED9" w14:textId="68446E62" w:rsidR="006E674E" w:rsidRDefault="006E674E" w:rsidP="00970300">
      <w:pPr>
        <w:spacing w:line="360" w:lineRule="auto"/>
        <w:jc w:val="both"/>
      </w:pPr>
      <w:r>
        <w:t>Table 10. DCS-LCA Classification Report</w:t>
      </w:r>
    </w:p>
    <w:tbl>
      <w:tblPr>
        <w:tblStyle w:val="GridTable3-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842"/>
        <w:gridCol w:w="1843"/>
        <w:gridCol w:w="1843"/>
        <w:gridCol w:w="1700"/>
      </w:tblGrid>
      <w:tr w:rsidR="0073200A" w14:paraId="4F56E146" w14:textId="77777777" w:rsidTr="00771C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Borders>
              <w:top w:val="none" w:sz="0" w:space="0" w:color="auto"/>
              <w:left w:val="none" w:sz="0" w:space="0" w:color="auto"/>
              <w:bottom w:val="none" w:sz="0" w:space="0" w:color="auto"/>
              <w:right w:val="none" w:sz="0" w:space="0" w:color="auto"/>
            </w:tcBorders>
          </w:tcPr>
          <w:p w14:paraId="18B50699" w14:textId="77777777" w:rsidR="0073200A" w:rsidRDefault="0073200A" w:rsidP="002F68D2">
            <w:pPr>
              <w:spacing w:line="360" w:lineRule="auto"/>
              <w:ind w:left="-110"/>
            </w:pPr>
            <w:r>
              <w:lastRenderedPageBreak/>
              <w:t>Metric</w:t>
            </w:r>
          </w:p>
        </w:tc>
        <w:tc>
          <w:tcPr>
            <w:tcW w:w="1842" w:type="dxa"/>
            <w:tcBorders>
              <w:top w:val="none" w:sz="0" w:space="0" w:color="auto"/>
              <w:left w:val="none" w:sz="0" w:space="0" w:color="auto"/>
              <w:right w:val="none" w:sz="0" w:space="0" w:color="auto"/>
            </w:tcBorders>
          </w:tcPr>
          <w:p w14:paraId="73CAD161" w14:textId="77777777" w:rsidR="0073200A" w:rsidRDefault="0073200A" w:rsidP="002F68D2">
            <w:pPr>
              <w:spacing w:line="360" w:lineRule="auto"/>
              <w:ind w:left="-110"/>
              <w:cnfStyle w:val="100000000000" w:firstRow="1" w:lastRow="0" w:firstColumn="0" w:lastColumn="0" w:oddVBand="0" w:evenVBand="0" w:oddHBand="0" w:evenHBand="0" w:firstRowFirstColumn="0" w:firstRowLastColumn="0" w:lastRowFirstColumn="0" w:lastRowLastColumn="0"/>
            </w:pPr>
            <w:r>
              <w:t>Dropout (0)</w:t>
            </w:r>
          </w:p>
        </w:tc>
        <w:tc>
          <w:tcPr>
            <w:tcW w:w="1843" w:type="dxa"/>
            <w:tcBorders>
              <w:top w:val="none" w:sz="0" w:space="0" w:color="auto"/>
              <w:left w:val="none" w:sz="0" w:space="0" w:color="auto"/>
              <w:right w:val="none" w:sz="0" w:space="0" w:color="auto"/>
            </w:tcBorders>
          </w:tcPr>
          <w:p w14:paraId="46CF601D" w14:textId="77777777" w:rsidR="0073200A" w:rsidRDefault="0073200A" w:rsidP="002F68D2">
            <w:pPr>
              <w:spacing w:line="360" w:lineRule="auto"/>
              <w:ind w:left="-110"/>
              <w:cnfStyle w:val="100000000000" w:firstRow="1" w:lastRow="0" w:firstColumn="0" w:lastColumn="0" w:oddVBand="0" w:evenVBand="0" w:oddHBand="0" w:evenHBand="0" w:firstRowFirstColumn="0" w:firstRowLastColumn="0" w:lastRowFirstColumn="0" w:lastRowLastColumn="0"/>
            </w:pPr>
            <w:r>
              <w:t>Enrolled (1)</w:t>
            </w:r>
          </w:p>
        </w:tc>
        <w:tc>
          <w:tcPr>
            <w:tcW w:w="1843" w:type="dxa"/>
            <w:tcBorders>
              <w:top w:val="none" w:sz="0" w:space="0" w:color="auto"/>
              <w:left w:val="none" w:sz="0" w:space="0" w:color="auto"/>
              <w:right w:val="none" w:sz="0" w:space="0" w:color="auto"/>
            </w:tcBorders>
          </w:tcPr>
          <w:p w14:paraId="1CA70557" w14:textId="77777777" w:rsidR="0073200A" w:rsidRDefault="0073200A" w:rsidP="002F68D2">
            <w:pPr>
              <w:spacing w:line="360" w:lineRule="auto"/>
              <w:ind w:left="-110"/>
              <w:cnfStyle w:val="100000000000" w:firstRow="1" w:lastRow="0" w:firstColumn="0" w:lastColumn="0" w:oddVBand="0" w:evenVBand="0" w:oddHBand="0" w:evenHBand="0" w:firstRowFirstColumn="0" w:firstRowLastColumn="0" w:lastRowFirstColumn="0" w:lastRowLastColumn="0"/>
            </w:pPr>
            <w:r>
              <w:t>Graduate (2)</w:t>
            </w:r>
          </w:p>
        </w:tc>
        <w:tc>
          <w:tcPr>
            <w:tcW w:w="1700" w:type="dxa"/>
            <w:tcBorders>
              <w:top w:val="none" w:sz="0" w:space="0" w:color="auto"/>
              <w:left w:val="none" w:sz="0" w:space="0" w:color="auto"/>
              <w:right w:val="none" w:sz="0" w:space="0" w:color="auto"/>
            </w:tcBorders>
          </w:tcPr>
          <w:p w14:paraId="4E84950D" w14:textId="77777777" w:rsidR="0073200A" w:rsidRDefault="0073200A" w:rsidP="002F68D2">
            <w:pPr>
              <w:spacing w:line="360" w:lineRule="auto"/>
              <w:ind w:left="-110"/>
              <w:cnfStyle w:val="100000000000" w:firstRow="1" w:lastRow="0" w:firstColumn="0" w:lastColumn="0" w:oddVBand="0" w:evenVBand="0" w:oddHBand="0" w:evenHBand="0" w:firstRowFirstColumn="0" w:firstRowLastColumn="0" w:lastRowFirstColumn="0" w:lastRowLastColumn="0"/>
            </w:pPr>
            <w:r>
              <w:t xml:space="preserve">Macro </w:t>
            </w:r>
            <w:proofErr w:type="spellStart"/>
            <w:r>
              <w:t>Avg</w:t>
            </w:r>
            <w:proofErr w:type="spellEnd"/>
          </w:p>
        </w:tc>
      </w:tr>
      <w:tr w:rsidR="0073200A" w14:paraId="5EDA21FA" w14:textId="77777777" w:rsidTr="00771C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tcBorders>
          </w:tcPr>
          <w:p w14:paraId="530D1431" w14:textId="77777777" w:rsidR="0073200A" w:rsidRDefault="0073200A" w:rsidP="002F68D2">
            <w:pPr>
              <w:spacing w:line="360" w:lineRule="auto"/>
              <w:ind w:left="-110"/>
            </w:pPr>
            <w:r>
              <w:t>Precision</w:t>
            </w:r>
          </w:p>
        </w:tc>
        <w:tc>
          <w:tcPr>
            <w:tcW w:w="1842" w:type="dxa"/>
          </w:tcPr>
          <w:p w14:paraId="37CC8CDE" w14:textId="277401EC" w:rsidR="0073200A" w:rsidRDefault="0073200A" w:rsidP="002F68D2">
            <w:pPr>
              <w:spacing w:line="360" w:lineRule="auto"/>
              <w:ind w:left="31"/>
              <w:cnfStyle w:val="000000100000" w:firstRow="0" w:lastRow="0" w:firstColumn="0" w:lastColumn="0" w:oddVBand="0" w:evenVBand="0" w:oddHBand="1" w:evenHBand="0" w:firstRowFirstColumn="0" w:firstRowLastColumn="0" w:lastRowFirstColumn="0" w:lastRowLastColumn="0"/>
            </w:pPr>
            <w:r>
              <w:t>0.95</w:t>
            </w:r>
          </w:p>
        </w:tc>
        <w:tc>
          <w:tcPr>
            <w:tcW w:w="1843" w:type="dxa"/>
          </w:tcPr>
          <w:p w14:paraId="3D44FE29" w14:textId="3076650F" w:rsidR="0073200A" w:rsidRDefault="0073200A" w:rsidP="002F68D2">
            <w:pPr>
              <w:spacing w:line="360" w:lineRule="auto"/>
              <w:ind w:left="31"/>
              <w:cnfStyle w:val="000000100000" w:firstRow="0" w:lastRow="0" w:firstColumn="0" w:lastColumn="0" w:oddVBand="0" w:evenVBand="0" w:oddHBand="1" w:evenHBand="0" w:firstRowFirstColumn="0" w:firstRowLastColumn="0" w:lastRowFirstColumn="0" w:lastRowLastColumn="0"/>
            </w:pPr>
            <w:r>
              <w:t>0.68</w:t>
            </w:r>
          </w:p>
        </w:tc>
        <w:tc>
          <w:tcPr>
            <w:tcW w:w="1843" w:type="dxa"/>
          </w:tcPr>
          <w:p w14:paraId="1AD738BF" w14:textId="77777777" w:rsidR="0073200A" w:rsidRDefault="0073200A" w:rsidP="002F68D2">
            <w:pPr>
              <w:spacing w:line="360" w:lineRule="auto"/>
              <w:ind w:left="31"/>
              <w:cnfStyle w:val="000000100000" w:firstRow="0" w:lastRow="0" w:firstColumn="0" w:lastColumn="0" w:oddVBand="0" w:evenVBand="0" w:oddHBand="1" w:evenHBand="0" w:firstRowFirstColumn="0" w:firstRowLastColumn="0" w:lastRowFirstColumn="0" w:lastRowLastColumn="0"/>
            </w:pPr>
            <w:r>
              <w:t>0.94</w:t>
            </w:r>
          </w:p>
        </w:tc>
        <w:tc>
          <w:tcPr>
            <w:tcW w:w="1700" w:type="dxa"/>
          </w:tcPr>
          <w:p w14:paraId="4DA8C6A9" w14:textId="42E72571" w:rsidR="0073200A" w:rsidRDefault="0073200A" w:rsidP="002F68D2">
            <w:pPr>
              <w:spacing w:line="360" w:lineRule="auto"/>
              <w:ind w:left="31"/>
              <w:cnfStyle w:val="000000100000" w:firstRow="0" w:lastRow="0" w:firstColumn="0" w:lastColumn="0" w:oddVBand="0" w:evenVBand="0" w:oddHBand="1" w:evenHBand="0" w:firstRowFirstColumn="0" w:firstRowLastColumn="0" w:lastRowFirstColumn="0" w:lastRowLastColumn="0"/>
            </w:pPr>
            <w:r>
              <w:t>0.8</w:t>
            </w:r>
            <w:r w:rsidR="006E674E">
              <w:t>6</w:t>
            </w:r>
          </w:p>
        </w:tc>
      </w:tr>
      <w:tr w:rsidR="0073200A" w14:paraId="64045AAC" w14:textId="77777777" w:rsidTr="00771CD6">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tcBorders>
          </w:tcPr>
          <w:p w14:paraId="715652D4" w14:textId="77777777" w:rsidR="0073200A" w:rsidRDefault="0073200A" w:rsidP="002F68D2">
            <w:pPr>
              <w:spacing w:line="360" w:lineRule="auto"/>
              <w:ind w:left="-110"/>
            </w:pPr>
            <w:r>
              <w:t>Recall</w:t>
            </w:r>
          </w:p>
        </w:tc>
        <w:tc>
          <w:tcPr>
            <w:tcW w:w="1842" w:type="dxa"/>
          </w:tcPr>
          <w:p w14:paraId="17B47525" w14:textId="7CC03554" w:rsidR="0073200A" w:rsidRDefault="0073200A" w:rsidP="002F68D2">
            <w:pPr>
              <w:spacing w:line="360" w:lineRule="auto"/>
              <w:ind w:left="31"/>
              <w:cnfStyle w:val="000000000000" w:firstRow="0" w:lastRow="0" w:firstColumn="0" w:lastColumn="0" w:oddVBand="0" w:evenVBand="0" w:oddHBand="0" w:evenHBand="0" w:firstRowFirstColumn="0" w:firstRowLastColumn="0" w:lastRowFirstColumn="0" w:lastRowLastColumn="0"/>
            </w:pPr>
            <w:r>
              <w:t>0.88</w:t>
            </w:r>
          </w:p>
        </w:tc>
        <w:tc>
          <w:tcPr>
            <w:tcW w:w="1843" w:type="dxa"/>
          </w:tcPr>
          <w:p w14:paraId="00FED61A" w14:textId="7C99D885" w:rsidR="0073200A" w:rsidRDefault="0073200A" w:rsidP="002F68D2">
            <w:pPr>
              <w:spacing w:line="360" w:lineRule="auto"/>
              <w:ind w:left="31"/>
              <w:cnfStyle w:val="000000000000" w:firstRow="0" w:lastRow="0" w:firstColumn="0" w:lastColumn="0" w:oddVBand="0" w:evenVBand="0" w:oddHBand="0" w:evenHBand="0" w:firstRowFirstColumn="0" w:firstRowLastColumn="0" w:lastRowFirstColumn="0" w:lastRowLastColumn="0"/>
            </w:pPr>
            <w:r>
              <w:t>0.78</w:t>
            </w:r>
          </w:p>
        </w:tc>
        <w:tc>
          <w:tcPr>
            <w:tcW w:w="1843" w:type="dxa"/>
          </w:tcPr>
          <w:p w14:paraId="4B6845C3" w14:textId="0EF44BFC" w:rsidR="0073200A" w:rsidRDefault="0073200A" w:rsidP="002F68D2">
            <w:pPr>
              <w:spacing w:line="360" w:lineRule="auto"/>
              <w:ind w:left="31"/>
              <w:cnfStyle w:val="000000000000" w:firstRow="0" w:lastRow="0" w:firstColumn="0" w:lastColumn="0" w:oddVBand="0" w:evenVBand="0" w:oddHBand="0" w:evenHBand="0" w:firstRowFirstColumn="0" w:firstRowLastColumn="0" w:lastRowFirstColumn="0" w:lastRowLastColumn="0"/>
            </w:pPr>
            <w:r>
              <w:t>0.9</w:t>
            </w:r>
            <w:r w:rsidR="006E674E">
              <w:t>6</w:t>
            </w:r>
          </w:p>
        </w:tc>
        <w:tc>
          <w:tcPr>
            <w:tcW w:w="1700" w:type="dxa"/>
          </w:tcPr>
          <w:p w14:paraId="7A492B05" w14:textId="2869BDEB" w:rsidR="0073200A" w:rsidRDefault="0073200A" w:rsidP="002F68D2">
            <w:pPr>
              <w:spacing w:line="360" w:lineRule="auto"/>
              <w:ind w:left="31"/>
              <w:cnfStyle w:val="000000000000" w:firstRow="0" w:lastRow="0" w:firstColumn="0" w:lastColumn="0" w:oddVBand="0" w:evenVBand="0" w:oddHBand="0" w:evenHBand="0" w:firstRowFirstColumn="0" w:firstRowLastColumn="0" w:lastRowFirstColumn="0" w:lastRowLastColumn="0"/>
            </w:pPr>
            <w:r>
              <w:t>0.8</w:t>
            </w:r>
            <w:r w:rsidR="006E674E">
              <w:t>7</w:t>
            </w:r>
          </w:p>
        </w:tc>
      </w:tr>
      <w:tr w:rsidR="0073200A" w14:paraId="3CC5D96C" w14:textId="77777777" w:rsidTr="00771C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tcBorders>
          </w:tcPr>
          <w:p w14:paraId="16175C11" w14:textId="77777777" w:rsidR="0073200A" w:rsidRDefault="0073200A" w:rsidP="002F68D2">
            <w:pPr>
              <w:spacing w:line="360" w:lineRule="auto"/>
              <w:ind w:left="-110"/>
            </w:pPr>
            <w:r>
              <w:t>F1-Score</w:t>
            </w:r>
          </w:p>
        </w:tc>
        <w:tc>
          <w:tcPr>
            <w:tcW w:w="1842" w:type="dxa"/>
          </w:tcPr>
          <w:p w14:paraId="1933BB04" w14:textId="5942E3DB" w:rsidR="0073200A" w:rsidRDefault="0073200A" w:rsidP="002F68D2">
            <w:pPr>
              <w:spacing w:line="360" w:lineRule="auto"/>
              <w:ind w:left="31"/>
              <w:cnfStyle w:val="000000100000" w:firstRow="0" w:lastRow="0" w:firstColumn="0" w:lastColumn="0" w:oddVBand="0" w:evenVBand="0" w:oddHBand="1" w:evenHBand="0" w:firstRowFirstColumn="0" w:firstRowLastColumn="0" w:lastRowFirstColumn="0" w:lastRowLastColumn="0"/>
            </w:pPr>
            <w:r>
              <w:t>0.91</w:t>
            </w:r>
          </w:p>
        </w:tc>
        <w:tc>
          <w:tcPr>
            <w:tcW w:w="1843" w:type="dxa"/>
          </w:tcPr>
          <w:p w14:paraId="709A3CD3" w14:textId="44F6C382" w:rsidR="0073200A" w:rsidRDefault="0073200A" w:rsidP="002F68D2">
            <w:pPr>
              <w:spacing w:line="360" w:lineRule="auto"/>
              <w:ind w:left="31"/>
              <w:cnfStyle w:val="000000100000" w:firstRow="0" w:lastRow="0" w:firstColumn="0" w:lastColumn="0" w:oddVBand="0" w:evenVBand="0" w:oddHBand="1" w:evenHBand="0" w:firstRowFirstColumn="0" w:firstRowLastColumn="0" w:lastRowFirstColumn="0" w:lastRowLastColumn="0"/>
            </w:pPr>
            <w:r>
              <w:t>0.73</w:t>
            </w:r>
          </w:p>
        </w:tc>
        <w:tc>
          <w:tcPr>
            <w:tcW w:w="1843" w:type="dxa"/>
          </w:tcPr>
          <w:p w14:paraId="681C6994" w14:textId="071B62CA" w:rsidR="0073200A" w:rsidRDefault="0073200A" w:rsidP="002F68D2">
            <w:pPr>
              <w:spacing w:line="360" w:lineRule="auto"/>
              <w:ind w:left="31"/>
              <w:cnfStyle w:val="000000100000" w:firstRow="0" w:lastRow="0" w:firstColumn="0" w:lastColumn="0" w:oddVBand="0" w:evenVBand="0" w:oddHBand="1" w:evenHBand="0" w:firstRowFirstColumn="0" w:firstRowLastColumn="0" w:lastRowFirstColumn="0" w:lastRowLastColumn="0"/>
            </w:pPr>
            <w:r>
              <w:t>0.9</w:t>
            </w:r>
            <w:r w:rsidR="006E674E">
              <w:t>5</w:t>
            </w:r>
          </w:p>
        </w:tc>
        <w:tc>
          <w:tcPr>
            <w:tcW w:w="1700" w:type="dxa"/>
          </w:tcPr>
          <w:p w14:paraId="250B4795" w14:textId="689A6996" w:rsidR="0073200A" w:rsidRDefault="0073200A" w:rsidP="002F68D2">
            <w:pPr>
              <w:spacing w:line="360" w:lineRule="auto"/>
              <w:ind w:left="31"/>
              <w:cnfStyle w:val="000000100000" w:firstRow="0" w:lastRow="0" w:firstColumn="0" w:lastColumn="0" w:oddVBand="0" w:evenVBand="0" w:oddHBand="1" w:evenHBand="0" w:firstRowFirstColumn="0" w:firstRowLastColumn="0" w:lastRowFirstColumn="0" w:lastRowLastColumn="0"/>
            </w:pPr>
            <w:r>
              <w:t>0.8</w:t>
            </w:r>
            <w:r w:rsidR="006E674E">
              <w:t>6</w:t>
            </w:r>
          </w:p>
        </w:tc>
      </w:tr>
      <w:tr w:rsidR="0073200A" w14:paraId="73704153" w14:textId="77777777" w:rsidTr="00771CD6">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tcBorders>
          </w:tcPr>
          <w:p w14:paraId="0D32EA37" w14:textId="77777777" w:rsidR="0073200A" w:rsidRDefault="0073200A" w:rsidP="002F68D2">
            <w:pPr>
              <w:spacing w:line="360" w:lineRule="auto"/>
              <w:ind w:left="-110"/>
            </w:pPr>
            <w:r>
              <w:t>Support</w:t>
            </w:r>
          </w:p>
        </w:tc>
        <w:tc>
          <w:tcPr>
            <w:tcW w:w="1842" w:type="dxa"/>
          </w:tcPr>
          <w:p w14:paraId="754FFB9F" w14:textId="77777777" w:rsidR="0073200A" w:rsidRDefault="0073200A" w:rsidP="002F68D2">
            <w:pPr>
              <w:spacing w:line="360" w:lineRule="auto"/>
              <w:ind w:left="31"/>
              <w:cnfStyle w:val="000000000000" w:firstRow="0" w:lastRow="0" w:firstColumn="0" w:lastColumn="0" w:oddVBand="0" w:evenVBand="0" w:oddHBand="0" w:evenHBand="0" w:firstRowFirstColumn="0" w:firstRowLastColumn="0" w:lastRowFirstColumn="0" w:lastRowLastColumn="0"/>
            </w:pPr>
            <w:r>
              <w:t>216</w:t>
            </w:r>
          </w:p>
        </w:tc>
        <w:tc>
          <w:tcPr>
            <w:tcW w:w="1843" w:type="dxa"/>
          </w:tcPr>
          <w:p w14:paraId="1874F315" w14:textId="77777777" w:rsidR="0073200A" w:rsidRDefault="0073200A" w:rsidP="002F68D2">
            <w:pPr>
              <w:spacing w:line="360" w:lineRule="auto"/>
              <w:ind w:left="31"/>
              <w:cnfStyle w:val="000000000000" w:firstRow="0" w:lastRow="0" w:firstColumn="0" w:lastColumn="0" w:oddVBand="0" w:evenVBand="0" w:oddHBand="0" w:evenHBand="0" w:firstRowFirstColumn="0" w:firstRowLastColumn="0" w:lastRowFirstColumn="0" w:lastRowLastColumn="0"/>
            </w:pPr>
            <w:r>
              <w:t>73</w:t>
            </w:r>
          </w:p>
        </w:tc>
        <w:tc>
          <w:tcPr>
            <w:tcW w:w="1843" w:type="dxa"/>
          </w:tcPr>
          <w:p w14:paraId="599E2AE5" w14:textId="77777777" w:rsidR="0073200A" w:rsidRDefault="0073200A" w:rsidP="002F68D2">
            <w:pPr>
              <w:spacing w:line="360" w:lineRule="auto"/>
              <w:ind w:left="31"/>
              <w:cnfStyle w:val="000000000000" w:firstRow="0" w:lastRow="0" w:firstColumn="0" w:lastColumn="0" w:oddVBand="0" w:evenVBand="0" w:oddHBand="0" w:evenHBand="0" w:firstRowFirstColumn="0" w:firstRowLastColumn="0" w:lastRowFirstColumn="0" w:lastRowLastColumn="0"/>
            </w:pPr>
            <w:r>
              <w:t>427</w:t>
            </w:r>
          </w:p>
        </w:tc>
        <w:tc>
          <w:tcPr>
            <w:tcW w:w="1700" w:type="dxa"/>
          </w:tcPr>
          <w:p w14:paraId="23E06ADC" w14:textId="77777777" w:rsidR="0073200A" w:rsidRDefault="0073200A" w:rsidP="002F68D2">
            <w:pPr>
              <w:spacing w:line="360" w:lineRule="auto"/>
              <w:ind w:left="31"/>
              <w:cnfStyle w:val="000000000000" w:firstRow="0" w:lastRow="0" w:firstColumn="0" w:lastColumn="0" w:oddVBand="0" w:evenVBand="0" w:oddHBand="0" w:evenHBand="0" w:firstRowFirstColumn="0" w:firstRowLastColumn="0" w:lastRowFirstColumn="0" w:lastRowLastColumn="0"/>
            </w:pPr>
            <w:r>
              <w:t>716</w:t>
            </w:r>
          </w:p>
        </w:tc>
      </w:tr>
      <w:tr w:rsidR="0073200A" w14:paraId="5838004A" w14:textId="77777777" w:rsidTr="00771C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tcBorders>
          </w:tcPr>
          <w:p w14:paraId="34871154" w14:textId="77777777" w:rsidR="0073200A" w:rsidRDefault="0073200A" w:rsidP="002F68D2">
            <w:pPr>
              <w:spacing w:line="360" w:lineRule="auto"/>
              <w:ind w:left="-110"/>
            </w:pPr>
            <w:r>
              <w:t>ROC-AUC (</w:t>
            </w:r>
            <w:proofErr w:type="spellStart"/>
            <w:r>
              <w:t>OvR</w:t>
            </w:r>
            <w:proofErr w:type="spellEnd"/>
            <w:r>
              <w:t>)</w:t>
            </w:r>
          </w:p>
        </w:tc>
        <w:tc>
          <w:tcPr>
            <w:tcW w:w="1842" w:type="dxa"/>
          </w:tcPr>
          <w:p w14:paraId="3CB086E0" w14:textId="51105FFF" w:rsidR="0073200A" w:rsidRDefault="0073200A" w:rsidP="002F68D2">
            <w:pPr>
              <w:spacing w:line="360" w:lineRule="auto"/>
              <w:ind w:left="31"/>
              <w:cnfStyle w:val="000000100000" w:firstRow="0" w:lastRow="0" w:firstColumn="0" w:lastColumn="0" w:oddVBand="0" w:evenVBand="0" w:oddHBand="1" w:evenHBand="0" w:firstRowFirstColumn="0" w:firstRowLastColumn="0" w:lastRowFirstColumn="0" w:lastRowLastColumn="0"/>
            </w:pPr>
            <w:r>
              <w:t>0.988</w:t>
            </w:r>
          </w:p>
        </w:tc>
        <w:tc>
          <w:tcPr>
            <w:tcW w:w="1843" w:type="dxa"/>
          </w:tcPr>
          <w:p w14:paraId="5B332487" w14:textId="77F8879E" w:rsidR="0073200A" w:rsidRDefault="0073200A" w:rsidP="002F68D2">
            <w:pPr>
              <w:spacing w:line="360" w:lineRule="auto"/>
              <w:ind w:left="31"/>
              <w:cnfStyle w:val="000000100000" w:firstRow="0" w:lastRow="0" w:firstColumn="0" w:lastColumn="0" w:oddVBand="0" w:evenVBand="0" w:oddHBand="1" w:evenHBand="0" w:firstRowFirstColumn="0" w:firstRowLastColumn="0" w:lastRowFirstColumn="0" w:lastRowLastColumn="0"/>
            </w:pPr>
            <w:r>
              <w:t>0.960</w:t>
            </w:r>
          </w:p>
        </w:tc>
        <w:tc>
          <w:tcPr>
            <w:tcW w:w="1843" w:type="dxa"/>
          </w:tcPr>
          <w:p w14:paraId="540D3120" w14:textId="4C7C6586" w:rsidR="0073200A" w:rsidRDefault="0073200A" w:rsidP="002F68D2">
            <w:pPr>
              <w:spacing w:line="360" w:lineRule="auto"/>
              <w:ind w:left="31"/>
              <w:cnfStyle w:val="000000100000" w:firstRow="0" w:lastRow="0" w:firstColumn="0" w:lastColumn="0" w:oddVBand="0" w:evenVBand="0" w:oddHBand="1" w:evenHBand="0" w:firstRowFirstColumn="0" w:firstRowLastColumn="0" w:lastRowFirstColumn="0" w:lastRowLastColumn="0"/>
            </w:pPr>
            <w:r>
              <w:t>0.987</w:t>
            </w:r>
          </w:p>
        </w:tc>
        <w:tc>
          <w:tcPr>
            <w:tcW w:w="1700" w:type="dxa"/>
          </w:tcPr>
          <w:p w14:paraId="1922698D" w14:textId="0A3D4B5E" w:rsidR="0073200A" w:rsidRDefault="0073200A" w:rsidP="002F68D2">
            <w:pPr>
              <w:spacing w:line="360" w:lineRule="auto"/>
              <w:ind w:left="31"/>
              <w:cnfStyle w:val="000000100000" w:firstRow="0" w:lastRow="0" w:firstColumn="0" w:lastColumn="0" w:oddVBand="0" w:evenVBand="0" w:oddHBand="1" w:evenHBand="0" w:firstRowFirstColumn="0" w:firstRowLastColumn="0" w:lastRowFirstColumn="0" w:lastRowLastColumn="0"/>
            </w:pPr>
            <w:r>
              <w:t>0.9</w:t>
            </w:r>
            <w:r w:rsidR="006E674E">
              <w:t>785</w:t>
            </w:r>
          </w:p>
        </w:tc>
      </w:tr>
    </w:tbl>
    <w:p w14:paraId="29FFF052" w14:textId="77777777" w:rsidR="0073200A" w:rsidRDefault="0073200A" w:rsidP="00970300">
      <w:pPr>
        <w:spacing w:line="360" w:lineRule="auto"/>
        <w:jc w:val="both"/>
      </w:pPr>
    </w:p>
    <w:p w14:paraId="62966354" w14:textId="65832A7C" w:rsidR="006E674E" w:rsidRDefault="006E674E" w:rsidP="00970300">
      <w:pPr>
        <w:spacing w:line="360" w:lineRule="auto"/>
        <w:jc w:val="both"/>
      </w:pPr>
      <w:r>
        <w:rPr>
          <w:noProof/>
        </w:rPr>
        <w:drawing>
          <wp:inline distT="0" distB="0" distL="0" distR="0" wp14:anchorId="2847F29B" wp14:editId="294A180A">
            <wp:extent cx="5943600" cy="2206625"/>
            <wp:effectExtent l="0" t="0" r="0" b="3175"/>
            <wp:docPr id="163973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206625"/>
                    </a:xfrm>
                    <a:prstGeom prst="rect">
                      <a:avLst/>
                    </a:prstGeom>
                    <a:noFill/>
                    <a:ln>
                      <a:noFill/>
                    </a:ln>
                  </pic:spPr>
                </pic:pic>
              </a:graphicData>
            </a:graphic>
          </wp:inline>
        </w:drawing>
      </w:r>
    </w:p>
    <w:p w14:paraId="080A94C8" w14:textId="4EBAECAB" w:rsidR="006E674E" w:rsidRDefault="006E674E" w:rsidP="00970300">
      <w:pPr>
        <w:spacing w:line="360" w:lineRule="auto"/>
        <w:jc w:val="both"/>
      </w:pPr>
      <w:r>
        <w:t xml:space="preserve">Figure 7. DCS-LCA Confusion Matrix and </w:t>
      </w:r>
      <w:proofErr w:type="spellStart"/>
      <w:r>
        <w:t>OvR</w:t>
      </w:r>
      <w:proofErr w:type="spellEnd"/>
      <w:r>
        <w:t xml:space="preserve"> ROC Curve</w:t>
      </w:r>
    </w:p>
    <w:p w14:paraId="1648ABB4" w14:textId="38EA2B9F" w:rsidR="006E674E" w:rsidRDefault="006E674E" w:rsidP="00970300">
      <w:pPr>
        <w:spacing w:line="360" w:lineRule="auto"/>
        <w:jc w:val="both"/>
      </w:pPr>
      <w:proofErr w:type="gramStart"/>
      <w:r>
        <w:t>Source :</w:t>
      </w:r>
      <w:proofErr w:type="gramEnd"/>
      <w:r>
        <w:t xml:space="preserve"> Experimental Results (2026)</w:t>
      </w:r>
    </w:p>
    <w:p w14:paraId="0C9D85B4" w14:textId="77777777" w:rsidR="006E674E" w:rsidRDefault="006E674E" w:rsidP="00970300">
      <w:pPr>
        <w:spacing w:line="360" w:lineRule="auto"/>
        <w:jc w:val="both"/>
      </w:pPr>
    </w:p>
    <w:p w14:paraId="47552A78" w14:textId="0A245B7B" w:rsidR="00771CD6" w:rsidRDefault="00A96EB1" w:rsidP="00CF1AE7">
      <w:pPr>
        <w:spacing w:line="360" w:lineRule="auto"/>
        <w:ind w:firstLine="709"/>
        <w:jc w:val="both"/>
      </w:pPr>
      <w:r w:rsidRPr="00A96EB1">
        <w:t>The DCS-LCA achieves good generalization on the test data with an accuracy of 91.62% and a macro F1-score of 0.8638. The improvement is mainly due to its capability of reducing class ambiguity and false positives. DCS-LCA reduces errors from the Dropout class by lowering the false positive inflow of Enrolled instances from 10 to 7, and Graduate instances from 13 to 2. For the Enrolled class, DCS-LCA decreases the baseline error rate by reducing misclassification of Dropout instances from 18 to 12, while the misclassification of Graduate cases slightly increases from 12 to 15</w:t>
      </w:r>
      <w:r w:rsidR="00CF1AE7" w:rsidRPr="00CF1AE7">
        <w:t>.</w:t>
      </w:r>
    </w:p>
    <w:p w14:paraId="214BFC81" w14:textId="77777777" w:rsidR="00CF1AE7" w:rsidRDefault="00CF1AE7" w:rsidP="00771CD6">
      <w:pPr>
        <w:spacing w:line="360" w:lineRule="auto"/>
        <w:jc w:val="both"/>
      </w:pPr>
    </w:p>
    <w:p w14:paraId="0502F537" w14:textId="39094023" w:rsidR="00771CD6" w:rsidRPr="00771CD6" w:rsidRDefault="00771CD6" w:rsidP="00771CD6">
      <w:pPr>
        <w:spacing w:line="360" w:lineRule="auto"/>
        <w:jc w:val="both"/>
        <w:rPr>
          <w:i/>
          <w:iCs/>
        </w:rPr>
      </w:pPr>
      <w:r w:rsidRPr="00771CD6">
        <w:rPr>
          <w:i/>
          <w:iCs/>
        </w:rPr>
        <w:t xml:space="preserve">Comparative </w:t>
      </w:r>
      <w:proofErr w:type="gramStart"/>
      <w:r w:rsidRPr="00771CD6">
        <w:rPr>
          <w:i/>
          <w:iCs/>
        </w:rPr>
        <w:t>Analysis :</w:t>
      </w:r>
      <w:proofErr w:type="gramEnd"/>
      <w:r w:rsidRPr="00771CD6">
        <w:rPr>
          <w:i/>
          <w:iCs/>
        </w:rPr>
        <w:t xml:space="preserve"> </w:t>
      </w:r>
      <w:r>
        <w:rPr>
          <w:i/>
          <w:iCs/>
        </w:rPr>
        <w:t>Probability Harvesting vs DCS-LCA</w:t>
      </w:r>
    </w:p>
    <w:p w14:paraId="27D2E341" w14:textId="23110697" w:rsidR="00771CD6" w:rsidRDefault="00163565" w:rsidP="00741E2E">
      <w:pPr>
        <w:spacing w:line="360" w:lineRule="auto"/>
        <w:ind w:firstLine="709"/>
        <w:jc w:val="both"/>
      </w:pPr>
      <w:r w:rsidRPr="00163565">
        <w:t xml:space="preserve">To validate the effectiveness of the proposed dynamic ensemble framework, we performed a comprehensive comparative analysis of the traditional Probability Harvesting baseline versus the </w:t>
      </w:r>
      <w:r w:rsidRPr="00163565">
        <w:lastRenderedPageBreak/>
        <w:t>proposed DCS-LCA architecture. The global and class-wise performance metrics are shown in Table 11, and the confusion matrices and One-vs-Rest (</w:t>
      </w:r>
      <w:proofErr w:type="spellStart"/>
      <w:r w:rsidRPr="00163565">
        <w:t>OvR</w:t>
      </w:r>
      <w:proofErr w:type="spellEnd"/>
      <w:r w:rsidRPr="00163565">
        <w:t>) ROC curves on the unseen test set are compared side by side in Figures 8 and 9</w:t>
      </w:r>
      <w:r w:rsidR="00FA6130" w:rsidRPr="00FA6130">
        <w:t>.</w:t>
      </w:r>
    </w:p>
    <w:p w14:paraId="09FA74EE" w14:textId="77777777" w:rsidR="00FA6130" w:rsidRDefault="00FA6130" w:rsidP="00771CD6">
      <w:pPr>
        <w:spacing w:line="360" w:lineRule="auto"/>
        <w:jc w:val="both"/>
      </w:pPr>
    </w:p>
    <w:p w14:paraId="1D6466C9" w14:textId="65435148" w:rsidR="00771CD6" w:rsidRDefault="00771CD6" w:rsidP="00771CD6">
      <w:pPr>
        <w:spacing w:line="360" w:lineRule="auto"/>
        <w:jc w:val="both"/>
      </w:pPr>
      <w:r>
        <w:t xml:space="preserve">Table 11. Global performance </w:t>
      </w:r>
      <w:proofErr w:type="gramStart"/>
      <w:r>
        <w:t>comparison :</w:t>
      </w:r>
      <w:proofErr w:type="gramEnd"/>
      <w:r>
        <w:t xml:space="preserve"> Probability Harvesting vs DCS-LCA</w:t>
      </w:r>
    </w:p>
    <w:tbl>
      <w:tblPr>
        <w:tblStyle w:val="GridTable3-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842"/>
        <w:gridCol w:w="1843"/>
        <w:gridCol w:w="1843"/>
        <w:gridCol w:w="1700"/>
      </w:tblGrid>
      <w:tr w:rsidR="00771CD6" w14:paraId="70F115F4" w14:textId="77777777" w:rsidTr="00771CD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Borders>
              <w:top w:val="none" w:sz="0" w:space="0" w:color="auto"/>
              <w:left w:val="none" w:sz="0" w:space="0" w:color="auto"/>
              <w:bottom w:val="none" w:sz="0" w:space="0" w:color="auto"/>
              <w:right w:val="none" w:sz="0" w:space="0" w:color="auto"/>
            </w:tcBorders>
          </w:tcPr>
          <w:p w14:paraId="4809EB06" w14:textId="77777777" w:rsidR="00771CD6" w:rsidRDefault="00771CD6" w:rsidP="002F68D2">
            <w:pPr>
              <w:spacing w:line="360" w:lineRule="auto"/>
              <w:ind w:left="-110"/>
            </w:pPr>
            <w:r>
              <w:t>Metric</w:t>
            </w:r>
          </w:p>
        </w:tc>
        <w:tc>
          <w:tcPr>
            <w:tcW w:w="1842" w:type="dxa"/>
            <w:tcBorders>
              <w:top w:val="none" w:sz="0" w:space="0" w:color="auto"/>
              <w:left w:val="none" w:sz="0" w:space="0" w:color="auto"/>
              <w:right w:val="none" w:sz="0" w:space="0" w:color="auto"/>
            </w:tcBorders>
          </w:tcPr>
          <w:p w14:paraId="3F8A137B" w14:textId="67B601E0" w:rsidR="00771CD6" w:rsidRDefault="00771CD6" w:rsidP="002F68D2">
            <w:pPr>
              <w:spacing w:line="360" w:lineRule="auto"/>
              <w:ind w:left="-110"/>
              <w:cnfStyle w:val="100000000000" w:firstRow="1" w:lastRow="0" w:firstColumn="0" w:lastColumn="0" w:oddVBand="0" w:evenVBand="0" w:oddHBand="0" w:evenHBand="0" w:firstRowFirstColumn="0" w:firstRowLastColumn="0" w:lastRowFirstColumn="0" w:lastRowLastColumn="0"/>
            </w:pPr>
            <w:r>
              <w:t>Probability Harvesting</w:t>
            </w:r>
          </w:p>
        </w:tc>
        <w:tc>
          <w:tcPr>
            <w:tcW w:w="1843" w:type="dxa"/>
            <w:tcBorders>
              <w:top w:val="none" w:sz="0" w:space="0" w:color="auto"/>
              <w:left w:val="none" w:sz="0" w:space="0" w:color="auto"/>
              <w:right w:val="none" w:sz="0" w:space="0" w:color="auto"/>
            </w:tcBorders>
          </w:tcPr>
          <w:p w14:paraId="2F1A2868" w14:textId="253FAC5F" w:rsidR="00771CD6" w:rsidRDefault="00771CD6" w:rsidP="002F68D2">
            <w:pPr>
              <w:spacing w:line="360" w:lineRule="auto"/>
              <w:ind w:left="-110"/>
              <w:cnfStyle w:val="100000000000" w:firstRow="1" w:lastRow="0" w:firstColumn="0" w:lastColumn="0" w:oddVBand="0" w:evenVBand="0" w:oddHBand="0" w:evenHBand="0" w:firstRowFirstColumn="0" w:firstRowLastColumn="0" w:lastRowFirstColumn="0" w:lastRowLastColumn="0"/>
            </w:pPr>
            <w:r>
              <w:t>DCS-LCA</w:t>
            </w:r>
          </w:p>
        </w:tc>
        <w:tc>
          <w:tcPr>
            <w:tcW w:w="1843" w:type="dxa"/>
            <w:tcBorders>
              <w:top w:val="none" w:sz="0" w:space="0" w:color="auto"/>
              <w:left w:val="none" w:sz="0" w:space="0" w:color="auto"/>
              <w:right w:val="none" w:sz="0" w:space="0" w:color="auto"/>
            </w:tcBorders>
          </w:tcPr>
          <w:p w14:paraId="198CE5A4" w14:textId="57DBCE04" w:rsidR="00771CD6" w:rsidRDefault="00771CD6" w:rsidP="002F68D2">
            <w:pPr>
              <w:spacing w:line="360" w:lineRule="auto"/>
              <w:ind w:left="-110"/>
              <w:cnfStyle w:val="100000000000" w:firstRow="1" w:lastRow="0" w:firstColumn="0" w:lastColumn="0" w:oddVBand="0" w:evenVBand="0" w:oddHBand="0" w:evenHBand="0" w:firstRowFirstColumn="0" w:firstRowLastColumn="0" w:lastRowFirstColumn="0" w:lastRowLastColumn="0"/>
            </w:pPr>
            <w:r>
              <w:t>Delta</w:t>
            </w:r>
          </w:p>
        </w:tc>
        <w:tc>
          <w:tcPr>
            <w:tcW w:w="1700" w:type="dxa"/>
            <w:tcBorders>
              <w:top w:val="none" w:sz="0" w:space="0" w:color="auto"/>
              <w:left w:val="none" w:sz="0" w:space="0" w:color="auto"/>
              <w:right w:val="none" w:sz="0" w:space="0" w:color="auto"/>
            </w:tcBorders>
          </w:tcPr>
          <w:p w14:paraId="4D527F79" w14:textId="1DECED18" w:rsidR="00771CD6" w:rsidRDefault="00771CD6" w:rsidP="002F68D2">
            <w:pPr>
              <w:spacing w:line="360" w:lineRule="auto"/>
              <w:ind w:left="-110"/>
              <w:cnfStyle w:val="100000000000" w:firstRow="1" w:lastRow="0" w:firstColumn="0" w:lastColumn="0" w:oddVBand="0" w:evenVBand="0" w:oddHBand="0" w:evenHBand="0" w:firstRowFirstColumn="0" w:firstRowLastColumn="0" w:lastRowFirstColumn="0" w:lastRowLastColumn="0"/>
            </w:pPr>
            <w:r>
              <w:t>Relative Gain</w:t>
            </w:r>
          </w:p>
        </w:tc>
      </w:tr>
      <w:tr w:rsidR="00771CD6" w14:paraId="741C8824" w14:textId="77777777" w:rsidTr="00771C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tcBorders>
          </w:tcPr>
          <w:p w14:paraId="6BE4190A" w14:textId="36601F5B" w:rsidR="00771CD6" w:rsidRDefault="00771CD6" w:rsidP="002F68D2">
            <w:pPr>
              <w:spacing w:line="360" w:lineRule="auto"/>
              <w:ind w:left="-110"/>
            </w:pPr>
            <w:r>
              <w:t>Accuracy</w:t>
            </w:r>
          </w:p>
        </w:tc>
        <w:tc>
          <w:tcPr>
            <w:tcW w:w="1842" w:type="dxa"/>
          </w:tcPr>
          <w:p w14:paraId="28A187F3" w14:textId="25074B98" w:rsidR="00771CD6" w:rsidRDefault="00771CD6" w:rsidP="002F68D2">
            <w:pPr>
              <w:spacing w:line="360" w:lineRule="auto"/>
              <w:ind w:left="31"/>
              <w:cnfStyle w:val="000000100000" w:firstRow="0" w:lastRow="0" w:firstColumn="0" w:lastColumn="0" w:oddVBand="0" w:evenVBand="0" w:oddHBand="1" w:evenHBand="0" w:firstRowFirstColumn="0" w:firstRowLastColumn="0" w:lastRowFirstColumn="0" w:lastRowLastColumn="0"/>
            </w:pPr>
            <w:r>
              <w:t>0.8897</w:t>
            </w:r>
          </w:p>
        </w:tc>
        <w:tc>
          <w:tcPr>
            <w:tcW w:w="1843" w:type="dxa"/>
          </w:tcPr>
          <w:p w14:paraId="57E93DBB" w14:textId="231CE7D9" w:rsidR="00771CD6" w:rsidRDefault="00771CD6" w:rsidP="002F68D2">
            <w:pPr>
              <w:spacing w:line="360" w:lineRule="auto"/>
              <w:ind w:left="31"/>
              <w:cnfStyle w:val="000000100000" w:firstRow="0" w:lastRow="0" w:firstColumn="0" w:lastColumn="0" w:oddVBand="0" w:evenVBand="0" w:oddHBand="1" w:evenHBand="0" w:firstRowFirstColumn="0" w:firstRowLastColumn="0" w:lastRowFirstColumn="0" w:lastRowLastColumn="0"/>
            </w:pPr>
            <w:r>
              <w:t>0.</w:t>
            </w:r>
            <w:r w:rsidR="00FA6130">
              <w:t>9162</w:t>
            </w:r>
          </w:p>
        </w:tc>
        <w:tc>
          <w:tcPr>
            <w:tcW w:w="1843" w:type="dxa"/>
          </w:tcPr>
          <w:p w14:paraId="29F22193" w14:textId="07E7ED75" w:rsidR="00771CD6" w:rsidRDefault="00FA6130" w:rsidP="002F68D2">
            <w:pPr>
              <w:spacing w:line="360" w:lineRule="auto"/>
              <w:ind w:left="31"/>
              <w:cnfStyle w:val="000000100000" w:firstRow="0" w:lastRow="0" w:firstColumn="0" w:lastColumn="0" w:oddVBand="0" w:evenVBand="0" w:oddHBand="1" w:evenHBand="0" w:firstRowFirstColumn="0" w:firstRowLastColumn="0" w:lastRowFirstColumn="0" w:lastRowLastColumn="0"/>
            </w:pPr>
            <w:r>
              <w:t>+0.0265</w:t>
            </w:r>
          </w:p>
        </w:tc>
        <w:tc>
          <w:tcPr>
            <w:tcW w:w="1700" w:type="dxa"/>
          </w:tcPr>
          <w:p w14:paraId="48FEDACB" w14:textId="6E6432D4" w:rsidR="00771CD6" w:rsidRDefault="00FA6130" w:rsidP="002F68D2">
            <w:pPr>
              <w:spacing w:line="360" w:lineRule="auto"/>
              <w:ind w:left="31"/>
              <w:cnfStyle w:val="000000100000" w:firstRow="0" w:lastRow="0" w:firstColumn="0" w:lastColumn="0" w:oddVBand="0" w:evenVBand="0" w:oddHBand="1" w:evenHBand="0" w:firstRowFirstColumn="0" w:firstRowLastColumn="0" w:lastRowFirstColumn="0" w:lastRowLastColumn="0"/>
            </w:pPr>
            <w:r>
              <w:t>+2.98%</w:t>
            </w:r>
          </w:p>
        </w:tc>
      </w:tr>
      <w:tr w:rsidR="00771CD6" w14:paraId="143D4F67" w14:textId="77777777" w:rsidTr="00771CD6">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tcBorders>
          </w:tcPr>
          <w:p w14:paraId="059FCA96" w14:textId="33768D71" w:rsidR="00771CD6" w:rsidRDefault="00771CD6" w:rsidP="002F68D2">
            <w:pPr>
              <w:spacing w:line="360" w:lineRule="auto"/>
              <w:ind w:left="-110"/>
            </w:pPr>
            <w:proofErr w:type="spellStart"/>
            <w:r>
              <w:t>Logloss</w:t>
            </w:r>
            <w:proofErr w:type="spellEnd"/>
          </w:p>
        </w:tc>
        <w:tc>
          <w:tcPr>
            <w:tcW w:w="1842" w:type="dxa"/>
          </w:tcPr>
          <w:p w14:paraId="5E2B998F" w14:textId="23B64C81" w:rsidR="00771CD6" w:rsidRDefault="00771CD6" w:rsidP="002F68D2">
            <w:pPr>
              <w:spacing w:line="360" w:lineRule="auto"/>
              <w:ind w:left="31"/>
              <w:cnfStyle w:val="000000000000" w:firstRow="0" w:lastRow="0" w:firstColumn="0" w:lastColumn="0" w:oddVBand="0" w:evenVBand="0" w:oddHBand="0" w:evenHBand="0" w:firstRowFirstColumn="0" w:firstRowLastColumn="0" w:lastRowFirstColumn="0" w:lastRowLastColumn="0"/>
            </w:pPr>
            <w:r>
              <w:t>0.8979</w:t>
            </w:r>
          </w:p>
        </w:tc>
        <w:tc>
          <w:tcPr>
            <w:tcW w:w="1843" w:type="dxa"/>
          </w:tcPr>
          <w:p w14:paraId="49AEDE36" w14:textId="563D6469" w:rsidR="00771CD6" w:rsidRDefault="00771CD6" w:rsidP="002F68D2">
            <w:pPr>
              <w:spacing w:line="360" w:lineRule="auto"/>
              <w:ind w:left="31"/>
              <w:cnfStyle w:val="000000000000" w:firstRow="0" w:lastRow="0" w:firstColumn="0" w:lastColumn="0" w:oddVBand="0" w:evenVBand="0" w:oddHBand="0" w:evenHBand="0" w:firstRowFirstColumn="0" w:firstRowLastColumn="0" w:lastRowFirstColumn="0" w:lastRowLastColumn="0"/>
            </w:pPr>
            <w:r>
              <w:t>0.</w:t>
            </w:r>
            <w:r w:rsidR="00FA6130">
              <w:t>2687</w:t>
            </w:r>
          </w:p>
        </w:tc>
        <w:tc>
          <w:tcPr>
            <w:tcW w:w="1843" w:type="dxa"/>
          </w:tcPr>
          <w:p w14:paraId="548FA099" w14:textId="781EA0A3" w:rsidR="00771CD6" w:rsidRDefault="00FA6130" w:rsidP="002F68D2">
            <w:pPr>
              <w:spacing w:line="360" w:lineRule="auto"/>
              <w:ind w:left="31"/>
              <w:cnfStyle w:val="000000000000" w:firstRow="0" w:lastRow="0" w:firstColumn="0" w:lastColumn="0" w:oddVBand="0" w:evenVBand="0" w:oddHBand="0" w:evenHBand="0" w:firstRowFirstColumn="0" w:firstRowLastColumn="0" w:lastRowFirstColumn="0" w:lastRowLastColumn="0"/>
            </w:pPr>
            <w:r>
              <w:t>-0.6292</w:t>
            </w:r>
          </w:p>
        </w:tc>
        <w:tc>
          <w:tcPr>
            <w:tcW w:w="1700" w:type="dxa"/>
          </w:tcPr>
          <w:p w14:paraId="2510E566" w14:textId="54E19039" w:rsidR="00771CD6" w:rsidRDefault="00FA6130" w:rsidP="002F68D2">
            <w:pPr>
              <w:spacing w:line="360" w:lineRule="auto"/>
              <w:ind w:left="31"/>
              <w:cnfStyle w:val="000000000000" w:firstRow="0" w:lastRow="0" w:firstColumn="0" w:lastColumn="0" w:oddVBand="0" w:evenVBand="0" w:oddHBand="0" w:evenHBand="0" w:firstRowFirstColumn="0" w:firstRowLastColumn="0" w:lastRowFirstColumn="0" w:lastRowLastColumn="0"/>
            </w:pPr>
            <w:r>
              <w:t>-70.08%</w:t>
            </w:r>
          </w:p>
        </w:tc>
      </w:tr>
      <w:tr w:rsidR="00771CD6" w14:paraId="33164058" w14:textId="77777777" w:rsidTr="00771C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tcBorders>
          </w:tcPr>
          <w:p w14:paraId="0F1BD1A0" w14:textId="14F292AE" w:rsidR="00771CD6" w:rsidRDefault="00771CD6" w:rsidP="002F68D2">
            <w:pPr>
              <w:spacing w:line="360" w:lineRule="auto"/>
              <w:ind w:left="-110"/>
            </w:pPr>
            <w:r>
              <w:t>ROC-AUC</w:t>
            </w:r>
          </w:p>
        </w:tc>
        <w:tc>
          <w:tcPr>
            <w:tcW w:w="1842" w:type="dxa"/>
          </w:tcPr>
          <w:p w14:paraId="3945AB3C" w14:textId="28D65DFC" w:rsidR="00771CD6" w:rsidRDefault="00771CD6" w:rsidP="002F68D2">
            <w:pPr>
              <w:spacing w:line="360" w:lineRule="auto"/>
              <w:ind w:left="31"/>
              <w:cnfStyle w:val="000000100000" w:firstRow="0" w:lastRow="0" w:firstColumn="0" w:lastColumn="0" w:oddVBand="0" w:evenVBand="0" w:oddHBand="1" w:evenHBand="0" w:firstRowFirstColumn="0" w:firstRowLastColumn="0" w:lastRowFirstColumn="0" w:lastRowLastColumn="0"/>
            </w:pPr>
            <w:r>
              <w:t>0.9697</w:t>
            </w:r>
          </w:p>
        </w:tc>
        <w:tc>
          <w:tcPr>
            <w:tcW w:w="1843" w:type="dxa"/>
          </w:tcPr>
          <w:p w14:paraId="40C6FAE8" w14:textId="4E23A599" w:rsidR="00771CD6" w:rsidRDefault="00771CD6" w:rsidP="002F68D2">
            <w:pPr>
              <w:spacing w:line="360" w:lineRule="auto"/>
              <w:ind w:left="31"/>
              <w:cnfStyle w:val="000000100000" w:firstRow="0" w:lastRow="0" w:firstColumn="0" w:lastColumn="0" w:oddVBand="0" w:evenVBand="0" w:oddHBand="1" w:evenHBand="0" w:firstRowFirstColumn="0" w:firstRowLastColumn="0" w:lastRowFirstColumn="0" w:lastRowLastColumn="0"/>
            </w:pPr>
            <w:r>
              <w:t>0.</w:t>
            </w:r>
            <w:r w:rsidR="00FA6130">
              <w:t>9785</w:t>
            </w:r>
          </w:p>
        </w:tc>
        <w:tc>
          <w:tcPr>
            <w:tcW w:w="1843" w:type="dxa"/>
          </w:tcPr>
          <w:p w14:paraId="2C947584" w14:textId="6C0F1BAD" w:rsidR="00771CD6" w:rsidRDefault="00FA6130" w:rsidP="002F68D2">
            <w:pPr>
              <w:spacing w:line="360" w:lineRule="auto"/>
              <w:ind w:left="31"/>
              <w:cnfStyle w:val="000000100000" w:firstRow="0" w:lastRow="0" w:firstColumn="0" w:lastColumn="0" w:oddVBand="0" w:evenVBand="0" w:oddHBand="1" w:evenHBand="0" w:firstRowFirstColumn="0" w:firstRowLastColumn="0" w:lastRowFirstColumn="0" w:lastRowLastColumn="0"/>
            </w:pPr>
            <w:r>
              <w:t>+0.0088</w:t>
            </w:r>
          </w:p>
        </w:tc>
        <w:tc>
          <w:tcPr>
            <w:tcW w:w="1700" w:type="dxa"/>
          </w:tcPr>
          <w:p w14:paraId="566D1D9F" w14:textId="6CE3D5B0" w:rsidR="00771CD6" w:rsidRDefault="00FA6130" w:rsidP="002F68D2">
            <w:pPr>
              <w:spacing w:line="360" w:lineRule="auto"/>
              <w:ind w:left="31"/>
              <w:cnfStyle w:val="000000100000" w:firstRow="0" w:lastRow="0" w:firstColumn="0" w:lastColumn="0" w:oddVBand="0" w:evenVBand="0" w:oddHBand="1" w:evenHBand="0" w:firstRowFirstColumn="0" w:firstRowLastColumn="0" w:lastRowFirstColumn="0" w:lastRowLastColumn="0"/>
            </w:pPr>
            <w:r>
              <w:t>+0.91%</w:t>
            </w:r>
          </w:p>
        </w:tc>
      </w:tr>
      <w:tr w:rsidR="00771CD6" w14:paraId="4F336191" w14:textId="77777777" w:rsidTr="00771CD6">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none" w:sz="0" w:space="0" w:color="auto"/>
            </w:tcBorders>
          </w:tcPr>
          <w:p w14:paraId="77AF32CD" w14:textId="3E704024" w:rsidR="00771CD6" w:rsidRDefault="00771CD6" w:rsidP="002F68D2">
            <w:pPr>
              <w:spacing w:line="360" w:lineRule="auto"/>
              <w:ind w:left="-110"/>
            </w:pPr>
            <w:r>
              <w:t>F1 Macro</w:t>
            </w:r>
          </w:p>
        </w:tc>
        <w:tc>
          <w:tcPr>
            <w:tcW w:w="1842" w:type="dxa"/>
          </w:tcPr>
          <w:p w14:paraId="173CE394" w14:textId="5141F84C" w:rsidR="00771CD6" w:rsidRDefault="00771CD6" w:rsidP="002F68D2">
            <w:pPr>
              <w:spacing w:line="360" w:lineRule="auto"/>
              <w:ind w:left="31"/>
              <w:cnfStyle w:val="000000000000" w:firstRow="0" w:lastRow="0" w:firstColumn="0" w:lastColumn="0" w:oddVBand="0" w:evenVBand="0" w:oddHBand="0" w:evenHBand="0" w:firstRowFirstColumn="0" w:firstRowLastColumn="0" w:lastRowFirstColumn="0" w:lastRowLastColumn="0"/>
            </w:pPr>
            <w:r>
              <w:t>0.8262</w:t>
            </w:r>
          </w:p>
        </w:tc>
        <w:tc>
          <w:tcPr>
            <w:tcW w:w="1843" w:type="dxa"/>
          </w:tcPr>
          <w:p w14:paraId="15F3570C" w14:textId="26AF2C32" w:rsidR="00771CD6" w:rsidRDefault="00FA6130" w:rsidP="002F68D2">
            <w:pPr>
              <w:spacing w:line="360" w:lineRule="auto"/>
              <w:ind w:left="31"/>
              <w:cnfStyle w:val="000000000000" w:firstRow="0" w:lastRow="0" w:firstColumn="0" w:lastColumn="0" w:oddVBand="0" w:evenVBand="0" w:oddHBand="0" w:evenHBand="0" w:firstRowFirstColumn="0" w:firstRowLastColumn="0" w:lastRowFirstColumn="0" w:lastRowLastColumn="0"/>
            </w:pPr>
            <w:r>
              <w:t>0.8638</w:t>
            </w:r>
          </w:p>
        </w:tc>
        <w:tc>
          <w:tcPr>
            <w:tcW w:w="1843" w:type="dxa"/>
          </w:tcPr>
          <w:p w14:paraId="335F1644" w14:textId="77AA0DFA" w:rsidR="00771CD6" w:rsidRDefault="00FA6130" w:rsidP="002F68D2">
            <w:pPr>
              <w:spacing w:line="360" w:lineRule="auto"/>
              <w:ind w:left="31"/>
              <w:cnfStyle w:val="000000000000" w:firstRow="0" w:lastRow="0" w:firstColumn="0" w:lastColumn="0" w:oddVBand="0" w:evenVBand="0" w:oddHBand="0" w:evenHBand="0" w:firstRowFirstColumn="0" w:firstRowLastColumn="0" w:lastRowFirstColumn="0" w:lastRowLastColumn="0"/>
            </w:pPr>
            <w:r>
              <w:t>+0.0376</w:t>
            </w:r>
          </w:p>
        </w:tc>
        <w:tc>
          <w:tcPr>
            <w:tcW w:w="1700" w:type="dxa"/>
          </w:tcPr>
          <w:p w14:paraId="61E5FD4D" w14:textId="0126F11F" w:rsidR="00771CD6" w:rsidRDefault="00FA6130" w:rsidP="002F68D2">
            <w:pPr>
              <w:spacing w:line="360" w:lineRule="auto"/>
              <w:ind w:left="31"/>
              <w:cnfStyle w:val="000000000000" w:firstRow="0" w:lastRow="0" w:firstColumn="0" w:lastColumn="0" w:oddVBand="0" w:evenVBand="0" w:oddHBand="0" w:evenHBand="0" w:firstRowFirstColumn="0" w:firstRowLastColumn="0" w:lastRowFirstColumn="0" w:lastRowLastColumn="0"/>
            </w:pPr>
            <w:r>
              <w:t>+4.56%</w:t>
            </w:r>
          </w:p>
        </w:tc>
      </w:tr>
      <w:tr w:rsidR="00771CD6" w14:paraId="0AFAF190" w14:textId="77777777" w:rsidTr="00771C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one" w:sz="0" w:space="0" w:color="auto"/>
              <w:left w:val="none" w:sz="0" w:space="0" w:color="auto"/>
              <w:bottom w:val="single" w:sz="4" w:space="0" w:color="auto"/>
            </w:tcBorders>
          </w:tcPr>
          <w:p w14:paraId="0132D56A" w14:textId="2910643D" w:rsidR="00771CD6" w:rsidRDefault="00771CD6" w:rsidP="002F68D2">
            <w:pPr>
              <w:spacing w:line="360" w:lineRule="auto"/>
              <w:ind w:left="-110"/>
            </w:pPr>
            <w:r>
              <w:t>F1 Dropout</w:t>
            </w:r>
          </w:p>
        </w:tc>
        <w:tc>
          <w:tcPr>
            <w:tcW w:w="1842" w:type="dxa"/>
            <w:tcBorders>
              <w:bottom w:val="single" w:sz="4" w:space="0" w:color="auto"/>
            </w:tcBorders>
          </w:tcPr>
          <w:p w14:paraId="1631FFE7" w14:textId="30642526" w:rsidR="00771CD6" w:rsidRDefault="00771CD6" w:rsidP="002F68D2">
            <w:pPr>
              <w:spacing w:line="360" w:lineRule="auto"/>
              <w:ind w:left="31"/>
              <w:cnfStyle w:val="000000100000" w:firstRow="0" w:lastRow="0" w:firstColumn="0" w:lastColumn="0" w:oddVBand="0" w:evenVBand="0" w:oddHBand="1" w:evenHBand="0" w:firstRowFirstColumn="0" w:firstRowLastColumn="0" w:lastRowFirstColumn="0" w:lastRowLastColumn="0"/>
            </w:pPr>
            <w:r>
              <w:t>0.</w:t>
            </w:r>
            <w:r w:rsidR="00FA6130">
              <w:t>8673</w:t>
            </w:r>
          </w:p>
        </w:tc>
        <w:tc>
          <w:tcPr>
            <w:tcW w:w="1843" w:type="dxa"/>
            <w:tcBorders>
              <w:bottom w:val="single" w:sz="4" w:space="0" w:color="auto"/>
            </w:tcBorders>
          </w:tcPr>
          <w:p w14:paraId="173303D5" w14:textId="0F9AAFC1" w:rsidR="00771CD6" w:rsidRDefault="00771CD6" w:rsidP="002F68D2">
            <w:pPr>
              <w:spacing w:line="360" w:lineRule="auto"/>
              <w:ind w:left="31"/>
              <w:cnfStyle w:val="000000100000" w:firstRow="0" w:lastRow="0" w:firstColumn="0" w:lastColumn="0" w:oddVBand="0" w:evenVBand="0" w:oddHBand="1" w:evenHBand="0" w:firstRowFirstColumn="0" w:firstRowLastColumn="0" w:lastRowFirstColumn="0" w:lastRowLastColumn="0"/>
            </w:pPr>
            <w:r>
              <w:t>0.9</w:t>
            </w:r>
            <w:r w:rsidR="00FA6130">
              <w:t>130</w:t>
            </w:r>
          </w:p>
        </w:tc>
        <w:tc>
          <w:tcPr>
            <w:tcW w:w="1843" w:type="dxa"/>
            <w:tcBorders>
              <w:bottom w:val="single" w:sz="4" w:space="0" w:color="auto"/>
            </w:tcBorders>
          </w:tcPr>
          <w:p w14:paraId="1B26C93A" w14:textId="372E068D" w:rsidR="00771CD6" w:rsidRDefault="00FA6130" w:rsidP="002F68D2">
            <w:pPr>
              <w:spacing w:line="360" w:lineRule="auto"/>
              <w:ind w:left="31"/>
              <w:cnfStyle w:val="000000100000" w:firstRow="0" w:lastRow="0" w:firstColumn="0" w:lastColumn="0" w:oddVBand="0" w:evenVBand="0" w:oddHBand="1" w:evenHBand="0" w:firstRowFirstColumn="0" w:firstRowLastColumn="0" w:lastRowFirstColumn="0" w:lastRowLastColumn="0"/>
            </w:pPr>
            <w:r>
              <w:t>+0.0457</w:t>
            </w:r>
          </w:p>
        </w:tc>
        <w:tc>
          <w:tcPr>
            <w:tcW w:w="1700" w:type="dxa"/>
            <w:tcBorders>
              <w:bottom w:val="single" w:sz="4" w:space="0" w:color="auto"/>
            </w:tcBorders>
          </w:tcPr>
          <w:p w14:paraId="3A0272CD" w14:textId="3514DAEB" w:rsidR="00771CD6" w:rsidRDefault="00FA6130" w:rsidP="002F68D2">
            <w:pPr>
              <w:spacing w:line="360" w:lineRule="auto"/>
              <w:ind w:left="31"/>
              <w:cnfStyle w:val="000000100000" w:firstRow="0" w:lastRow="0" w:firstColumn="0" w:lastColumn="0" w:oddVBand="0" w:evenVBand="0" w:oddHBand="1" w:evenHBand="0" w:firstRowFirstColumn="0" w:firstRowLastColumn="0" w:lastRowFirstColumn="0" w:lastRowLastColumn="0"/>
            </w:pPr>
            <w:r>
              <w:t>+5.27%</w:t>
            </w:r>
          </w:p>
        </w:tc>
      </w:tr>
      <w:tr w:rsidR="00771CD6" w14:paraId="1731A86B" w14:textId="77777777" w:rsidTr="00771CD6">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auto"/>
              <w:left w:val="single" w:sz="4" w:space="0" w:color="auto"/>
              <w:bottom w:val="single" w:sz="4" w:space="0" w:color="auto"/>
            </w:tcBorders>
          </w:tcPr>
          <w:p w14:paraId="5E481A11" w14:textId="14FF2771" w:rsidR="00771CD6" w:rsidRDefault="00771CD6" w:rsidP="002F68D2">
            <w:pPr>
              <w:spacing w:line="360" w:lineRule="auto"/>
              <w:ind w:left="-110"/>
            </w:pPr>
            <w:r>
              <w:t>F1 Enrolled</w:t>
            </w:r>
          </w:p>
        </w:tc>
        <w:tc>
          <w:tcPr>
            <w:tcW w:w="1842" w:type="dxa"/>
            <w:tcBorders>
              <w:top w:val="single" w:sz="4" w:space="0" w:color="auto"/>
              <w:bottom w:val="single" w:sz="4" w:space="0" w:color="auto"/>
            </w:tcBorders>
          </w:tcPr>
          <w:p w14:paraId="0F1CE9C7" w14:textId="3B402834" w:rsidR="00771CD6" w:rsidRDefault="00FA6130" w:rsidP="002F68D2">
            <w:pPr>
              <w:spacing w:line="360" w:lineRule="auto"/>
              <w:ind w:left="31"/>
              <w:cnfStyle w:val="000000000000" w:firstRow="0" w:lastRow="0" w:firstColumn="0" w:lastColumn="0" w:oddVBand="0" w:evenVBand="0" w:oddHBand="0" w:evenHBand="0" w:firstRowFirstColumn="0" w:firstRowLastColumn="0" w:lastRowFirstColumn="0" w:lastRowLastColumn="0"/>
            </w:pPr>
            <w:r>
              <w:t>0.6710</w:t>
            </w:r>
          </w:p>
        </w:tc>
        <w:tc>
          <w:tcPr>
            <w:tcW w:w="1843" w:type="dxa"/>
            <w:tcBorders>
              <w:top w:val="single" w:sz="4" w:space="0" w:color="auto"/>
              <w:bottom w:val="single" w:sz="4" w:space="0" w:color="auto"/>
            </w:tcBorders>
          </w:tcPr>
          <w:p w14:paraId="63412479" w14:textId="03808EF1" w:rsidR="00771CD6" w:rsidRDefault="00FA6130" w:rsidP="002F68D2">
            <w:pPr>
              <w:spacing w:line="360" w:lineRule="auto"/>
              <w:ind w:left="31"/>
              <w:cnfStyle w:val="000000000000" w:firstRow="0" w:lastRow="0" w:firstColumn="0" w:lastColumn="0" w:oddVBand="0" w:evenVBand="0" w:oddHBand="0" w:evenHBand="0" w:firstRowFirstColumn="0" w:firstRowLastColumn="0" w:lastRowFirstColumn="0" w:lastRowLastColumn="0"/>
            </w:pPr>
            <w:r>
              <w:t>0.7261</w:t>
            </w:r>
          </w:p>
        </w:tc>
        <w:tc>
          <w:tcPr>
            <w:tcW w:w="1843" w:type="dxa"/>
            <w:tcBorders>
              <w:top w:val="single" w:sz="4" w:space="0" w:color="auto"/>
              <w:bottom w:val="single" w:sz="4" w:space="0" w:color="auto"/>
            </w:tcBorders>
          </w:tcPr>
          <w:p w14:paraId="5521241A" w14:textId="27BB03C0" w:rsidR="00771CD6" w:rsidRDefault="00FA6130" w:rsidP="002F68D2">
            <w:pPr>
              <w:spacing w:line="360" w:lineRule="auto"/>
              <w:ind w:left="31"/>
              <w:cnfStyle w:val="000000000000" w:firstRow="0" w:lastRow="0" w:firstColumn="0" w:lastColumn="0" w:oddVBand="0" w:evenVBand="0" w:oddHBand="0" w:evenHBand="0" w:firstRowFirstColumn="0" w:firstRowLastColumn="0" w:lastRowFirstColumn="0" w:lastRowLastColumn="0"/>
            </w:pPr>
            <w:r>
              <w:t>+0.0551</w:t>
            </w:r>
          </w:p>
        </w:tc>
        <w:tc>
          <w:tcPr>
            <w:tcW w:w="1700" w:type="dxa"/>
            <w:tcBorders>
              <w:top w:val="single" w:sz="4" w:space="0" w:color="auto"/>
              <w:bottom w:val="single" w:sz="4" w:space="0" w:color="auto"/>
            </w:tcBorders>
          </w:tcPr>
          <w:p w14:paraId="7372D3BB" w14:textId="7B37CBCE" w:rsidR="00771CD6" w:rsidRDefault="00FA6130" w:rsidP="002F68D2">
            <w:pPr>
              <w:spacing w:line="360" w:lineRule="auto"/>
              <w:ind w:left="31"/>
              <w:cnfStyle w:val="000000000000" w:firstRow="0" w:lastRow="0" w:firstColumn="0" w:lastColumn="0" w:oddVBand="0" w:evenVBand="0" w:oddHBand="0" w:evenHBand="0" w:firstRowFirstColumn="0" w:firstRowLastColumn="0" w:lastRowFirstColumn="0" w:lastRowLastColumn="0"/>
            </w:pPr>
            <w:r>
              <w:t>+8.21%</w:t>
            </w:r>
          </w:p>
        </w:tc>
      </w:tr>
      <w:tr w:rsidR="00771CD6" w14:paraId="12E92EF3" w14:textId="77777777" w:rsidTr="00771C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auto"/>
              <w:left w:val="single" w:sz="4" w:space="0" w:color="auto"/>
              <w:bottom w:val="single" w:sz="4" w:space="0" w:color="auto"/>
            </w:tcBorders>
          </w:tcPr>
          <w:p w14:paraId="1A4A9353" w14:textId="0A992AC3" w:rsidR="00771CD6" w:rsidRDefault="00771CD6" w:rsidP="002F68D2">
            <w:pPr>
              <w:spacing w:line="360" w:lineRule="auto"/>
              <w:ind w:left="-110"/>
            </w:pPr>
            <w:r>
              <w:t>F1 Graduate</w:t>
            </w:r>
          </w:p>
        </w:tc>
        <w:tc>
          <w:tcPr>
            <w:tcW w:w="1842" w:type="dxa"/>
            <w:tcBorders>
              <w:top w:val="single" w:sz="4" w:space="0" w:color="auto"/>
              <w:bottom w:val="single" w:sz="4" w:space="0" w:color="auto"/>
            </w:tcBorders>
          </w:tcPr>
          <w:p w14:paraId="3A028D07" w14:textId="0F926C9C" w:rsidR="00771CD6" w:rsidRDefault="00FA6130" w:rsidP="002F68D2">
            <w:pPr>
              <w:spacing w:line="360" w:lineRule="auto"/>
              <w:ind w:left="31"/>
              <w:cnfStyle w:val="000000100000" w:firstRow="0" w:lastRow="0" w:firstColumn="0" w:lastColumn="0" w:oddVBand="0" w:evenVBand="0" w:oddHBand="1" w:evenHBand="0" w:firstRowFirstColumn="0" w:firstRowLastColumn="0" w:lastRowFirstColumn="0" w:lastRowLastColumn="0"/>
            </w:pPr>
            <w:r>
              <w:t>0.9404</w:t>
            </w:r>
          </w:p>
        </w:tc>
        <w:tc>
          <w:tcPr>
            <w:tcW w:w="1843" w:type="dxa"/>
            <w:tcBorders>
              <w:top w:val="single" w:sz="4" w:space="0" w:color="auto"/>
              <w:bottom w:val="single" w:sz="4" w:space="0" w:color="auto"/>
            </w:tcBorders>
          </w:tcPr>
          <w:p w14:paraId="0EE91006" w14:textId="17893225" w:rsidR="00771CD6" w:rsidRDefault="00FA6130" w:rsidP="002F68D2">
            <w:pPr>
              <w:spacing w:line="360" w:lineRule="auto"/>
              <w:ind w:left="31"/>
              <w:cnfStyle w:val="000000100000" w:firstRow="0" w:lastRow="0" w:firstColumn="0" w:lastColumn="0" w:oddVBand="0" w:evenVBand="0" w:oddHBand="1" w:evenHBand="0" w:firstRowFirstColumn="0" w:firstRowLastColumn="0" w:lastRowFirstColumn="0" w:lastRowLastColumn="0"/>
            </w:pPr>
            <w:r>
              <w:t>0.9524</w:t>
            </w:r>
          </w:p>
        </w:tc>
        <w:tc>
          <w:tcPr>
            <w:tcW w:w="1843" w:type="dxa"/>
            <w:tcBorders>
              <w:top w:val="single" w:sz="4" w:space="0" w:color="auto"/>
              <w:bottom w:val="single" w:sz="4" w:space="0" w:color="auto"/>
            </w:tcBorders>
          </w:tcPr>
          <w:p w14:paraId="1E187ECA" w14:textId="18EF2C8E" w:rsidR="00771CD6" w:rsidRDefault="00FA6130" w:rsidP="002F68D2">
            <w:pPr>
              <w:spacing w:line="360" w:lineRule="auto"/>
              <w:ind w:left="31"/>
              <w:cnfStyle w:val="000000100000" w:firstRow="0" w:lastRow="0" w:firstColumn="0" w:lastColumn="0" w:oddVBand="0" w:evenVBand="0" w:oddHBand="1" w:evenHBand="0" w:firstRowFirstColumn="0" w:firstRowLastColumn="0" w:lastRowFirstColumn="0" w:lastRowLastColumn="0"/>
            </w:pPr>
            <w:r>
              <w:t>+0.0120</w:t>
            </w:r>
          </w:p>
        </w:tc>
        <w:tc>
          <w:tcPr>
            <w:tcW w:w="1700" w:type="dxa"/>
            <w:tcBorders>
              <w:top w:val="single" w:sz="4" w:space="0" w:color="auto"/>
              <w:bottom w:val="single" w:sz="4" w:space="0" w:color="auto"/>
            </w:tcBorders>
          </w:tcPr>
          <w:p w14:paraId="2CC4BF3C" w14:textId="6031A836" w:rsidR="00771CD6" w:rsidRDefault="00FA6130" w:rsidP="002F68D2">
            <w:pPr>
              <w:spacing w:line="360" w:lineRule="auto"/>
              <w:ind w:left="31"/>
              <w:cnfStyle w:val="000000100000" w:firstRow="0" w:lastRow="0" w:firstColumn="0" w:lastColumn="0" w:oddVBand="0" w:evenVBand="0" w:oddHBand="1" w:evenHBand="0" w:firstRowFirstColumn="0" w:firstRowLastColumn="0" w:lastRowFirstColumn="0" w:lastRowLastColumn="0"/>
            </w:pPr>
            <w:r>
              <w:t>+1.28%</w:t>
            </w:r>
          </w:p>
        </w:tc>
      </w:tr>
    </w:tbl>
    <w:p w14:paraId="1DD5BC6F" w14:textId="77777777" w:rsidR="00771CD6" w:rsidRDefault="00771CD6" w:rsidP="00771CD6">
      <w:pPr>
        <w:spacing w:line="360" w:lineRule="auto"/>
        <w:jc w:val="both"/>
      </w:pPr>
    </w:p>
    <w:p w14:paraId="7B3E167A" w14:textId="3B0CD3CA" w:rsidR="00FA6130" w:rsidRDefault="00FA6130" w:rsidP="00771CD6">
      <w:pPr>
        <w:spacing w:line="360" w:lineRule="auto"/>
        <w:jc w:val="both"/>
      </w:pPr>
      <w:r>
        <w:rPr>
          <w:noProof/>
        </w:rPr>
        <w:drawing>
          <wp:inline distT="0" distB="0" distL="0" distR="0" wp14:anchorId="4CAFB64D" wp14:editId="0898C81B">
            <wp:extent cx="5943600" cy="2253615"/>
            <wp:effectExtent l="0" t="0" r="0" b="0"/>
            <wp:docPr id="13901372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253615"/>
                    </a:xfrm>
                    <a:prstGeom prst="rect">
                      <a:avLst/>
                    </a:prstGeom>
                    <a:noFill/>
                    <a:ln>
                      <a:noFill/>
                    </a:ln>
                  </pic:spPr>
                </pic:pic>
              </a:graphicData>
            </a:graphic>
          </wp:inline>
        </w:drawing>
      </w:r>
    </w:p>
    <w:p w14:paraId="7166B9D1" w14:textId="5D167BB7" w:rsidR="00FA6130" w:rsidRDefault="00FA6130" w:rsidP="00771CD6">
      <w:pPr>
        <w:spacing w:line="360" w:lineRule="auto"/>
        <w:jc w:val="both"/>
      </w:pPr>
      <w:r>
        <w:t xml:space="preserve">Figure 8. Confusion matrix </w:t>
      </w:r>
      <w:proofErr w:type="spellStart"/>
      <w:proofErr w:type="gramStart"/>
      <w:r>
        <w:t>comparision</w:t>
      </w:r>
      <w:proofErr w:type="spellEnd"/>
      <w:r>
        <w:t xml:space="preserve"> :</w:t>
      </w:r>
      <w:proofErr w:type="gramEnd"/>
      <w:r>
        <w:t xml:space="preserve"> Probability Harvesting vs DCS-LCA</w:t>
      </w:r>
    </w:p>
    <w:p w14:paraId="7F8242E3" w14:textId="30A9C7E1" w:rsidR="00FA6130" w:rsidRDefault="00FA6130" w:rsidP="00771CD6">
      <w:pPr>
        <w:spacing w:line="360" w:lineRule="auto"/>
        <w:jc w:val="both"/>
      </w:pPr>
      <w:proofErr w:type="gramStart"/>
      <w:r>
        <w:t>Source :</w:t>
      </w:r>
      <w:proofErr w:type="gramEnd"/>
      <w:r>
        <w:t xml:space="preserve"> Experimental Results (2026)</w:t>
      </w:r>
    </w:p>
    <w:p w14:paraId="678E5CB8" w14:textId="77777777" w:rsidR="00FA6130" w:rsidRDefault="00FA6130" w:rsidP="00771CD6">
      <w:pPr>
        <w:spacing w:line="360" w:lineRule="auto"/>
        <w:jc w:val="both"/>
      </w:pPr>
    </w:p>
    <w:p w14:paraId="06BB75CD" w14:textId="37FDE36F" w:rsidR="00FA6130" w:rsidRDefault="00FA6130" w:rsidP="00771CD6">
      <w:pPr>
        <w:spacing w:line="360" w:lineRule="auto"/>
        <w:jc w:val="both"/>
      </w:pPr>
      <w:r>
        <w:rPr>
          <w:noProof/>
        </w:rPr>
        <w:lastRenderedPageBreak/>
        <w:drawing>
          <wp:inline distT="0" distB="0" distL="0" distR="0" wp14:anchorId="7CBD4148" wp14:editId="370784F7">
            <wp:extent cx="5943600" cy="1623060"/>
            <wp:effectExtent l="0" t="0" r="0" b="0"/>
            <wp:docPr id="3721521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1623060"/>
                    </a:xfrm>
                    <a:prstGeom prst="rect">
                      <a:avLst/>
                    </a:prstGeom>
                    <a:noFill/>
                    <a:ln>
                      <a:noFill/>
                    </a:ln>
                  </pic:spPr>
                </pic:pic>
              </a:graphicData>
            </a:graphic>
          </wp:inline>
        </w:drawing>
      </w:r>
    </w:p>
    <w:p w14:paraId="37E8F6FB" w14:textId="08FB938A" w:rsidR="00FA6130" w:rsidRDefault="00FA6130" w:rsidP="00771CD6">
      <w:pPr>
        <w:spacing w:line="360" w:lineRule="auto"/>
        <w:jc w:val="both"/>
      </w:pPr>
      <w:r>
        <w:t xml:space="preserve">Figure 9. </w:t>
      </w:r>
      <w:proofErr w:type="spellStart"/>
      <w:r>
        <w:t>OvR</w:t>
      </w:r>
      <w:proofErr w:type="spellEnd"/>
      <w:r>
        <w:t xml:space="preserve"> ROC curve </w:t>
      </w:r>
      <w:proofErr w:type="gramStart"/>
      <w:r>
        <w:t>comparison :</w:t>
      </w:r>
      <w:proofErr w:type="gramEnd"/>
      <w:r>
        <w:t xml:space="preserve"> Probability Harvesting vs DCS-LCA</w:t>
      </w:r>
    </w:p>
    <w:p w14:paraId="62390903" w14:textId="2C8EA615" w:rsidR="00FA6130" w:rsidRDefault="00FA6130" w:rsidP="00771CD6">
      <w:pPr>
        <w:spacing w:line="360" w:lineRule="auto"/>
        <w:jc w:val="both"/>
      </w:pPr>
      <w:r>
        <w:t>Experimental Results (2026)</w:t>
      </w:r>
    </w:p>
    <w:p w14:paraId="767664D7" w14:textId="77777777" w:rsidR="00FA6130" w:rsidRDefault="00FA6130" w:rsidP="00771CD6">
      <w:pPr>
        <w:spacing w:line="360" w:lineRule="auto"/>
        <w:jc w:val="both"/>
      </w:pPr>
    </w:p>
    <w:p w14:paraId="5D2401D1" w14:textId="60C42B00" w:rsidR="00FA6130" w:rsidRDefault="00C4375A" w:rsidP="00C56B09">
      <w:pPr>
        <w:spacing w:line="360" w:lineRule="auto"/>
        <w:ind w:firstLine="709"/>
        <w:jc w:val="both"/>
      </w:pPr>
      <w:r w:rsidRPr="00C4375A">
        <w:t xml:space="preserve">As summarized in Table 11, DCS-LCA uniformly outperforms the Probability Harvesting baseline on all performance measures on the unseen test set. Most notably, the most significant improvement is observed in the Log Loss metric, which decreases from 0.8979 to 0.2687 with a remarkable relative gain of -70.08%. The sharp drop is a clear indication of huge improvement in the accuracy of probability estimation since Log Loss penalizes false confidence heavily. The DCS-LCA method addresses the issue of prediction values from out of the domain being incorporated by the base approach since the fixed soft voting technique is non-selective, and it selects only the most locally competent single expert from the K=7 </w:t>
      </w:r>
      <w:proofErr w:type="spellStart"/>
      <w:r w:rsidRPr="00C4375A">
        <w:t>neighborhood</w:t>
      </w:r>
      <w:proofErr w:type="spellEnd"/>
      <w:r w:rsidRPr="00C4375A">
        <w:t xml:space="preserve"> pool</w:t>
      </w:r>
      <w:r w:rsidR="00BE6EDD" w:rsidRPr="00BE6EDD">
        <w:t>.</w:t>
      </w:r>
    </w:p>
    <w:p w14:paraId="6E83228F" w14:textId="4B932C80" w:rsidR="00BE6EDD" w:rsidRDefault="00C91827" w:rsidP="00C56B09">
      <w:pPr>
        <w:spacing w:line="360" w:lineRule="auto"/>
        <w:ind w:firstLine="709"/>
        <w:jc w:val="both"/>
      </w:pPr>
      <w:r w:rsidRPr="00C91827">
        <w:t>A per-class granular analysis shows that the proposed model can handle the severe class overlap present in transitional student data, more than global metrics. This is especially true for the very unstable Enrolled class, for which the dynamic selection engine obtains a remarkable relative improvement of +8.21%, improving the F1-score from 0.6710 to 0.7261. At the same time, the critical Dropout F1-score improves by +5.27% (to 0.9130), which directly improves the reliability of early institutional interventions. These consistent improvements, along with consistent gains in overall accuracy (+2.98%) and Macro ROC-AUC (+0.91%), indicate that it is indeed beneficial to leverage the local classifiers’ expertise instead of relying on conventional static harvesting methods</w:t>
      </w:r>
      <w:r w:rsidR="00BE6EDD" w:rsidRPr="00BE6EDD">
        <w:t>.</w:t>
      </w:r>
    </w:p>
    <w:p w14:paraId="64B92070" w14:textId="77777777" w:rsidR="00C56B09" w:rsidRDefault="00C56B09" w:rsidP="00C56B09">
      <w:pPr>
        <w:spacing w:line="360" w:lineRule="auto"/>
        <w:ind w:firstLine="709"/>
        <w:jc w:val="both"/>
      </w:pPr>
    </w:p>
    <w:p w14:paraId="7B417664" w14:textId="77777777" w:rsidR="00417FC4" w:rsidRDefault="00417FC4" w:rsidP="00C56B09">
      <w:pPr>
        <w:spacing w:line="360" w:lineRule="auto"/>
        <w:ind w:firstLine="709"/>
        <w:jc w:val="both"/>
      </w:pPr>
    </w:p>
    <w:p w14:paraId="3FC46A54" w14:textId="77777777" w:rsidR="00417FC4" w:rsidRDefault="00417FC4" w:rsidP="00C56B09">
      <w:pPr>
        <w:spacing w:line="360" w:lineRule="auto"/>
        <w:ind w:firstLine="709"/>
        <w:jc w:val="both"/>
      </w:pPr>
    </w:p>
    <w:p w14:paraId="6060A209" w14:textId="77777777" w:rsidR="00417FC4" w:rsidRDefault="00417FC4" w:rsidP="00C56B09">
      <w:pPr>
        <w:spacing w:line="360" w:lineRule="auto"/>
        <w:ind w:firstLine="709"/>
        <w:jc w:val="both"/>
      </w:pPr>
    </w:p>
    <w:p w14:paraId="0EA860D6" w14:textId="77777777" w:rsidR="00C91827" w:rsidRDefault="00C91827" w:rsidP="00C56B09">
      <w:pPr>
        <w:spacing w:line="360" w:lineRule="auto"/>
        <w:ind w:firstLine="709"/>
        <w:jc w:val="both"/>
      </w:pPr>
    </w:p>
    <w:p w14:paraId="62F3383E" w14:textId="7724C1C2" w:rsidR="00C56B09" w:rsidRDefault="00C56B09" w:rsidP="00C56B09">
      <w:pPr>
        <w:spacing w:line="360" w:lineRule="auto"/>
        <w:jc w:val="both"/>
        <w:rPr>
          <w:b/>
          <w:bCs/>
        </w:rPr>
      </w:pPr>
      <w:r w:rsidRPr="00C56B09">
        <w:rPr>
          <w:b/>
          <w:bCs/>
        </w:rPr>
        <w:lastRenderedPageBreak/>
        <w:t>Discussion</w:t>
      </w:r>
    </w:p>
    <w:p w14:paraId="7ED69099" w14:textId="1240B547" w:rsidR="00C56B09" w:rsidRDefault="00C56B09" w:rsidP="00C56B09">
      <w:pPr>
        <w:spacing w:line="360" w:lineRule="auto"/>
        <w:jc w:val="both"/>
        <w:rPr>
          <w:i/>
          <w:iCs/>
        </w:rPr>
      </w:pPr>
      <w:r w:rsidRPr="00C56B09">
        <w:rPr>
          <w:i/>
          <w:iCs/>
        </w:rPr>
        <w:t>Why DCS-LCA Outperforms Static Probability Harvesting</w:t>
      </w:r>
    </w:p>
    <w:p w14:paraId="292A6CDB" w14:textId="4B982381" w:rsidR="00C56B09" w:rsidRPr="00C56B09" w:rsidRDefault="00993D7C" w:rsidP="00C56B09">
      <w:pPr>
        <w:spacing w:line="360" w:lineRule="auto"/>
        <w:jc w:val="both"/>
      </w:pPr>
      <w:r w:rsidRPr="00993D7C">
        <w:t>The experimental results confirm the main hypothesis of this work: dynamic classifier selection conditioned to local class accuracy produces systematically better performance than static soft-voting, when both are based on the same pool of specialists. Three mechanisms account for this advantage</w:t>
      </w:r>
      <w:r w:rsidR="00C56B09" w:rsidRPr="00C56B09">
        <w:t>:</w:t>
      </w:r>
    </w:p>
    <w:p w14:paraId="0F2C6EDA" w14:textId="32CEA2BE" w:rsidR="00C56B09" w:rsidRDefault="00266975" w:rsidP="00C56B09">
      <w:pPr>
        <w:pStyle w:val="ListParagraph"/>
        <w:numPr>
          <w:ilvl w:val="0"/>
          <w:numId w:val="26"/>
        </w:numPr>
        <w:spacing w:line="360" w:lineRule="auto"/>
        <w:ind w:left="567" w:hanging="283"/>
        <w:jc w:val="both"/>
      </w:pPr>
      <w:r w:rsidRPr="00266975">
        <w:t xml:space="preserve">Competence regionalization: the feature space of student dropout prediction is heterogeneous. Graduate students are grouped closely together, while Enrolled students are spread out near the Dropout and Graduate boundaries. DCS-LCA takes advantage of this structure by choosing the specialist that is most locally accurate for each test point instead of using uniform weights, as indicated by the DES-KNN analysis (Cavalcanti &amp; </w:t>
      </w:r>
      <w:proofErr w:type="spellStart"/>
      <w:r w:rsidRPr="00266975">
        <w:t>Enembreck</w:t>
      </w:r>
      <w:proofErr w:type="spellEnd"/>
      <w:r w:rsidRPr="00266975">
        <w:t>, 2021)</w:t>
      </w:r>
      <w:r w:rsidR="004172CC" w:rsidRPr="004172CC">
        <w:t>.</w:t>
      </w:r>
    </w:p>
    <w:p w14:paraId="11BB3B09" w14:textId="6780DF4E" w:rsidR="00C56B09" w:rsidRDefault="00C56B09" w:rsidP="00C56B09">
      <w:pPr>
        <w:pStyle w:val="ListParagraph"/>
        <w:numPr>
          <w:ilvl w:val="0"/>
          <w:numId w:val="26"/>
        </w:numPr>
        <w:spacing w:line="360" w:lineRule="auto"/>
        <w:ind w:left="567" w:hanging="283"/>
        <w:jc w:val="both"/>
      </w:pPr>
      <w:r w:rsidRPr="00C56B09">
        <w:t xml:space="preserve">Log loss superiority: </w:t>
      </w:r>
      <w:r w:rsidR="006C3863" w:rsidRPr="006C3863">
        <w:t>The log loss reduction from 0.8979 to 0.2687, a 70.08% improvement, is especially relevant for educational decision support systems, where probability outputs are leveraged for risk-stratified interventions. Probability harvesting normalizes probability columns from specialists with heterogenous calibration standards, leading to aggregate vectors that are systematically overconfident or underconfident in transition zones. DCS-LCA, which inherits probabilities from a single locally competent model, maintains its calibration properties (Osei et al., 2025).</w:t>
      </w:r>
    </w:p>
    <w:p w14:paraId="781E9299" w14:textId="74D82644" w:rsidR="00C56B09" w:rsidRDefault="00092E9D" w:rsidP="00C56B09">
      <w:pPr>
        <w:pStyle w:val="ListParagraph"/>
        <w:numPr>
          <w:ilvl w:val="0"/>
          <w:numId w:val="26"/>
        </w:numPr>
        <w:spacing w:line="360" w:lineRule="auto"/>
        <w:ind w:left="567" w:hanging="283"/>
        <w:jc w:val="both"/>
      </w:pPr>
      <w:r w:rsidRPr="00092E9D">
        <w:t>Class overlap handling without synthetic augmentation</w:t>
      </w:r>
      <w:r>
        <w:t xml:space="preserve">: </w:t>
      </w:r>
      <w:r w:rsidR="00BF1594" w:rsidRPr="00BF1594">
        <w:t>By removing KNN-borderline noisy instances before training and applying dynamic selection at inference time, the framework avoids the categorical incompatibility of SMOTE-based oversampling (Fernandez-Garcia et al., 2021; Velarde et al., 2024) whilst still improving minority class performance</w:t>
      </w:r>
      <w:r w:rsidR="00C56B09" w:rsidRPr="00C56B09">
        <w:t xml:space="preserve">. The Enrolled F1-score improvement of +8.21% </w:t>
      </w:r>
      <w:r w:rsidR="004172CC">
        <w:t xml:space="preserve">from </w:t>
      </w:r>
      <w:r w:rsidR="00C56B09" w:rsidRPr="00C56B09">
        <w:t>0.671</w:t>
      </w:r>
      <w:r w:rsidR="004172CC">
        <w:t>0</w:t>
      </w:r>
      <w:r w:rsidR="00C56B09" w:rsidRPr="00C56B09">
        <w:t xml:space="preserve"> </w:t>
      </w:r>
      <w:r w:rsidR="004172CC">
        <w:t>to</w:t>
      </w:r>
      <w:r w:rsidR="00C56B09" w:rsidRPr="00C56B09">
        <w:t xml:space="preserve"> 0.726</w:t>
      </w:r>
      <w:r w:rsidR="004172CC">
        <w:t xml:space="preserve">1 </w:t>
      </w:r>
      <w:r w:rsidR="00C56B09" w:rsidRPr="00C56B09">
        <w:t>on the most difficult class validates this approach.</w:t>
      </w:r>
    </w:p>
    <w:p w14:paraId="34F461D7" w14:textId="77777777" w:rsidR="004172CC" w:rsidRDefault="004172CC" w:rsidP="004172CC">
      <w:pPr>
        <w:spacing w:line="360" w:lineRule="auto"/>
        <w:jc w:val="both"/>
      </w:pPr>
    </w:p>
    <w:p w14:paraId="4B383ED4" w14:textId="0EA45BEE" w:rsidR="004172CC" w:rsidRDefault="004172CC" w:rsidP="004172CC">
      <w:pPr>
        <w:spacing w:line="360" w:lineRule="auto"/>
        <w:jc w:val="both"/>
        <w:rPr>
          <w:i/>
          <w:iCs/>
        </w:rPr>
      </w:pPr>
      <w:r w:rsidRPr="004172CC">
        <w:rPr>
          <w:i/>
          <w:iCs/>
        </w:rPr>
        <w:t>Comparison with Related Work on UCI Dataset #697</w:t>
      </w:r>
    </w:p>
    <w:p w14:paraId="11FA7F43" w14:textId="7B3008DC" w:rsidR="002850BB" w:rsidRPr="002850BB" w:rsidRDefault="002850BB" w:rsidP="00741E2E">
      <w:pPr>
        <w:spacing w:line="360" w:lineRule="auto"/>
        <w:ind w:firstLine="709"/>
        <w:jc w:val="both"/>
      </w:pPr>
      <w:r w:rsidRPr="002850BB">
        <w:t xml:space="preserve">Table </w:t>
      </w:r>
      <w:r>
        <w:t>12</w:t>
      </w:r>
      <w:r w:rsidRPr="002850BB">
        <w:t xml:space="preserve"> contextualises DCS-LCA results against prior published work on the same UCI dataset. DCS</w:t>
      </w:r>
      <w:r>
        <w:t>-</w:t>
      </w:r>
      <w:r w:rsidRPr="002850BB">
        <w:t>LCA achieves the highest reported accuracy (91.62%) and macro F1-score (0.8638) among comparable published methods, while uniquely addressing both categorical feature integrity and class overlap via population-level KNN cleaning without synthetic oversampling.</w:t>
      </w:r>
    </w:p>
    <w:p w14:paraId="04BA3B7F" w14:textId="77777777" w:rsidR="004172CC" w:rsidRDefault="004172CC" w:rsidP="004172CC">
      <w:pPr>
        <w:spacing w:line="360" w:lineRule="auto"/>
        <w:jc w:val="both"/>
        <w:rPr>
          <w:i/>
          <w:iCs/>
        </w:rPr>
      </w:pPr>
    </w:p>
    <w:p w14:paraId="5B9AF92C" w14:textId="3C4A2CB0" w:rsidR="004172CC" w:rsidRPr="004172CC" w:rsidRDefault="004172CC" w:rsidP="004172CC">
      <w:pPr>
        <w:spacing w:line="360" w:lineRule="auto"/>
        <w:jc w:val="both"/>
      </w:pPr>
      <w:r>
        <w:t>Table 12. Comparison with related studies on UCI ML Repository #697</w:t>
      </w:r>
    </w:p>
    <w:tbl>
      <w:tblPr>
        <w:tblStyle w:val="TableGrid"/>
        <w:tblW w:w="0" w:type="auto"/>
        <w:tblLook w:val="04A0" w:firstRow="1" w:lastRow="0" w:firstColumn="1" w:lastColumn="0" w:noHBand="0" w:noVBand="1"/>
      </w:tblPr>
      <w:tblGrid>
        <w:gridCol w:w="1870"/>
        <w:gridCol w:w="1870"/>
        <w:gridCol w:w="1870"/>
        <w:gridCol w:w="1870"/>
        <w:gridCol w:w="1870"/>
      </w:tblGrid>
      <w:tr w:rsidR="004172CC" w14:paraId="6E8DC169" w14:textId="77777777" w:rsidTr="004172CC">
        <w:tc>
          <w:tcPr>
            <w:tcW w:w="1870" w:type="dxa"/>
          </w:tcPr>
          <w:p w14:paraId="328A6FCB" w14:textId="0602AC60" w:rsidR="004172CC" w:rsidRDefault="004172CC" w:rsidP="004172CC">
            <w:pPr>
              <w:spacing w:line="360" w:lineRule="auto"/>
              <w:jc w:val="both"/>
            </w:pPr>
            <w:r>
              <w:t>Study</w:t>
            </w:r>
          </w:p>
        </w:tc>
        <w:tc>
          <w:tcPr>
            <w:tcW w:w="1870" w:type="dxa"/>
          </w:tcPr>
          <w:p w14:paraId="03EF7DFE" w14:textId="0BC7EEE8" w:rsidR="004172CC" w:rsidRDefault="004172CC" w:rsidP="004172CC">
            <w:pPr>
              <w:spacing w:line="360" w:lineRule="auto"/>
              <w:jc w:val="both"/>
            </w:pPr>
            <w:r>
              <w:t>Method</w:t>
            </w:r>
          </w:p>
        </w:tc>
        <w:tc>
          <w:tcPr>
            <w:tcW w:w="1870" w:type="dxa"/>
          </w:tcPr>
          <w:p w14:paraId="15C12915" w14:textId="161096FD" w:rsidR="004172CC" w:rsidRDefault="004172CC" w:rsidP="004172CC">
            <w:pPr>
              <w:spacing w:line="360" w:lineRule="auto"/>
              <w:jc w:val="both"/>
            </w:pPr>
            <w:r>
              <w:t>Accuracy</w:t>
            </w:r>
          </w:p>
        </w:tc>
        <w:tc>
          <w:tcPr>
            <w:tcW w:w="1870" w:type="dxa"/>
          </w:tcPr>
          <w:p w14:paraId="2E51B9C3" w14:textId="4F142119" w:rsidR="004172CC" w:rsidRDefault="004172CC" w:rsidP="004172CC">
            <w:pPr>
              <w:spacing w:line="360" w:lineRule="auto"/>
              <w:jc w:val="both"/>
            </w:pPr>
            <w:r>
              <w:t>Macro F1</w:t>
            </w:r>
          </w:p>
        </w:tc>
        <w:tc>
          <w:tcPr>
            <w:tcW w:w="1870" w:type="dxa"/>
          </w:tcPr>
          <w:p w14:paraId="10502AFC" w14:textId="0387292F" w:rsidR="004172CC" w:rsidRDefault="004172CC" w:rsidP="004172CC">
            <w:pPr>
              <w:spacing w:line="360" w:lineRule="auto"/>
              <w:jc w:val="both"/>
            </w:pPr>
            <w:r>
              <w:t>Key Limitation</w:t>
            </w:r>
          </w:p>
        </w:tc>
      </w:tr>
      <w:tr w:rsidR="004172CC" w14:paraId="6C7599BD" w14:textId="77777777" w:rsidTr="004172CC">
        <w:tc>
          <w:tcPr>
            <w:tcW w:w="1870" w:type="dxa"/>
          </w:tcPr>
          <w:p w14:paraId="4F41DE5E" w14:textId="28501340" w:rsidR="004172CC" w:rsidRDefault="00205079" w:rsidP="006D3D3F">
            <w:pPr>
              <w:spacing w:line="360" w:lineRule="auto"/>
            </w:pPr>
            <w:r>
              <w:t>Villar &amp; de Andrade (2024)</w:t>
            </w:r>
          </w:p>
        </w:tc>
        <w:tc>
          <w:tcPr>
            <w:tcW w:w="1870" w:type="dxa"/>
          </w:tcPr>
          <w:p w14:paraId="2CFC947E" w14:textId="1A88C491" w:rsidR="004172CC" w:rsidRDefault="00205079" w:rsidP="00205079">
            <w:pPr>
              <w:spacing w:line="360" w:lineRule="auto"/>
              <w:jc w:val="center"/>
            </w:pPr>
            <w:proofErr w:type="spellStart"/>
            <w:r>
              <w:t>LightGBM</w:t>
            </w:r>
            <w:proofErr w:type="spellEnd"/>
            <w:r>
              <w:t xml:space="preserve"> + </w:t>
            </w:r>
            <w:proofErr w:type="spellStart"/>
            <w:r>
              <w:t>Optuna</w:t>
            </w:r>
            <w:proofErr w:type="spellEnd"/>
          </w:p>
        </w:tc>
        <w:tc>
          <w:tcPr>
            <w:tcW w:w="1870" w:type="dxa"/>
          </w:tcPr>
          <w:p w14:paraId="70D95F2A" w14:textId="2319A367" w:rsidR="004172CC" w:rsidRDefault="00205079" w:rsidP="00205079">
            <w:pPr>
              <w:spacing w:line="360" w:lineRule="auto"/>
            </w:pPr>
            <w:r>
              <w:t>Not Reported</w:t>
            </w:r>
          </w:p>
        </w:tc>
        <w:tc>
          <w:tcPr>
            <w:tcW w:w="1870" w:type="dxa"/>
          </w:tcPr>
          <w:p w14:paraId="5E24D3B4" w14:textId="02BD6FBA" w:rsidR="004172CC" w:rsidRDefault="00205079" w:rsidP="00205079">
            <w:pPr>
              <w:spacing w:line="360" w:lineRule="auto"/>
              <w:jc w:val="center"/>
            </w:pPr>
            <w:r>
              <w:t>0.8567 (Estimated)</w:t>
            </w:r>
          </w:p>
        </w:tc>
        <w:tc>
          <w:tcPr>
            <w:tcW w:w="1870" w:type="dxa"/>
          </w:tcPr>
          <w:p w14:paraId="45DA8D90" w14:textId="655E152B" w:rsidR="004172CC" w:rsidRDefault="00205079" w:rsidP="006D3D3F">
            <w:pPr>
              <w:spacing w:line="360" w:lineRule="auto"/>
            </w:pPr>
            <w:r>
              <w:t xml:space="preserve">Single global </w:t>
            </w:r>
            <w:r w:rsidR="002850BB">
              <w:t xml:space="preserve">classifier, imbalance not </w:t>
            </w:r>
            <w:proofErr w:type="spellStart"/>
            <w:r w:rsidR="002850BB">
              <w:t>addresed</w:t>
            </w:r>
            <w:proofErr w:type="spellEnd"/>
          </w:p>
        </w:tc>
      </w:tr>
      <w:tr w:rsidR="004172CC" w14:paraId="40CDD70E" w14:textId="77777777" w:rsidTr="004172CC">
        <w:tc>
          <w:tcPr>
            <w:tcW w:w="1870" w:type="dxa"/>
          </w:tcPr>
          <w:p w14:paraId="7697CBFC" w14:textId="50B046DB" w:rsidR="004172CC" w:rsidRDefault="00205079" w:rsidP="006D3D3F">
            <w:pPr>
              <w:spacing w:line="360" w:lineRule="auto"/>
            </w:pPr>
            <w:r>
              <w:t>Lu et al. (2025)</w:t>
            </w:r>
          </w:p>
        </w:tc>
        <w:tc>
          <w:tcPr>
            <w:tcW w:w="1870" w:type="dxa"/>
          </w:tcPr>
          <w:p w14:paraId="38798B24" w14:textId="038C40F5" w:rsidR="004172CC" w:rsidRDefault="00205079" w:rsidP="00205079">
            <w:pPr>
              <w:spacing w:line="360" w:lineRule="auto"/>
              <w:jc w:val="center"/>
            </w:pPr>
            <w:r w:rsidRPr="00205079">
              <w:t xml:space="preserve">Course-Level Clustering + Tuned </w:t>
            </w:r>
            <w:proofErr w:type="spellStart"/>
            <w:r w:rsidRPr="00205079">
              <w:t>LightGBM</w:t>
            </w:r>
            <w:proofErr w:type="spellEnd"/>
          </w:p>
        </w:tc>
        <w:tc>
          <w:tcPr>
            <w:tcW w:w="1870" w:type="dxa"/>
          </w:tcPr>
          <w:p w14:paraId="29DBC304" w14:textId="578CFA0E" w:rsidR="004172CC" w:rsidRDefault="006D3D3F" w:rsidP="00205079">
            <w:pPr>
              <w:spacing w:line="360" w:lineRule="auto"/>
              <w:jc w:val="center"/>
            </w:pPr>
            <w:r>
              <w:t>0.8466 (Baseline)</w:t>
            </w:r>
          </w:p>
        </w:tc>
        <w:tc>
          <w:tcPr>
            <w:tcW w:w="1870" w:type="dxa"/>
          </w:tcPr>
          <w:p w14:paraId="6ED5293F" w14:textId="0CF554DF" w:rsidR="004172CC" w:rsidRDefault="00205079" w:rsidP="00205079">
            <w:pPr>
              <w:spacing w:line="360" w:lineRule="auto"/>
              <w:jc w:val="center"/>
            </w:pPr>
            <w:r>
              <w:t xml:space="preserve">0.8266 (Cross-cluster </w:t>
            </w:r>
            <w:proofErr w:type="spellStart"/>
            <w:r>
              <w:t>Avg</w:t>
            </w:r>
            <w:proofErr w:type="spellEnd"/>
            <w:r>
              <w:t>)</w:t>
            </w:r>
          </w:p>
        </w:tc>
        <w:tc>
          <w:tcPr>
            <w:tcW w:w="1870" w:type="dxa"/>
          </w:tcPr>
          <w:p w14:paraId="029C49F4" w14:textId="5142348D" w:rsidR="004172CC" w:rsidRDefault="002850BB" w:rsidP="006D3D3F">
            <w:pPr>
              <w:spacing w:line="360" w:lineRule="auto"/>
            </w:pPr>
            <w:r w:rsidRPr="002850BB">
              <w:t>Requires per-course clustering; no dynamic selection.</w:t>
            </w:r>
          </w:p>
        </w:tc>
      </w:tr>
      <w:tr w:rsidR="004172CC" w14:paraId="77DFEF2F" w14:textId="77777777" w:rsidTr="004172CC">
        <w:tc>
          <w:tcPr>
            <w:tcW w:w="1870" w:type="dxa"/>
          </w:tcPr>
          <w:p w14:paraId="33BFFD85" w14:textId="103A7AA7" w:rsidR="004172CC" w:rsidRDefault="00205079" w:rsidP="006D3D3F">
            <w:pPr>
              <w:spacing w:line="360" w:lineRule="auto"/>
            </w:pPr>
            <w:r>
              <w:t>Goran et al. (2024)</w:t>
            </w:r>
          </w:p>
        </w:tc>
        <w:tc>
          <w:tcPr>
            <w:tcW w:w="1870" w:type="dxa"/>
          </w:tcPr>
          <w:p w14:paraId="676DA218" w14:textId="5E1D7B18" w:rsidR="004172CC" w:rsidRDefault="006D3D3F" w:rsidP="00205079">
            <w:pPr>
              <w:spacing w:line="360" w:lineRule="auto"/>
              <w:jc w:val="center"/>
            </w:pPr>
            <w:proofErr w:type="spellStart"/>
            <w:r>
              <w:t>XGBoost</w:t>
            </w:r>
            <w:proofErr w:type="spellEnd"/>
            <w:r>
              <w:t xml:space="preserve"> Multi-Class Classification</w:t>
            </w:r>
          </w:p>
        </w:tc>
        <w:tc>
          <w:tcPr>
            <w:tcW w:w="1870" w:type="dxa"/>
          </w:tcPr>
          <w:p w14:paraId="73F05732" w14:textId="66501998" w:rsidR="004172CC" w:rsidRDefault="006D3D3F" w:rsidP="00205079">
            <w:pPr>
              <w:spacing w:line="360" w:lineRule="auto"/>
              <w:jc w:val="center"/>
            </w:pPr>
            <w:r>
              <w:t>0.8005</w:t>
            </w:r>
          </w:p>
        </w:tc>
        <w:tc>
          <w:tcPr>
            <w:tcW w:w="1870" w:type="dxa"/>
          </w:tcPr>
          <w:p w14:paraId="664E0941" w14:textId="6AE53DA3" w:rsidR="004172CC" w:rsidRDefault="006D3D3F" w:rsidP="00205079">
            <w:pPr>
              <w:spacing w:line="360" w:lineRule="auto"/>
              <w:jc w:val="center"/>
            </w:pPr>
            <w:r>
              <w:t>0.7448</w:t>
            </w:r>
          </w:p>
        </w:tc>
        <w:tc>
          <w:tcPr>
            <w:tcW w:w="1870" w:type="dxa"/>
          </w:tcPr>
          <w:p w14:paraId="5AC5F8A0" w14:textId="57C4DA09" w:rsidR="004172CC" w:rsidRDefault="002850BB" w:rsidP="006D3D3F">
            <w:pPr>
              <w:spacing w:line="360" w:lineRule="auto"/>
            </w:pPr>
            <w:r w:rsidRPr="002850BB">
              <w:t>SMOTE on categorical features; global static model.</w:t>
            </w:r>
          </w:p>
        </w:tc>
      </w:tr>
      <w:tr w:rsidR="004172CC" w14:paraId="6ED9E160" w14:textId="77777777" w:rsidTr="004172CC">
        <w:tc>
          <w:tcPr>
            <w:tcW w:w="1870" w:type="dxa"/>
          </w:tcPr>
          <w:p w14:paraId="64E7CED7" w14:textId="3B382D57" w:rsidR="004172CC" w:rsidRDefault="00205079" w:rsidP="006D3D3F">
            <w:pPr>
              <w:spacing w:line="360" w:lineRule="auto"/>
            </w:pPr>
            <w:r>
              <w:t>Osei et al. (2025)</w:t>
            </w:r>
          </w:p>
        </w:tc>
        <w:tc>
          <w:tcPr>
            <w:tcW w:w="1870" w:type="dxa"/>
          </w:tcPr>
          <w:p w14:paraId="2BF6F62F" w14:textId="57355C78" w:rsidR="004172CC" w:rsidRDefault="006D3D3F" w:rsidP="00205079">
            <w:pPr>
              <w:spacing w:line="360" w:lineRule="auto"/>
              <w:jc w:val="center"/>
            </w:pPr>
            <w:r>
              <w:t>Stacked Ensemble (Static)</w:t>
            </w:r>
          </w:p>
        </w:tc>
        <w:tc>
          <w:tcPr>
            <w:tcW w:w="1870" w:type="dxa"/>
          </w:tcPr>
          <w:p w14:paraId="3C4F2804" w14:textId="4EEB50E7" w:rsidR="004172CC" w:rsidRDefault="006D3D3F" w:rsidP="00205079">
            <w:pPr>
              <w:spacing w:line="360" w:lineRule="auto"/>
              <w:jc w:val="center"/>
            </w:pPr>
            <w:r>
              <w:t>Not Reported</w:t>
            </w:r>
          </w:p>
        </w:tc>
        <w:tc>
          <w:tcPr>
            <w:tcW w:w="1870" w:type="dxa"/>
          </w:tcPr>
          <w:p w14:paraId="43BEEB1C" w14:textId="0B11A446" w:rsidR="004172CC" w:rsidRDefault="006D3D3F" w:rsidP="00205079">
            <w:pPr>
              <w:spacing w:line="360" w:lineRule="auto"/>
              <w:jc w:val="center"/>
            </w:pPr>
            <w:r>
              <w:t>Not Reported</w:t>
            </w:r>
          </w:p>
        </w:tc>
        <w:tc>
          <w:tcPr>
            <w:tcW w:w="1870" w:type="dxa"/>
          </w:tcPr>
          <w:p w14:paraId="0E4E59DB" w14:textId="1A7A43E3" w:rsidR="004172CC" w:rsidRDefault="002850BB" w:rsidP="006D3D3F">
            <w:pPr>
              <w:spacing w:line="360" w:lineRule="auto"/>
            </w:pPr>
            <w:r>
              <w:t>Static stacking, calibration not addressed</w:t>
            </w:r>
          </w:p>
        </w:tc>
      </w:tr>
      <w:tr w:rsidR="004172CC" w14:paraId="10DF3244" w14:textId="77777777" w:rsidTr="004172CC">
        <w:tc>
          <w:tcPr>
            <w:tcW w:w="1870" w:type="dxa"/>
          </w:tcPr>
          <w:p w14:paraId="37A81045" w14:textId="74AFA0FD" w:rsidR="004172CC" w:rsidRDefault="00205079" w:rsidP="006D3D3F">
            <w:pPr>
              <w:spacing w:line="360" w:lineRule="auto"/>
            </w:pPr>
            <w:r>
              <w:t>This study</w:t>
            </w:r>
          </w:p>
        </w:tc>
        <w:tc>
          <w:tcPr>
            <w:tcW w:w="1870" w:type="dxa"/>
          </w:tcPr>
          <w:p w14:paraId="4584EC3A" w14:textId="4FF1D5AC" w:rsidR="004172CC" w:rsidRDefault="006D3D3F" w:rsidP="00205079">
            <w:pPr>
              <w:spacing w:line="360" w:lineRule="auto"/>
              <w:jc w:val="center"/>
            </w:pPr>
            <w:r>
              <w:t>DCS-LCA + Specialist Pool</w:t>
            </w:r>
          </w:p>
        </w:tc>
        <w:tc>
          <w:tcPr>
            <w:tcW w:w="1870" w:type="dxa"/>
          </w:tcPr>
          <w:p w14:paraId="176739A6" w14:textId="28854026" w:rsidR="004172CC" w:rsidRDefault="00205079" w:rsidP="00205079">
            <w:pPr>
              <w:spacing w:line="360" w:lineRule="auto"/>
              <w:jc w:val="center"/>
            </w:pPr>
            <w:r>
              <w:t>0.9162</w:t>
            </w:r>
          </w:p>
        </w:tc>
        <w:tc>
          <w:tcPr>
            <w:tcW w:w="1870" w:type="dxa"/>
          </w:tcPr>
          <w:p w14:paraId="6E1B6134" w14:textId="03924C7F" w:rsidR="004172CC" w:rsidRDefault="00205079" w:rsidP="00205079">
            <w:pPr>
              <w:spacing w:line="360" w:lineRule="auto"/>
              <w:jc w:val="center"/>
            </w:pPr>
            <w:r>
              <w:t>0.8638</w:t>
            </w:r>
          </w:p>
        </w:tc>
        <w:tc>
          <w:tcPr>
            <w:tcW w:w="1870" w:type="dxa"/>
          </w:tcPr>
          <w:p w14:paraId="2B6D082B" w14:textId="7A9D6F6B" w:rsidR="004172CC" w:rsidRDefault="006D3D3F" w:rsidP="006D3D3F">
            <w:pPr>
              <w:spacing w:line="360" w:lineRule="auto"/>
            </w:pPr>
            <w:r w:rsidRPr="006D3D3F">
              <w:t>Dependent on</w:t>
            </w:r>
            <w:r>
              <w:t xml:space="preserve"> </w:t>
            </w:r>
            <w:r w:rsidRPr="006D3D3F">
              <w:t xml:space="preserve">localized </w:t>
            </w:r>
            <w:proofErr w:type="spellStart"/>
            <w:r w:rsidRPr="006D3D3F">
              <w:t>neighborhood</w:t>
            </w:r>
            <w:proofErr w:type="spellEnd"/>
            <w:r>
              <w:t xml:space="preserve"> </w:t>
            </w:r>
            <w:r w:rsidRPr="006D3D3F">
              <w:t>density (K=7).</w:t>
            </w:r>
          </w:p>
        </w:tc>
      </w:tr>
    </w:tbl>
    <w:p w14:paraId="7FF73F39" w14:textId="77777777" w:rsidR="002850BB" w:rsidRDefault="002850BB" w:rsidP="00771CD6">
      <w:pPr>
        <w:spacing w:line="360" w:lineRule="auto"/>
        <w:jc w:val="both"/>
      </w:pPr>
    </w:p>
    <w:p w14:paraId="15026C83" w14:textId="52B3CC70" w:rsidR="004502E0" w:rsidRPr="00BE3212" w:rsidRDefault="0047391A" w:rsidP="00FC667C">
      <w:pPr>
        <w:spacing w:line="360" w:lineRule="auto"/>
        <w:rPr>
          <w:b/>
          <w:bCs/>
          <w:sz w:val="26"/>
          <w:szCs w:val="26"/>
        </w:rPr>
      </w:pPr>
      <w:r w:rsidRPr="00BE3212">
        <w:rPr>
          <w:b/>
          <w:bCs/>
          <w:sz w:val="26"/>
          <w:szCs w:val="26"/>
        </w:rPr>
        <w:t>CONCLUSION AND FUTURE RESEARCH</w:t>
      </w:r>
    </w:p>
    <w:p w14:paraId="70956703" w14:textId="2746DB19" w:rsidR="002850BB" w:rsidRPr="00BE3212" w:rsidRDefault="002850BB" w:rsidP="00FC667C">
      <w:pPr>
        <w:spacing w:line="360" w:lineRule="auto"/>
        <w:rPr>
          <w:b/>
          <w:bCs/>
        </w:rPr>
      </w:pPr>
      <w:r w:rsidRPr="00BE3212">
        <w:rPr>
          <w:b/>
          <w:bCs/>
        </w:rPr>
        <w:t>Conclusion</w:t>
      </w:r>
    </w:p>
    <w:p w14:paraId="601C65C4" w14:textId="7FFEEB31" w:rsidR="00765986" w:rsidRDefault="00E90BD0" w:rsidP="00741E2E">
      <w:pPr>
        <w:spacing w:line="360" w:lineRule="auto"/>
        <w:ind w:firstLine="709"/>
        <w:jc w:val="both"/>
      </w:pPr>
      <w:r w:rsidRPr="00E90BD0">
        <w:t xml:space="preserve">This study confirms the performance and calibration efficiency of the proposed DCS-LCA framework (K=7) on the UCI Student Success repository #697. The framework achieves a benchmark global accuracy of 91.62% and a macro F1-score of 0.8638. Most notably, the dynamic routing algorithm demonstrated superior results compared to the Probability Harvesting soft-voting mechanism due to its ability to decrease the value of log-loss by 70.08%. While the baseline </w:t>
      </w:r>
      <w:r w:rsidRPr="00E90BD0">
        <w:lastRenderedPageBreak/>
        <w:t xml:space="preserve">deteriorates calibration by blending heterogeneous standards into overconfident/underconfident vectors within transitional zones, DCS-LCA maintains high-calibration performance by adopting probability estimates from the best-fitting specialist within a given </w:t>
      </w:r>
      <w:proofErr w:type="spellStart"/>
      <w:r w:rsidRPr="00E90BD0">
        <w:t>neighborhood</w:t>
      </w:r>
      <w:proofErr w:type="spellEnd"/>
      <w:r w:rsidRPr="00E90BD0">
        <w:t>. Supported by the population-based KNN data cleansing methodology for separating class overlaps and preserving category feature consistency without using artificial oversampling, this framework secures a precise overall classification profile with true positive rates of 87.50% for dropouts, 78.08% for enrolled students, and 96.02% for graduates. These outcomes confirm that replacing global probability blending with local competence estimation establishes a highly robust and calibrated decision space.</w:t>
      </w:r>
    </w:p>
    <w:p w14:paraId="7FBEA0BE" w14:textId="77777777" w:rsidR="00741E2E" w:rsidRDefault="00741E2E" w:rsidP="00741E2E">
      <w:pPr>
        <w:spacing w:line="360" w:lineRule="auto"/>
        <w:ind w:firstLine="709"/>
        <w:jc w:val="both"/>
      </w:pPr>
    </w:p>
    <w:p w14:paraId="3D97C124" w14:textId="5F1A3684" w:rsidR="00E90BD0" w:rsidRDefault="00E90BD0" w:rsidP="00E90BD0">
      <w:pPr>
        <w:spacing w:line="360" w:lineRule="auto"/>
        <w:jc w:val="both"/>
        <w:rPr>
          <w:b/>
          <w:bCs/>
        </w:rPr>
      </w:pPr>
      <w:r w:rsidRPr="00E90BD0">
        <w:rPr>
          <w:b/>
          <w:bCs/>
        </w:rPr>
        <w:t>Limitations and Future Research</w:t>
      </w:r>
    </w:p>
    <w:p w14:paraId="6DABCD5C" w14:textId="3C7909E3" w:rsidR="002850BB" w:rsidRDefault="007F2992" w:rsidP="00741E2E">
      <w:pPr>
        <w:spacing w:line="360" w:lineRule="auto"/>
        <w:ind w:firstLine="709"/>
        <w:jc w:val="both"/>
      </w:pPr>
      <w:r w:rsidRPr="007F2992">
        <w:t>There are some limitations of this paper that define avenues for future exploration. First, the 30% static division of DSELs clearly shrinks the size of the data for training the base specialists in this case, and in the future, cross-validation based pool generation will be used to keep the whole training data.</w:t>
      </w:r>
      <w:r>
        <w:t xml:space="preserve"> </w:t>
      </w:r>
      <w:r w:rsidRPr="007F2992">
        <w:t xml:space="preserve">Second, the DCS-LCA engine incurs an </w:t>
      </w:r>
      <m:oMath>
        <m:r>
          <w:rPr>
            <w:rFonts w:ascii="Cambria Math" w:hAnsi="Cambria Math"/>
          </w:rPr>
          <m:t>O (N . K)</m:t>
        </m:r>
      </m:oMath>
      <w:r>
        <w:t xml:space="preserve"> </w:t>
      </w:r>
      <w:r w:rsidRPr="007F2992">
        <w:t xml:space="preserve">inference complexity due to localized </w:t>
      </w:r>
      <w:proofErr w:type="spellStart"/>
      <w:r w:rsidRPr="007F2992">
        <w:t>neighborhood</w:t>
      </w:r>
      <w:proofErr w:type="spellEnd"/>
      <w:r w:rsidRPr="007F2992">
        <w:t xml:space="preserve"> distance calculations, posing scalability challenges that can be mitigated by integrating spatial indexing structures (e.g., KD-Trees) to accelerate retrieval to </w:t>
      </w:r>
      <m:oMath>
        <m:r>
          <w:rPr>
            <w:rFonts w:ascii="Cambria Math" w:hAnsi="Cambria Math"/>
          </w:rPr>
          <m:t>O(log N)</m:t>
        </m:r>
      </m:oMath>
      <w:r>
        <w:t xml:space="preserve">. </w:t>
      </w:r>
      <w:r w:rsidRPr="007F2992">
        <w:t>Last, although there are some improvements, the Enrolled class still demonstrates poor results due to border ambiguity; this problem may be solved through class-specific dynamic pruning or thresholding within the local expert routing layer.</w:t>
      </w:r>
    </w:p>
    <w:p w14:paraId="7DA93A0A" w14:textId="77777777" w:rsidR="00765986" w:rsidRPr="00765986" w:rsidRDefault="00765986" w:rsidP="00765986">
      <w:pPr>
        <w:spacing w:line="360" w:lineRule="auto"/>
        <w:jc w:val="both"/>
      </w:pPr>
    </w:p>
    <w:p w14:paraId="76279DE3" w14:textId="4D4DC604" w:rsidR="007F2992" w:rsidRPr="00BE3212" w:rsidRDefault="0047391A" w:rsidP="00B16D3A">
      <w:pPr>
        <w:pStyle w:val="Heading2"/>
        <w:rPr>
          <w:sz w:val="26"/>
          <w:szCs w:val="26"/>
        </w:rPr>
      </w:pPr>
      <w:r w:rsidRPr="00BE3212">
        <w:rPr>
          <w:sz w:val="26"/>
          <w:szCs w:val="26"/>
        </w:rPr>
        <w:t>REFERENCES</w:t>
      </w:r>
    </w:p>
    <w:p w14:paraId="43AF4995" w14:textId="4C68018C" w:rsidR="00E8482C" w:rsidRDefault="00983F07" w:rsidP="00983F07">
      <w:pPr>
        <w:spacing w:line="360" w:lineRule="auto"/>
        <w:ind w:left="720" w:hanging="720"/>
        <w:jc w:val="both"/>
      </w:pPr>
      <w:r w:rsidRPr="00983F07">
        <w:t xml:space="preserve">Akiba, T., Sano, S., Yanase, T., Ohta, T., &amp; Koyama, M. (2019). </w:t>
      </w:r>
      <w:proofErr w:type="spellStart"/>
      <w:r w:rsidRPr="00983F07">
        <w:rPr>
          <w:i/>
          <w:iCs/>
        </w:rPr>
        <w:t>Optuna</w:t>
      </w:r>
      <w:proofErr w:type="spellEnd"/>
      <w:r w:rsidRPr="00983F07">
        <w:rPr>
          <w:i/>
          <w:iCs/>
        </w:rPr>
        <w:t>: A Next-generation Hyperparameter Optimization Framework</w:t>
      </w:r>
      <w:r w:rsidRPr="00983F07">
        <w:t xml:space="preserve"> (pp. 2623–2631). https://doi.org/10.1145/3292500.3330701</w:t>
      </w:r>
    </w:p>
    <w:p w14:paraId="0391CD5E" w14:textId="549885AA" w:rsidR="007F2992" w:rsidRPr="007F2992" w:rsidRDefault="007F2992" w:rsidP="007F2992">
      <w:pPr>
        <w:spacing w:line="360" w:lineRule="auto"/>
        <w:ind w:left="720" w:hanging="720"/>
        <w:jc w:val="both"/>
      </w:pPr>
      <w:r w:rsidRPr="007F2992">
        <w:t xml:space="preserve">Arshad, I., Li, Y., Zhang, J., Wang, X., &amp; Liu, Y. (2025). Performance of classification algorithms under class imbalance: Simulation and real-world evidence. </w:t>
      </w:r>
      <w:r w:rsidRPr="007F2992">
        <w:rPr>
          <w:i/>
          <w:iCs/>
        </w:rPr>
        <w:t>IEEE Access</w:t>
      </w:r>
      <w:r w:rsidRPr="007F2992">
        <w:t xml:space="preserve">, </w:t>
      </w:r>
      <w:r w:rsidRPr="007F2992">
        <w:rPr>
          <w:i/>
          <w:iCs/>
        </w:rPr>
        <w:t>13</w:t>
      </w:r>
      <w:r w:rsidRPr="007F2992">
        <w:t xml:space="preserve">, 179672–179685. </w:t>
      </w:r>
      <w:hyperlink r:id="rId22" w:tgtFrame="_blank" w:history="1">
        <w:r w:rsidRPr="007F2992">
          <w:rPr>
            <w:rStyle w:val="Hyperlink"/>
          </w:rPr>
          <w:t>https://doi.org/10.1109/ACCESS.2025.3620264</w:t>
        </w:r>
      </w:hyperlink>
    </w:p>
    <w:p w14:paraId="0B8050DD" w14:textId="77777777" w:rsidR="007F2992" w:rsidRPr="007F2992" w:rsidRDefault="007F2992" w:rsidP="007F2992">
      <w:pPr>
        <w:spacing w:line="360" w:lineRule="auto"/>
        <w:ind w:left="720" w:hanging="720"/>
        <w:jc w:val="both"/>
      </w:pPr>
      <w:proofErr w:type="spellStart"/>
      <w:r w:rsidRPr="007F2992">
        <w:t>Altalhan</w:t>
      </w:r>
      <w:proofErr w:type="spellEnd"/>
      <w:r w:rsidRPr="007F2992">
        <w:t xml:space="preserve">, M., </w:t>
      </w:r>
      <w:proofErr w:type="spellStart"/>
      <w:r w:rsidRPr="007F2992">
        <w:t>Algarni</w:t>
      </w:r>
      <w:proofErr w:type="spellEnd"/>
      <w:r w:rsidRPr="007F2992">
        <w:t xml:space="preserve">, A., and Turki-Hadj </w:t>
      </w:r>
      <w:proofErr w:type="spellStart"/>
      <w:r w:rsidRPr="007F2992">
        <w:t>Alouane</w:t>
      </w:r>
      <w:proofErr w:type="spellEnd"/>
      <w:r w:rsidRPr="007F2992">
        <w:t xml:space="preserve">, M. (2025). Imbalanced data problem in machine learning: A review. </w:t>
      </w:r>
      <w:r w:rsidRPr="007F2992">
        <w:rPr>
          <w:i/>
          <w:iCs/>
        </w:rPr>
        <w:t>IEEE Access</w:t>
      </w:r>
      <w:r w:rsidRPr="007F2992">
        <w:t xml:space="preserve">, </w:t>
      </w:r>
      <w:r w:rsidRPr="007F2992">
        <w:rPr>
          <w:i/>
          <w:iCs/>
        </w:rPr>
        <w:t>13</w:t>
      </w:r>
      <w:r w:rsidRPr="007F2992">
        <w:t xml:space="preserve">, 13686–13699. </w:t>
      </w:r>
      <w:hyperlink r:id="rId23" w:tgtFrame="_blank" w:history="1">
        <w:r w:rsidRPr="007F2992">
          <w:rPr>
            <w:rStyle w:val="Hyperlink"/>
          </w:rPr>
          <w:t>https://doi.org/10.1109/ACCESS.2025.3531662</w:t>
        </w:r>
      </w:hyperlink>
    </w:p>
    <w:p w14:paraId="54AAED39" w14:textId="77777777" w:rsidR="007F2992" w:rsidRPr="007F2992" w:rsidRDefault="007F2992" w:rsidP="007F2992">
      <w:pPr>
        <w:spacing w:line="360" w:lineRule="auto"/>
        <w:ind w:left="720" w:hanging="720"/>
        <w:jc w:val="both"/>
      </w:pPr>
      <w:r w:rsidRPr="007F2992">
        <w:lastRenderedPageBreak/>
        <w:t xml:space="preserve">Aziz, K., Ahmed, M., Khan, S., &amp; Rehman, A. (2024). Road traffic crash severity analysis: A Bayesian-optimized dynamic ensemble selection guided by instance hardness and region of competence strategy. </w:t>
      </w:r>
      <w:r w:rsidRPr="007F2992">
        <w:rPr>
          <w:i/>
          <w:iCs/>
        </w:rPr>
        <w:t>IEEE Access</w:t>
      </w:r>
      <w:r w:rsidRPr="007F2992">
        <w:t xml:space="preserve">, </w:t>
      </w:r>
      <w:r w:rsidRPr="007F2992">
        <w:rPr>
          <w:i/>
          <w:iCs/>
        </w:rPr>
        <w:t>12</w:t>
      </w:r>
      <w:r w:rsidRPr="007F2992">
        <w:t xml:space="preserve">, 139540–139559. </w:t>
      </w:r>
      <w:hyperlink r:id="rId24" w:tgtFrame="_blank" w:history="1">
        <w:r w:rsidRPr="007F2992">
          <w:rPr>
            <w:rStyle w:val="Hyperlink"/>
          </w:rPr>
          <w:t>https://doi.org/10.1109/ACCESS.2024.3465489</w:t>
        </w:r>
      </w:hyperlink>
    </w:p>
    <w:p w14:paraId="3C5B93BA" w14:textId="77777777" w:rsidR="007F2992" w:rsidRPr="007F2992" w:rsidRDefault="007F2992" w:rsidP="007F2992">
      <w:pPr>
        <w:spacing w:line="360" w:lineRule="auto"/>
        <w:ind w:left="720" w:hanging="720"/>
        <w:jc w:val="both"/>
      </w:pPr>
      <w:r w:rsidRPr="007F2992">
        <w:t xml:space="preserve">Aziz, K., Ahmed, M., Khan, S., &amp; Rehman, A. (2025). An interpretable dynamic ensemble selection multiclass imbalance approach with ensemble imbalance learning for predicting road crash injury severity. </w:t>
      </w:r>
      <w:r w:rsidRPr="007F2992">
        <w:rPr>
          <w:i/>
          <w:iCs/>
        </w:rPr>
        <w:t>Scientific Reports</w:t>
      </w:r>
      <w:r w:rsidRPr="007F2992">
        <w:t xml:space="preserve">, </w:t>
      </w:r>
      <w:r w:rsidRPr="007F2992">
        <w:rPr>
          <w:i/>
          <w:iCs/>
        </w:rPr>
        <w:t>15</w:t>
      </w:r>
      <w:r w:rsidRPr="007F2992">
        <w:t xml:space="preserve">(1), Artikel 24666. </w:t>
      </w:r>
      <w:hyperlink r:id="rId25" w:tgtFrame="_blank" w:history="1">
        <w:r w:rsidRPr="007F2992">
          <w:rPr>
            <w:rStyle w:val="Hyperlink"/>
          </w:rPr>
          <w:t>https://doi.org/10.1038/s41598-025-08935-x</w:t>
        </w:r>
      </w:hyperlink>
    </w:p>
    <w:p w14:paraId="203F0F41" w14:textId="77777777" w:rsidR="007F2992" w:rsidRDefault="007F2992" w:rsidP="007F2992">
      <w:pPr>
        <w:spacing w:line="360" w:lineRule="auto"/>
        <w:ind w:left="720" w:hanging="720"/>
        <w:jc w:val="both"/>
      </w:pPr>
      <w:r w:rsidRPr="007F2992">
        <w:t xml:space="preserve">Cavalcanti, L. P., &amp; </w:t>
      </w:r>
      <w:proofErr w:type="spellStart"/>
      <w:r w:rsidRPr="007F2992">
        <w:t>Enembreck</w:t>
      </w:r>
      <w:proofErr w:type="spellEnd"/>
      <w:r w:rsidRPr="007F2992">
        <w:t xml:space="preserve">, F. (2021). Dynamic selection of classifiers in data streams with competency pools. </w:t>
      </w:r>
      <w:r w:rsidRPr="007F2992">
        <w:rPr>
          <w:i/>
          <w:iCs/>
        </w:rPr>
        <w:t>Progress in Artificial Intelligence</w:t>
      </w:r>
      <w:r w:rsidRPr="007F2992">
        <w:t xml:space="preserve">, </w:t>
      </w:r>
      <w:r w:rsidRPr="007F2992">
        <w:rPr>
          <w:i/>
          <w:iCs/>
        </w:rPr>
        <w:t>10</w:t>
      </w:r>
      <w:r w:rsidRPr="007F2992">
        <w:t xml:space="preserve">(3), 311–327. </w:t>
      </w:r>
      <w:hyperlink r:id="rId26" w:tgtFrame="_blank" w:history="1">
        <w:r w:rsidRPr="007F2992">
          <w:rPr>
            <w:rStyle w:val="Hyperlink"/>
          </w:rPr>
          <w:t>https://doi.org/10.1007/s13748-021-00239-w</w:t>
        </w:r>
      </w:hyperlink>
    </w:p>
    <w:p w14:paraId="48E02530" w14:textId="1B20273B" w:rsidR="00694C2C" w:rsidRPr="007F2992" w:rsidRDefault="00B87A5A" w:rsidP="00B87A5A">
      <w:pPr>
        <w:spacing w:line="360" w:lineRule="auto"/>
        <w:ind w:left="720" w:hanging="720"/>
        <w:jc w:val="both"/>
      </w:pPr>
      <w:r w:rsidRPr="00B87A5A">
        <w:t xml:space="preserve">Chen, T., &amp; </w:t>
      </w:r>
      <w:proofErr w:type="spellStart"/>
      <w:r w:rsidRPr="00B87A5A">
        <w:t>Guestrin</w:t>
      </w:r>
      <w:proofErr w:type="spellEnd"/>
      <w:r w:rsidRPr="00B87A5A">
        <w:t xml:space="preserve">, C. (2016). </w:t>
      </w:r>
      <w:proofErr w:type="spellStart"/>
      <w:r w:rsidRPr="00B87A5A">
        <w:t>XGBoost</w:t>
      </w:r>
      <w:proofErr w:type="spellEnd"/>
      <w:r w:rsidRPr="00B87A5A">
        <w:t xml:space="preserve">: A Scalable Tree Boosting System. </w:t>
      </w:r>
      <w:proofErr w:type="spellStart"/>
      <w:r w:rsidRPr="00B87A5A">
        <w:rPr>
          <w:i/>
          <w:iCs/>
        </w:rPr>
        <w:t>arXiv</w:t>
      </w:r>
      <w:proofErr w:type="spellEnd"/>
      <w:r w:rsidRPr="00B87A5A">
        <w:rPr>
          <w:i/>
          <w:iCs/>
        </w:rPr>
        <w:t xml:space="preserve"> (Cornell University)</w:t>
      </w:r>
      <w:r w:rsidRPr="00B87A5A">
        <w:t>. https://doi.org/10.48550/arxiv.1603.02754</w:t>
      </w:r>
    </w:p>
    <w:p w14:paraId="2E38EB6F" w14:textId="77777777" w:rsidR="007F2992" w:rsidRPr="007F2992" w:rsidRDefault="007F2992" w:rsidP="007F2992">
      <w:pPr>
        <w:spacing w:line="360" w:lineRule="auto"/>
        <w:ind w:left="720" w:hanging="720"/>
        <w:jc w:val="both"/>
      </w:pPr>
      <w:r w:rsidRPr="007F2992">
        <w:t xml:space="preserve">Choi, Y.-R., &amp; Lim, D.-J. (2021). DDES: A distribution-based dynamic ensemble selection framework. </w:t>
      </w:r>
      <w:r w:rsidRPr="007F2992">
        <w:rPr>
          <w:i/>
          <w:iCs/>
        </w:rPr>
        <w:t>IEEE Access</w:t>
      </w:r>
      <w:r w:rsidRPr="007F2992">
        <w:t xml:space="preserve">, </w:t>
      </w:r>
      <w:r w:rsidRPr="007F2992">
        <w:rPr>
          <w:i/>
          <w:iCs/>
        </w:rPr>
        <w:t>9</w:t>
      </w:r>
      <w:r w:rsidRPr="007F2992">
        <w:t xml:space="preserve">, 40743–40754. </w:t>
      </w:r>
      <w:hyperlink r:id="rId27" w:tgtFrame="_blank" w:history="1">
        <w:r w:rsidRPr="007F2992">
          <w:rPr>
            <w:rStyle w:val="Hyperlink"/>
          </w:rPr>
          <w:t>https://doi.org/10.1109/ACCESS.2021.3063254</w:t>
        </w:r>
      </w:hyperlink>
    </w:p>
    <w:p w14:paraId="58ACCB5A" w14:textId="77777777" w:rsidR="007F2992" w:rsidRPr="007F2992" w:rsidRDefault="007F2992" w:rsidP="007F2992">
      <w:pPr>
        <w:spacing w:line="360" w:lineRule="auto"/>
        <w:ind w:left="720" w:hanging="720"/>
        <w:jc w:val="both"/>
      </w:pPr>
      <w:r w:rsidRPr="007F2992">
        <w:t xml:space="preserve">Cordeiro, P. R. G., Cavalcanti, G. D. C., &amp; Cruz, R. M. O. (2023). Dynamic ensemble algorithm post-selection using hardness-aware oracle. </w:t>
      </w:r>
      <w:r w:rsidRPr="007F2992">
        <w:rPr>
          <w:i/>
          <w:iCs/>
        </w:rPr>
        <w:t>IEEE Access</w:t>
      </w:r>
      <w:r w:rsidRPr="007F2992">
        <w:t xml:space="preserve">, </w:t>
      </w:r>
      <w:r w:rsidRPr="007F2992">
        <w:rPr>
          <w:i/>
          <w:iCs/>
        </w:rPr>
        <w:t>11</w:t>
      </w:r>
      <w:r w:rsidRPr="007F2992">
        <w:t xml:space="preserve">, 86056–86070. </w:t>
      </w:r>
      <w:hyperlink r:id="rId28" w:tgtFrame="_blank" w:history="1">
        <w:r w:rsidRPr="007F2992">
          <w:rPr>
            <w:rStyle w:val="Hyperlink"/>
          </w:rPr>
          <w:t>https://doi.org/10.1109/ACCESS.2023.3304912</w:t>
        </w:r>
      </w:hyperlink>
    </w:p>
    <w:p w14:paraId="78022737" w14:textId="77777777" w:rsidR="007F2992" w:rsidRPr="007F2992" w:rsidRDefault="007F2992" w:rsidP="007F2992">
      <w:pPr>
        <w:spacing w:line="360" w:lineRule="auto"/>
        <w:ind w:left="720" w:hanging="720"/>
        <w:jc w:val="both"/>
      </w:pPr>
      <w:proofErr w:type="spellStart"/>
      <w:r w:rsidRPr="007F2992">
        <w:t>Fachrie</w:t>
      </w:r>
      <w:proofErr w:type="spellEnd"/>
      <w:r w:rsidRPr="007F2992">
        <w:t xml:space="preserve">, M., </w:t>
      </w:r>
      <w:proofErr w:type="spellStart"/>
      <w:r w:rsidRPr="007F2992">
        <w:t>Musdholifah</w:t>
      </w:r>
      <w:proofErr w:type="spellEnd"/>
      <w:r w:rsidRPr="007F2992">
        <w:t xml:space="preserve">, A., &amp; </w:t>
      </w:r>
      <w:proofErr w:type="spellStart"/>
      <w:r w:rsidRPr="007F2992">
        <w:t>Pulungan</w:t>
      </w:r>
      <w:proofErr w:type="spellEnd"/>
      <w:r w:rsidRPr="007F2992">
        <w:t xml:space="preserve">, R. (2025). Effectiveness of data resampling and ensemble learning in multiclass imbalance learning. </w:t>
      </w:r>
      <w:r w:rsidRPr="007F2992">
        <w:rPr>
          <w:i/>
          <w:iCs/>
        </w:rPr>
        <w:t>Artificial Intelligence Review</w:t>
      </w:r>
      <w:r w:rsidRPr="007F2992">
        <w:t xml:space="preserve">, </w:t>
      </w:r>
      <w:r w:rsidRPr="007F2992">
        <w:rPr>
          <w:i/>
          <w:iCs/>
        </w:rPr>
        <w:t>58</w:t>
      </w:r>
      <w:r w:rsidRPr="007F2992">
        <w:t xml:space="preserve">(12), Artikel 412. </w:t>
      </w:r>
      <w:hyperlink r:id="rId29" w:tgtFrame="_blank" w:history="1">
        <w:r w:rsidRPr="007F2992">
          <w:rPr>
            <w:rStyle w:val="Hyperlink"/>
          </w:rPr>
          <w:t>https://doi.org/10.1007/s10462-025-11357-w</w:t>
        </w:r>
      </w:hyperlink>
    </w:p>
    <w:p w14:paraId="05A75BED" w14:textId="77777777" w:rsidR="007F2992" w:rsidRPr="007F2992" w:rsidRDefault="007F2992" w:rsidP="007F2992">
      <w:pPr>
        <w:spacing w:line="360" w:lineRule="auto"/>
        <w:ind w:left="720" w:hanging="720"/>
        <w:jc w:val="both"/>
      </w:pPr>
      <w:r w:rsidRPr="007F2992">
        <w:t xml:space="preserve">Fernandez-Garcia, J., Preciado, J. C., Rodriguez-Echeverria, R., Sanchez-Figueroa, F., &amp; </w:t>
      </w:r>
      <w:proofErr w:type="spellStart"/>
      <w:r w:rsidRPr="007F2992">
        <w:t>Conejero</w:t>
      </w:r>
      <w:proofErr w:type="spellEnd"/>
      <w:r w:rsidRPr="007F2992">
        <w:t xml:space="preserve">, J. M. (2021). A real-life machine learning experience for predicting university dropout at different stages using academic data. </w:t>
      </w:r>
      <w:r w:rsidRPr="007F2992">
        <w:rPr>
          <w:i/>
          <w:iCs/>
        </w:rPr>
        <w:t>IEEE Access</w:t>
      </w:r>
      <w:r w:rsidRPr="007F2992">
        <w:t xml:space="preserve">, </w:t>
      </w:r>
      <w:r w:rsidRPr="007F2992">
        <w:rPr>
          <w:i/>
          <w:iCs/>
        </w:rPr>
        <w:t>9</w:t>
      </w:r>
      <w:r w:rsidRPr="007F2992">
        <w:t xml:space="preserve">, 133076–133090. </w:t>
      </w:r>
      <w:hyperlink r:id="rId30" w:tgtFrame="_blank" w:history="1">
        <w:r w:rsidRPr="007F2992">
          <w:rPr>
            <w:rStyle w:val="Hyperlink"/>
          </w:rPr>
          <w:t>https://doi.org/10.1109/ACCESS.2021.3115851</w:t>
        </w:r>
      </w:hyperlink>
    </w:p>
    <w:p w14:paraId="007E38CA" w14:textId="77777777" w:rsidR="007F2992" w:rsidRPr="007F2992" w:rsidRDefault="007F2992" w:rsidP="007F2992">
      <w:pPr>
        <w:spacing w:line="360" w:lineRule="auto"/>
        <w:ind w:left="720" w:hanging="720"/>
        <w:jc w:val="both"/>
      </w:pPr>
      <w:r w:rsidRPr="007F2992">
        <w:t xml:space="preserve">Ganie, S. M., Pramanik, P. K. D., &amp; Zhao, Z. (2025). Lifestyle data-based multiclass obesity prediction with interpretable ensemble models incorporating SHAP and LIME analysis. </w:t>
      </w:r>
      <w:r w:rsidRPr="007F2992">
        <w:rPr>
          <w:i/>
          <w:iCs/>
        </w:rPr>
        <w:t>Scientific Reports</w:t>
      </w:r>
      <w:r w:rsidRPr="007F2992">
        <w:t xml:space="preserve">, </w:t>
      </w:r>
      <w:r w:rsidRPr="007F2992">
        <w:rPr>
          <w:i/>
          <w:iCs/>
        </w:rPr>
        <w:t>15</w:t>
      </w:r>
      <w:r w:rsidRPr="007F2992">
        <w:t xml:space="preserve">(1), Artikel 36916. </w:t>
      </w:r>
      <w:hyperlink r:id="rId31" w:tgtFrame="_blank" w:history="1">
        <w:r w:rsidRPr="007F2992">
          <w:rPr>
            <w:rStyle w:val="Hyperlink"/>
          </w:rPr>
          <w:t>https://doi.org/10.1038/s41598-025-20936-4</w:t>
        </w:r>
      </w:hyperlink>
    </w:p>
    <w:p w14:paraId="05555EE0" w14:textId="77777777" w:rsidR="007F2992" w:rsidRDefault="007F2992" w:rsidP="007F2992">
      <w:pPr>
        <w:spacing w:line="360" w:lineRule="auto"/>
        <w:ind w:left="720" w:hanging="720"/>
        <w:jc w:val="both"/>
      </w:pPr>
      <w:r w:rsidRPr="007F2992">
        <w:t xml:space="preserve">Gorani, R., Jovanovic, L., </w:t>
      </w:r>
      <w:proofErr w:type="spellStart"/>
      <w:r w:rsidRPr="007F2992">
        <w:t>Bacanin</w:t>
      </w:r>
      <w:proofErr w:type="spellEnd"/>
      <w:r w:rsidRPr="007F2992">
        <w:t xml:space="preserve">, N., Stanković, M. S., Simic, V., Antonijevic, M., &amp; Zivkovic, M. (2024). Identifying and understanding student dropouts using metaheuristic optimized </w:t>
      </w:r>
      <w:r w:rsidRPr="007F2992">
        <w:lastRenderedPageBreak/>
        <w:t xml:space="preserve">classifiers and explainable AI techniques. </w:t>
      </w:r>
      <w:r w:rsidRPr="007F2992">
        <w:rPr>
          <w:i/>
          <w:iCs/>
        </w:rPr>
        <w:t>IEEE Access</w:t>
      </w:r>
      <w:r w:rsidRPr="007F2992">
        <w:t xml:space="preserve">, </w:t>
      </w:r>
      <w:r w:rsidRPr="007F2992">
        <w:rPr>
          <w:i/>
          <w:iCs/>
        </w:rPr>
        <w:t>12</w:t>
      </w:r>
      <w:r w:rsidRPr="007F2992">
        <w:t xml:space="preserve">, 122377–122400. </w:t>
      </w:r>
      <w:hyperlink r:id="rId32" w:tgtFrame="_blank" w:history="1">
        <w:r w:rsidRPr="007F2992">
          <w:rPr>
            <w:rStyle w:val="Hyperlink"/>
          </w:rPr>
          <w:t>https://doi.org/10.1109/ACCESS.2024.3446653</w:t>
        </w:r>
      </w:hyperlink>
      <w:r w:rsidRPr="007F2992">
        <w:t xml:space="preserve"> </w:t>
      </w:r>
    </w:p>
    <w:p w14:paraId="1599AFA1" w14:textId="0BF0F387" w:rsidR="008142BC" w:rsidRPr="007F2992" w:rsidRDefault="008142BC" w:rsidP="008142BC">
      <w:pPr>
        <w:spacing w:line="360" w:lineRule="auto"/>
        <w:ind w:left="720" w:hanging="720"/>
        <w:jc w:val="both"/>
      </w:pPr>
      <w:r w:rsidRPr="008142BC">
        <w:t xml:space="preserve">Hsu, C.-W., Chang, C.-C., &amp; Lin, C.-J. (2003). </w:t>
      </w:r>
      <w:r w:rsidRPr="008142BC">
        <w:rPr>
          <w:i/>
          <w:iCs/>
        </w:rPr>
        <w:t>A practical guide to support vector classification</w:t>
      </w:r>
      <w:r w:rsidRPr="008142BC">
        <w:t xml:space="preserve">. National Taiwan University. </w:t>
      </w:r>
      <w:hyperlink r:id="rId33" w:history="1">
        <w:r w:rsidRPr="008142BC">
          <w:rPr>
            <w:rStyle w:val="Hyperlink"/>
          </w:rPr>
          <w:t>https://www.csie.ntu.edu.tw/~cjlin/papers/guide/guide.pdf</w:t>
        </w:r>
      </w:hyperlink>
    </w:p>
    <w:p w14:paraId="37256169" w14:textId="77777777" w:rsidR="007F2992" w:rsidRPr="007F2992" w:rsidRDefault="007F2992" w:rsidP="007F2992">
      <w:pPr>
        <w:spacing w:line="360" w:lineRule="auto"/>
        <w:ind w:left="720" w:hanging="720"/>
        <w:jc w:val="both"/>
      </w:pPr>
      <w:r w:rsidRPr="007F2992">
        <w:t xml:space="preserve">Jain, A., Kumar, R., Singh, S., &amp; Sharma, P. (2025). A text-based weighted ensemble framework with SMOTE balancing for student dropout prediction in smart education systems. </w:t>
      </w:r>
      <w:r w:rsidRPr="007F2992">
        <w:rPr>
          <w:i/>
          <w:iCs/>
        </w:rPr>
        <w:t>Scientific Reports</w:t>
      </w:r>
      <w:r w:rsidRPr="007F2992">
        <w:t xml:space="preserve">, </w:t>
      </w:r>
      <w:r w:rsidRPr="007F2992">
        <w:rPr>
          <w:i/>
          <w:iCs/>
        </w:rPr>
        <w:t>15</w:t>
      </w:r>
      <w:r w:rsidRPr="007F2992">
        <w:t xml:space="preserve">(1), Artikel 17463. </w:t>
      </w:r>
      <w:hyperlink r:id="rId34" w:tgtFrame="_blank" w:history="1">
        <w:r w:rsidRPr="007F2992">
          <w:rPr>
            <w:rStyle w:val="Hyperlink"/>
          </w:rPr>
          <w:t>https://doi.org/10.1038/s41598-025-97506-1</w:t>
        </w:r>
      </w:hyperlink>
    </w:p>
    <w:p w14:paraId="3016DAA9" w14:textId="77777777" w:rsidR="007F2992" w:rsidRPr="007F2992" w:rsidRDefault="007F2992" w:rsidP="007F2992">
      <w:pPr>
        <w:spacing w:line="360" w:lineRule="auto"/>
        <w:ind w:left="720" w:hanging="720"/>
        <w:jc w:val="both"/>
      </w:pPr>
      <w:r w:rsidRPr="007F2992">
        <w:t xml:space="preserve">Kabumba, R. K., Mutambo, M., Chanda, J., &amp; Phiri, J. (2025). Predictive </w:t>
      </w:r>
      <w:proofErr w:type="spellStart"/>
      <w:r w:rsidRPr="007F2992">
        <w:t>modeling</w:t>
      </w:r>
      <w:proofErr w:type="spellEnd"/>
      <w:r w:rsidRPr="007F2992">
        <w:t xml:space="preserve"> of academic success using machine learning: A comparative analysis with SMOTE-based class balancing. </w:t>
      </w:r>
      <w:r w:rsidRPr="007F2992">
        <w:rPr>
          <w:i/>
          <w:iCs/>
        </w:rPr>
        <w:t>Procedia Computer Science</w:t>
      </w:r>
      <w:r w:rsidRPr="007F2992">
        <w:t xml:space="preserve">, </w:t>
      </w:r>
      <w:r w:rsidRPr="007F2992">
        <w:rPr>
          <w:i/>
          <w:iCs/>
        </w:rPr>
        <w:t>272</w:t>
      </w:r>
      <w:r w:rsidRPr="007F2992">
        <w:t xml:space="preserve">, 242–250. </w:t>
      </w:r>
      <w:hyperlink r:id="rId35" w:tgtFrame="_blank" w:history="1">
        <w:r w:rsidRPr="007F2992">
          <w:rPr>
            <w:rStyle w:val="Hyperlink"/>
          </w:rPr>
          <w:t>https://doi.org/10.1016/j.procs.2025.10.202</w:t>
        </w:r>
      </w:hyperlink>
    </w:p>
    <w:p w14:paraId="77CF53FE" w14:textId="77777777" w:rsidR="007F2992" w:rsidRPr="007F2992" w:rsidRDefault="007F2992" w:rsidP="007F2992">
      <w:pPr>
        <w:spacing w:line="360" w:lineRule="auto"/>
        <w:ind w:left="720" w:hanging="720"/>
        <w:jc w:val="both"/>
      </w:pPr>
      <w:r w:rsidRPr="007F2992">
        <w:t xml:space="preserve">Liu, S. M., Chen, J.-H., &amp; Z. Liu. (2023). An empirical study of dynamic selection and random under-sampling for the class imbalance problem. </w:t>
      </w:r>
      <w:r w:rsidRPr="007F2992">
        <w:rPr>
          <w:i/>
          <w:iCs/>
        </w:rPr>
        <w:t>Expert Systems with Applications</w:t>
      </w:r>
      <w:r w:rsidRPr="007F2992">
        <w:t xml:space="preserve">, </w:t>
      </w:r>
      <w:r w:rsidRPr="007F2992">
        <w:rPr>
          <w:i/>
          <w:iCs/>
        </w:rPr>
        <w:t>221</w:t>
      </w:r>
      <w:r w:rsidRPr="007F2992">
        <w:t xml:space="preserve">, Artikel 119703. </w:t>
      </w:r>
      <w:hyperlink r:id="rId36" w:tgtFrame="_blank" w:history="1">
        <w:r w:rsidRPr="007F2992">
          <w:rPr>
            <w:rStyle w:val="Hyperlink"/>
          </w:rPr>
          <w:t>https://doi.org/10.1016/j.eswa.2023.119703</w:t>
        </w:r>
      </w:hyperlink>
    </w:p>
    <w:p w14:paraId="67D625DE" w14:textId="77777777" w:rsidR="007F2992" w:rsidRPr="007F2992" w:rsidRDefault="007F2992" w:rsidP="007F2992">
      <w:pPr>
        <w:spacing w:line="360" w:lineRule="auto"/>
        <w:ind w:left="720" w:hanging="720"/>
        <w:jc w:val="both"/>
      </w:pPr>
      <w:r w:rsidRPr="007F2992">
        <w:t xml:space="preserve">Lu, Y., Yeom, S., Ryu, R., &amp; Kim, S.-H. (2025). Course-level clustering to enhance dropout prediction accuracy. </w:t>
      </w:r>
      <w:r w:rsidRPr="007F2992">
        <w:rPr>
          <w:i/>
          <w:iCs/>
        </w:rPr>
        <w:t>IEEE Access</w:t>
      </w:r>
      <w:r w:rsidRPr="007F2992">
        <w:t xml:space="preserve">, </w:t>
      </w:r>
      <w:r w:rsidRPr="007F2992">
        <w:rPr>
          <w:i/>
          <w:iCs/>
        </w:rPr>
        <w:t>13</w:t>
      </w:r>
      <w:r w:rsidRPr="007F2992">
        <w:t xml:space="preserve">, 204996–205013. </w:t>
      </w:r>
      <w:hyperlink r:id="rId37" w:tgtFrame="_blank" w:history="1">
        <w:r w:rsidRPr="007F2992">
          <w:rPr>
            <w:rStyle w:val="Hyperlink"/>
          </w:rPr>
          <w:t>https://doi.org/10.1109/ACCESS.2025.3639083</w:t>
        </w:r>
      </w:hyperlink>
    </w:p>
    <w:p w14:paraId="1D779363" w14:textId="77777777" w:rsidR="007F2992" w:rsidRDefault="007F2992" w:rsidP="007F2992">
      <w:pPr>
        <w:spacing w:line="360" w:lineRule="auto"/>
        <w:ind w:left="720" w:hanging="720"/>
        <w:jc w:val="both"/>
      </w:pPr>
      <w:r w:rsidRPr="007F2992">
        <w:t xml:space="preserve">Malik, S., Khan, A., Mohammad, S., &amp; Gupta, R. (2025). Advancing educational data mining for enhanced student performance prediction. </w:t>
      </w:r>
      <w:r w:rsidRPr="007F2992">
        <w:rPr>
          <w:i/>
          <w:iCs/>
        </w:rPr>
        <w:t>Scientific Reports</w:t>
      </w:r>
      <w:r w:rsidRPr="007F2992">
        <w:t xml:space="preserve">, </w:t>
      </w:r>
      <w:r w:rsidRPr="007F2992">
        <w:rPr>
          <w:i/>
          <w:iCs/>
        </w:rPr>
        <w:t>15</w:t>
      </w:r>
      <w:r w:rsidRPr="007F2992">
        <w:t xml:space="preserve">(1), Artikel 8738. </w:t>
      </w:r>
      <w:hyperlink r:id="rId38" w:tgtFrame="_blank" w:history="1">
        <w:r w:rsidRPr="007F2992">
          <w:rPr>
            <w:rStyle w:val="Hyperlink"/>
          </w:rPr>
          <w:t>https://doi.org/10.1038/s41598-025-92324-x</w:t>
        </w:r>
      </w:hyperlink>
    </w:p>
    <w:p w14:paraId="0F5DF95C" w14:textId="77777777" w:rsidR="007F2992" w:rsidRPr="007F2992" w:rsidRDefault="007F2992" w:rsidP="007F2992">
      <w:pPr>
        <w:spacing w:line="360" w:lineRule="auto"/>
        <w:ind w:left="720" w:hanging="720"/>
        <w:jc w:val="both"/>
      </w:pPr>
      <w:r w:rsidRPr="007F2992">
        <w:t xml:space="preserve">Mienye, D., &amp; Sun, Y. (2022). A survey of ensemble learning: Concepts, algorithms, applications, and prospects. </w:t>
      </w:r>
      <w:r w:rsidRPr="007F2992">
        <w:rPr>
          <w:i/>
          <w:iCs/>
        </w:rPr>
        <w:t>IEEE Access</w:t>
      </w:r>
      <w:r w:rsidRPr="007F2992">
        <w:t xml:space="preserve">, </w:t>
      </w:r>
      <w:r w:rsidRPr="007F2992">
        <w:rPr>
          <w:i/>
          <w:iCs/>
        </w:rPr>
        <w:t>10</w:t>
      </w:r>
      <w:r w:rsidRPr="007F2992">
        <w:t xml:space="preserve">, 99129–99149. </w:t>
      </w:r>
      <w:hyperlink r:id="rId39" w:tgtFrame="_blank" w:history="1">
        <w:r w:rsidRPr="007F2992">
          <w:rPr>
            <w:rStyle w:val="Hyperlink"/>
          </w:rPr>
          <w:t>https://doi.org/10.1109/ACCESS.2022.3207287</w:t>
        </w:r>
      </w:hyperlink>
    </w:p>
    <w:p w14:paraId="23340156" w14:textId="77777777" w:rsidR="007F2992" w:rsidRPr="007F2992" w:rsidRDefault="007F2992" w:rsidP="007F2992">
      <w:pPr>
        <w:spacing w:line="360" w:lineRule="auto"/>
        <w:ind w:left="720" w:hanging="720"/>
        <w:jc w:val="both"/>
      </w:pPr>
      <w:r w:rsidRPr="007F2992">
        <w:t xml:space="preserve">Osei, S., </w:t>
      </w:r>
      <w:proofErr w:type="spellStart"/>
      <w:r w:rsidRPr="007F2992">
        <w:t>Masegosa</w:t>
      </w:r>
      <w:proofErr w:type="spellEnd"/>
      <w:r w:rsidRPr="007F2992">
        <w:t xml:space="preserve">, A. R., &amp; </w:t>
      </w:r>
      <w:proofErr w:type="spellStart"/>
      <w:r w:rsidRPr="007F2992">
        <w:t>Masegosa</w:t>
      </w:r>
      <w:proofErr w:type="spellEnd"/>
      <w:r w:rsidRPr="007F2992">
        <w:t xml:space="preserve">, A. D. (2025). Understanding the role of diversity in ensemble-based </w:t>
      </w:r>
      <w:proofErr w:type="spellStart"/>
      <w:r w:rsidRPr="007F2992">
        <w:t>AutoML</w:t>
      </w:r>
      <w:proofErr w:type="spellEnd"/>
      <w:r w:rsidRPr="007F2992">
        <w:t xml:space="preserve"> methods for classification tasks. </w:t>
      </w:r>
      <w:r w:rsidRPr="007F2992">
        <w:rPr>
          <w:i/>
          <w:iCs/>
        </w:rPr>
        <w:t>IEEE Access</w:t>
      </w:r>
      <w:r w:rsidRPr="007F2992">
        <w:t xml:space="preserve">, </w:t>
      </w:r>
      <w:r w:rsidRPr="007F2992">
        <w:rPr>
          <w:i/>
          <w:iCs/>
        </w:rPr>
        <w:t>13</w:t>
      </w:r>
      <w:r w:rsidRPr="007F2992">
        <w:t xml:space="preserve">, 63566–63586. </w:t>
      </w:r>
      <w:hyperlink r:id="rId40" w:tgtFrame="_blank" w:history="1">
        <w:r w:rsidRPr="007F2992">
          <w:rPr>
            <w:rStyle w:val="Hyperlink"/>
          </w:rPr>
          <w:t>https://doi.org/10.1109/ACCESS.2025.3554093</w:t>
        </w:r>
      </w:hyperlink>
      <w:r w:rsidRPr="007F2992">
        <w:t xml:space="preserve"> </w:t>
      </w:r>
    </w:p>
    <w:p w14:paraId="1D23FB96" w14:textId="77777777" w:rsidR="007F2992" w:rsidRDefault="007F2992" w:rsidP="007F2992">
      <w:pPr>
        <w:spacing w:line="360" w:lineRule="auto"/>
        <w:ind w:left="720" w:hanging="720"/>
        <w:jc w:val="both"/>
      </w:pPr>
      <w:proofErr w:type="spellStart"/>
      <w:r w:rsidRPr="007F2992">
        <w:t>Realinho</w:t>
      </w:r>
      <w:proofErr w:type="spellEnd"/>
      <w:r w:rsidRPr="007F2992">
        <w:t xml:space="preserve">, M. V., Machado, J., Martins, L., &amp; Becker, J. D. (2022). Predicting student dropout and academic success. </w:t>
      </w:r>
      <w:r w:rsidRPr="007F2992">
        <w:rPr>
          <w:i/>
          <w:iCs/>
        </w:rPr>
        <w:t>Data</w:t>
      </w:r>
      <w:r w:rsidRPr="007F2992">
        <w:t xml:space="preserve">, </w:t>
      </w:r>
      <w:r w:rsidRPr="007F2992">
        <w:rPr>
          <w:i/>
          <w:iCs/>
        </w:rPr>
        <w:t>7</w:t>
      </w:r>
      <w:r w:rsidRPr="007F2992">
        <w:t xml:space="preserve">(11), Artikel 146. </w:t>
      </w:r>
      <w:hyperlink r:id="rId41" w:tgtFrame="_blank" w:history="1">
        <w:r w:rsidRPr="007F2992">
          <w:rPr>
            <w:rStyle w:val="Hyperlink"/>
          </w:rPr>
          <w:t>https://doi.org/10.3390/data7110146</w:t>
        </w:r>
      </w:hyperlink>
    </w:p>
    <w:p w14:paraId="5684B333" w14:textId="09041FFE" w:rsidR="005C3C3B" w:rsidRDefault="00AE3921" w:rsidP="00AE3921">
      <w:pPr>
        <w:spacing w:line="360" w:lineRule="auto"/>
        <w:ind w:left="720" w:hanging="720"/>
        <w:jc w:val="both"/>
      </w:pPr>
      <w:proofErr w:type="spellStart"/>
      <w:r w:rsidRPr="00AE3921">
        <w:t>Schölkopf</w:t>
      </w:r>
      <w:proofErr w:type="spellEnd"/>
      <w:r w:rsidRPr="00AE3921">
        <w:t xml:space="preserve">, B., &amp; Smola, A. J. (2001). </w:t>
      </w:r>
      <w:r w:rsidRPr="00AE3921">
        <w:rPr>
          <w:i/>
          <w:iCs/>
        </w:rPr>
        <w:t>Learning with Kernels</w:t>
      </w:r>
      <w:r w:rsidRPr="00AE3921">
        <w:t xml:space="preserve">. </w:t>
      </w:r>
      <w:hyperlink r:id="rId42" w:history="1">
        <w:r w:rsidR="00C143D3" w:rsidRPr="008C653D">
          <w:rPr>
            <w:rStyle w:val="Hyperlink"/>
          </w:rPr>
          <w:t>https://doi.org/10.7551/mitpress/4175.001.0001</w:t>
        </w:r>
      </w:hyperlink>
    </w:p>
    <w:p w14:paraId="2D11E67C" w14:textId="22C3E9DB" w:rsidR="00AE3921" w:rsidRPr="007F2992" w:rsidRDefault="00B16D3A" w:rsidP="00AE3921">
      <w:pPr>
        <w:spacing w:line="360" w:lineRule="auto"/>
        <w:ind w:left="720" w:hanging="720"/>
        <w:jc w:val="both"/>
      </w:pPr>
      <w:r w:rsidRPr="00B16D3A">
        <w:lastRenderedPageBreak/>
        <w:t xml:space="preserve">Singh, H. P., &amp; </w:t>
      </w:r>
      <w:proofErr w:type="spellStart"/>
      <w:r w:rsidRPr="00B16D3A">
        <w:t>Alhulail</w:t>
      </w:r>
      <w:proofErr w:type="spellEnd"/>
      <w:r w:rsidRPr="00B16D3A">
        <w:t xml:space="preserve">, H. N. (2022). Predicting student-teachers dropout risk and early identification: A four-step logistic regression approach. </w:t>
      </w:r>
      <w:r w:rsidRPr="00B16D3A">
        <w:rPr>
          <w:i/>
          <w:iCs/>
        </w:rPr>
        <w:t>IEEE Access</w:t>
      </w:r>
      <w:r w:rsidRPr="00B16D3A">
        <w:t xml:space="preserve">, </w:t>
      </w:r>
      <w:r w:rsidRPr="00B16D3A">
        <w:rPr>
          <w:i/>
          <w:iCs/>
        </w:rPr>
        <w:t>10</w:t>
      </w:r>
      <w:r w:rsidRPr="00B16D3A">
        <w:t xml:space="preserve">, 6470–6482. </w:t>
      </w:r>
      <w:hyperlink r:id="rId43" w:tgtFrame="_blank" w:history="1">
        <w:r w:rsidRPr="00B16D3A">
          <w:rPr>
            <w:rStyle w:val="Hyperlink"/>
          </w:rPr>
          <w:t>https://doi.org/10.1109/ACCESS.2022.3141992</w:t>
        </w:r>
      </w:hyperlink>
    </w:p>
    <w:p w14:paraId="08777DF1" w14:textId="77777777" w:rsidR="007F2992" w:rsidRPr="007F2992" w:rsidRDefault="007F2992" w:rsidP="007F2992">
      <w:pPr>
        <w:spacing w:line="360" w:lineRule="auto"/>
        <w:ind w:left="720" w:hanging="720"/>
        <w:jc w:val="both"/>
      </w:pPr>
      <w:r w:rsidRPr="007F2992">
        <w:t xml:space="preserve">Villar, A., &amp; De Andrade, C. R. V. (2024). Supervised machine learning algorithms for predicting student dropout and academic success: A comparative study. </w:t>
      </w:r>
      <w:r w:rsidRPr="007F2992">
        <w:rPr>
          <w:i/>
          <w:iCs/>
        </w:rPr>
        <w:t>Discover Artificial Intelligence</w:t>
      </w:r>
      <w:r w:rsidRPr="007F2992">
        <w:t xml:space="preserve">, </w:t>
      </w:r>
      <w:r w:rsidRPr="007F2992">
        <w:rPr>
          <w:i/>
          <w:iCs/>
        </w:rPr>
        <w:t>4</w:t>
      </w:r>
      <w:r w:rsidRPr="007F2992">
        <w:t xml:space="preserve">(1), Artikel 5. </w:t>
      </w:r>
      <w:hyperlink r:id="rId44" w:tgtFrame="_blank" w:history="1">
        <w:r w:rsidRPr="007F2992">
          <w:rPr>
            <w:rStyle w:val="Hyperlink"/>
          </w:rPr>
          <w:t>https://doi.org/10.1007/s44163-023-00079-z</w:t>
        </w:r>
      </w:hyperlink>
    </w:p>
    <w:p w14:paraId="6B272EDC" w14:textId="77777777" w:rsidR="007F2992" w:rsidRPr="007F2992" w:rsidRDefault="007F2992" w:rsidP="007F2992">
      <w:pPr>
        <w:spacing w:line="360" w:lineRule="auto"/>
        <w:ind w:left="720" w:hanging="720"/>
        <w:jc w:val="both"/>
      </w:pPr>
      <w:r w:rsidRPr="007F2992">
        <w:t xml:space="preserve">Velarde, G., Torrez, M., Flores, R., &amp; Choque, J. (2024). Tree boosting methods for balanced and imbalanced classification and their robustness over time in risk assessment. </w:t>
      </w:r>
      <w:r w:rsidRPr="007F2992">
        <w:rPr>
          <w:i/>
          <w:iCs/>
        </w:rPr>
        <w:t>Intelligent Systems with Applications</w:t>
      </w:r>
      <w:r w:rsidRPr="007F2992">
        <w:t xml:space="preserve">, </w:t>
      </w:r>
      <w:r w:rsidRPr="007F2992">
        <w:rPr>
          <w:i/>
          <w:iCs/>
        </w:rPr>
        <w:t>22</w:t>
      </w:r>
      <w:r w:rsidRPr="007F2992">
        <w:t xml:space="preserve">, Artikel 200354. </w:t>
      </w:r>
      <w:hyperlink r:id="rId45" w:tgtFrame="_blank" w:history="1">
        <w:r w:rsidRPr="007F2992">
          <w:rPr>
            <w:rStyle w:val="Hyperlink"/>
          </w:rPr>
          <w:t>https://doi.org/10.1016/j.iswa.2024.200354</w:t>
        </w:r>
      </w:hyperlink>
    </w:p>
    <w:p w14:paraId="593DA37C" w14:textId="77777777" w:rsidR="007F2992" w:rsidRPr="007F2992" w:rsidRDefault="007F2992" w:rsidP="007F2992">
      <w:pPr>
        <w:spacing w:line="360" w:lineRule="auto"/>
        <w:ind w:left="720" w:hanging="720"/>
        <w:jc w:val="both"/>
      </w:pPr>
      <w:r w:rsidRPr="007F2992">
        <w:t xml:space="preserve">Wang, X., Li, Y., &amp; Zhang, J. (2024). Weighted ensemble based on differentiated sampling rates for imbalanced classification and application to credit risk assessment. </w:t>
      </w:r>
      <w:r w:rsidRPr="007F2992">
        <w:rPr>
          <w:i/>
          <w:iCs/>
        </w:rPr>
        <w:t>Expert Systems with Applications</w:t>
      </w:r>
      <w:r w:rsidRPr="007F2992">
        <w:t xml:space="preserve">, </w:t>
      </w:r>
      <w:r w:rsidRPr="007F2992">
        <w:rPr>
          <w:i/>
          <w:iCs/>
        </w:rPr>
        <w:t>262</w:t>
      </w:r>
      <w:r w:rsidRPr="007F2992">
        <w:t xml:space="preserve">, Artikel 125595. </w:t>
      </w:r>
      <w:hyperlink r:id="rId46" w:tgtFrame="_blank" w:history="1">
        <w:r w:rsidRPr="007F2992">
          <w:rPr>
            <w:rStyle w:val="Hyperlink"/>
          </w:rPr>
          <w:t>https://doi.org/10.1016/j.eswa.2024.125595</w:t>
        </w:r>
      </w:hyperlink>
    </w:p>
    <w:p w14:paraId="2CB5A5BD" w14:textId="77777777" w:rsidR="007F2992" w:rsidRPr="007F2992" w:rsidRDefault="007F2992" w:rsidP="007F2992">
      <w:pPr>
        <w:spacing w:line="360" w:lineRule="auto"/>
        <w:ind w:left="720" w:hanging="720"/>
        <w:jc w:val="both"/>
      </w:pPr>
      <w:r w:rsidRPr="007F2992">
        <w:t xml:space="preserve">Wang, Y., Zhang, Y., &amp; Liu, X. (2023). An enhanced dynamic ensemble selection classifier for imbalance classification with application to corporate default prediction. </w:t>
      </w:r>
      <w:r w:rsidRPr="007F2992">
        <w:rPr>
          <w:i/>
          <w:iCs/>
        </w:rPr>
        <w:t>IEEE Transactions on Reliability</w:t>
      </w:r>
      <w:r w:rsidRPr="007F2992">
        <w:t xml:space="preserve">, </w:t>
      </w:r>
      <w:r w:rsidRPr="007F2992">
        <w:rPr>
          <w:i/>
          <w:iCs/>
        </w:rPr>
        <w:t>72</w:t>
      </w:r>
      <w:r w:rsidRPr="007F2992">
        <w:t xml:space="preserve">(4), 1432–1446. </w:t>
      </w:r>
      <w:hyperlink r:id="rId47" w:tgtFrame="_blank" w:history="1">
        <w:r w:rsidRPr="007F2992">
          <w:rPr>
            <w:rStyle w:val="Hyperlink"/>
          </w:rPr>
          <w:t>https://doi.org/10.1109/TR.2023.3289012</w:t>
        </w:r>
      </w:hyperlink>
    </w:p>
    <w:p w14:paraId="32415D26" w14:textId="109F498F" w:rsidR="00B20A7C" w:rsidRPr="007F2992" w:rsidRDefault="007F2992" w:rsidP="00B20A7C">
      <w:pPr>
        <w:spacing w:line="360" w:lineRule="auto"/>
        <w:ind w:left="720" w:hanging="720"/>
        <w:jc w:val="both"/>
      </w:pPr>
      <w:r w:rsidRPr="007F2992">
        <w:t xml:space="preserve">Wu, J., Shen, J., Xu, M., &amp; Shao, M. (2021). A novel combined dynamic ensemble selection model for imbalanced data to detect COVID-19 from complete blood count. </w:t>
      </w:r>
      <w:r w:rsidRPr="007F2992">
        <w:rPr>
          <w:i/>
          <w:iCs/>
        </w:rPr>
        <w:t>Computer Methods and Programs in Biomedicine</w:t>
      </w:r>
      <w:r w:rsidRPr="007F2992">
        <w:t xml:space="preserve">, </w:t>
      </w:r>
      <w:r w:rsidRPr="007F2992">
        <w:rPr>
          <w:i/>
          <w:iCs/>
        </w:rPr>
        <w:t>211</w:t>
      </w:r>
      <w:r w:rsidRPr="007F2992">
        <w:t xml:space="preserve">, Artikel 106444. </w:t>
      </w:r>
      <w:hyperlink r:id="rId48" w:tgtFrame="_blank" w:history="1">
        <w:r w:rsidRPr="007F2992">
          <w:rPr>
            <w:rStyle w:val="Hyperlink"/>
          </w:rPr>
          <w:t>https://doi.org/10.1016/j.cmpb.2021.106444</w:t>
        </w:r>
      </w:hyperlink>
    </w:p>
    <w:p w14:paraId="53247854" w14:textId="77777777" w:rsidR="004502E0" w:rsidRDefault="004502E0">
      <w:pPr>
        <w:spacing w:line="360" w:lineRule="auto"/>
      </w:pPr>
    </w:p>
    <w:p w14:paraId="392910AC" w14:textId="77777777" w:rsidR="004502E0" w:rsidRPr="005B6CD7" w:rsidRDefault="0047391A">
      <w:pPr>
        <w:pStyle w:val="Heading2"/>
        <w:rPr>
          <w:sz w:val="26"/>
          <w:szCs w:val="26"/>
        </w:rPr>
      </w:pPr>
      <w:r w:rsidRPr="005B6CD7">
        <w:rPr>
          <w:sz w:val="26"/>
          <w:szCs w:val="26"/>
        </w:rPr>
        <w:t>ACKNOWLEDGMENT</w:t>
      </w:r>
    </w:p>
    <w:p w14:paraId="55A43530" w14:textId="37F07169" w:rsidR="004502E0" w:rsidRDefault="004D20ED" w:rsidP="004D20ED">
      <w:pPr>
        <w:spacing w:line="360" w:lineRule="auto"/>
        <w:ind w:firstLine="709"/>
        <w:jc w:val="both"/>
      </w:pPr>
      <w:r w:rsidRPr="004D20ED">
        <w:t xml:space="preserve">The authors would like to express their gratitude to Bina Nusantara (BINUS) University, </w:t>
      </w:r>
      <w:r>
        <w:t>especially</w:t>
      </w:r>
      <w:r w:rsidRPr="004D20ED">
        <w:t xml:space="preserve"> the Computer Science </w:t>
      </w:r>
      <w:r>
        <w:t>Department</w:t>
      </w:r>
      <w:r w:rsidRPr="004D20ED">
        <w:t>, for providing the academic resources and institutional support that made this research possible. We are also grateful to our mentors and peers who continuously guided us throughout the development of this study.</w:t>
      </w:r>
    </w:p>
    <w:p w14:paraId="1FAA03BE" w14:textId="77777777" w:rsidR="004D20ED" w:rsidRDefault="004D20ED" w:rsidP="004D20ED">
      <w:pPr>
        <w:spacing w:line="360" w:lineRule="auto"/>
        <w:ind w:firstLine="709"/>
        <w:jc w:val="both"/>
      </w:pPr>
    </w:p>
    <w:p w14:paraId="179943E3" w14:textId="77777777" w:rsidR="004502E0" w:rsidRPr="005B6CD7" w:rsidRDefault="0047391A">
      <w:pPr>
        <w:pStyle w:val="Heading2"/>
        <w:rPr>
          <w:sz w:val="26"/>
          <w:szCs w:val="26"/>
        </w:rPr>
      </w:pPr>
      <w:r w:rsidRPr="005B6CD7">
        <w:rPr>
          <w:sz w:val="26"/>
          <w:szCs w:val="26"/>
        </w:rPr>
        <w:t>Author Biographies</w:t>
      </w:r>
    </w:p>
    <w:p w14:paraId="3D3BDE48" w14:textId="67795732" w:rsidR="00EB586E" w:rsidRDefault="005A64D6" w:rsidP="005A64D6">
      <w:pPr>
        <w:jc w:val="both"/>
      </w:pPr>
      <w:r w:rsidRPr="005A64D6">
        <w:t xml:space="preserve">Martinus Alvin Haryanto is an undergraduate student in the Department of Computer Science at Bina Nusantara University, Indonesia, with a specialized background in data science and analytics. His areas of interest in data science include machine learning, specifically the areas of unsupervised learning and ensemble learning. He has practical experience in building end-to-end pipelines in machine learning and optimizing model performance. His applied research addresses </w:t>
      </w:r>
      <w:r w:rsidRPr="005A64D6">
        <w:lastRenderedPageBreak/>
        <w:t>two separate fields. He applies unsupervised algorithms for clustering purposes as well as analysis of genetic markers in the bioinformatics domain. Additionally, in finance data science, he focuses on the analysis of the complex correlation between prices of commodities. He is dedicated to advancing scientific discourse through ongoing research initiatives within the rapidly advancing domains of machine learning and intelligent systems.</w:t>
      </w:r>
    </w:p>
    <w:p w14:paraId="355CE3E1" w14:textId="77777777" w:rsidR="005A64D6" w:rsidRDefault="005A64D6" w:rsidP="005A64D6">
      <w:pPr>
        <w:jc w:val="both"/>
      </w:pPr>
    </w:p>
    <w:p w14:paraId="12AEDF38" w14:textId="4DDBF8DC" w:rsidR="00AE545B" w:rsidRDefault="00AE545B" w:rsidP="005A64D6">
      <w:pPr>
        <w:jc w:val="both"/>
      </w:pPr>
      <w:r w:rsidRPr="00AE545B">
        <w:t xml:space="preserve">Joel Chriscendo Rahardjo Liem is an undergraduate student in Computer Science at Binus University (Universitas Bina Nusantara), Indonesia, specializing in the Data Science track. He is currently pursuing his Bachelor of Computer Science degree with a strong academic focus on data-driven methodologies and intelligent systems. His research interests encompass data science, machine learning, and artificial intelligence, with particular enthusiasm for developing analytical models and applying computational techniques to solve real-world problems. As an emerging researcher, Joel is actively building his foundation in statistical learning, data processing, and AI model development. He is committed to contributing to the academic and scientific community through future research </w:t>
      </w:r>
      <w:proofErr w:type="spellStart"/>
      <w:r w:rsidRPr="00AE545B">
        <w:t>endeavors</w:t>
      </w:r>
      <w:proofErr w:type="spellEnd"/>
      <w:r w:rsidRPr="00AE545B">
        <w:t xml:space="preserve"> in the rapidly evolving fields of machine learning and intelligent computing.</w:t>
      </w:r>
    </w:p>
    <w:p w14:paraId="5A78B49F" w14:textId="77777777" w:rsidR="00EB586E" w:rsidRDefault="00EB586E" w:rsidP="00AE545B"/>
    <w:p w14:paraId="37D18D34" w14:textId="096B4763" w:rsidR="005A64D6" w:rsidRDefault="005B6CD7" w:rsidP="005B6CD7">
      <w:pPr>
        <w:jc w:val="both"/>
      </w:pPr>
      <w:r w:rsidRPr="005B6CD7">
        <w:t xml:space="preserve">Stefano Budi is an undergraduate student in the Department of Computer Science at Bina Nusantara University, Indonesia, with a specialized major in Data Science and Analytics. His areas of research interest span Machine Learning, Artificial Intelligence, Deep Learning, Data Mining, and Quantitative Analysis, reflecting a broad and interdisciplinary approach to data-driven problem solving. He has hands-on experience applying machine learning models to real-world problems, with a particular focus on finance-related challenges such as predictive </w:t>
      </w:r>
      <w:proofErr w:type="spellStart"/>
      <w:r w:rsidRPr="005B6CD7">
        <w:t>modeling</w:t>
      </w:r>
      <w:proofErr w:type="spellEnd"/>
      <w:r w:rsidRPr="005B6CD7">
        <w:t>, risk assessment, and data-driven decision making in financial contexts. Through his academic journey, Stefano has developed a strong foundation in statistical learning, computational methods, and analytical frameworks. He is dedicated and committed to advancing both the academic community and the finance industry through rigorous future research and meaningful contributions to the evolving landscape of intelligent data systems.</w:t>
      </w:r>
    </w:p>
    <w:p w14:paraId="688C55B5" w14:textId="77777777" w:rsidR="005B6CD7" w:rsidRDefault="005B6CD7" w:rsidP="00AE545B"/>
    <w:p w14:paraId="39EC8B49" w14:textId="51FEDDA4" w:rsidR="005A64D6" w:rsidRDefault="005A64D6" w:rsidP="005A64D6">
      <w:pPr>
        <w:jc w:val="both"/>
      </w:pPr>
      <w:r w:rsidRPr="005A64D6">
        <w:t xml:space="preserve">Kristien Margi </w:t>
      </w:r>
      <w:proofErr w:type="spellStart"/>
      <w:r w:rsidRPr="005A64D6">
        <w:t>Suryaningrum</w:t>
      </w:r>
      <w:proofErr w:type="spellEnd"/>
      <w:r w:rsidRPr="005A64D6">
        <w:t xml:space="preserve"> is a Faculty Member in the Computer Science Department at Bina Nusantara University, Indonesia. She holds a Bachelor of Computer Science (</w:t>
      </w:r>
      <w:proofErr w:type="spellStart"/>
      <w:proofErr w:type="gramStart"/>
      <w:r w:rsidRPr="005A64D6">
        <w:t>S.Kom</w:t>
      </w:r>
      <w:proofErr w:type="spellEnd"/>
      <w:proofErr w:type="gramEnd"/>
      <w:r w:rsidRPr="005A64D6">
        <w:t xml:space="preserve">.) and a Master of Computer Science (M.Cs.) degree. Her main research interests include computational science, intelligent systems, and software engineering. She is passionate about contributing to the development of the computer science field by engaging in innovative research and technology development initiatives. she engages in various research initiatives in a multidisciplinary context and emphasizes practical, data-driven solutions to computational challenges. Through her dedication to academia and students’ mentoring, </w:t>
      </w:r>
      <w:proofErr w:type="gramStart"/>
      <w:r w:rsidRPr="005A64D6">
        <w:t>She</w:t>
      </w:r>
      <w:proofErr w:type="gramEnd"/>
      <w:r w:rsidRPr="005A64D6">
        <w:t xml:space="preserve"> actively </w:t>
      </w:r>
      <w:proofErr w:type="gramStart"/>
      <w:r w:rsidRPr="005A64D6">
        <w:t>mentors</w:t>
      </w:r>
      <w:proofErr w:type="gramEnd"/>
      <w:r w:rsidRPr="005A64D6">
        <w:t xml:space="preserve"> young scientists in their efforts to create valuable contributions to the scientific community.</w:t>
      </w:r>
    </w:p>
    <w:p w14:paraId="7707ABEC" w14:textId="77777777" w:rsidR="005A64D6" w:rsidRDefault="005A64D6" w:rsidP="005A64D6">
      <w:pPr>
        <w:jc w:val="both"/>
      </w:pPr>
    </w:p>
    <w:p w14:paraId="5C6A79CB" w14:textId="2347BCC5" w:rsidR="005A64D6" w:rsidRPr="00AE545B" w:rsidRDefault="005A64D6" w:rsidP="005A64D6">
      <w:pPr>
        <w:jc w:val="both"/>
      </w:pPr>
      <w:r w:rsidRPr="005A64D6">
        <w:t>Ricky Reynardo Siswanto is a member of the Computer Science department’s faculty at Bina Nusantara University, Indonesia. He holds a Master of Computer Science (</w:t>
      </w:r>
      <w:proofErr w:type="spellStart"/>
      <w:proofErr w:type="gramStart"/>
      <w:r w:rsidRPr="005A64D6">
        <w:t>M.Kom</w:t>
      </w:r>
      <w:proofErr w:type="spellEnd"/>
      <w:proofErr w:type="gramEnd"/>
      <w:r w:rsidRPr="005A64D6">
        <w:t xml:space="preserve">.) degree. His field of research specialization includes artificial intelligence, machine learning, and computational science. Ricky Siswanto is focused on the advancement of applied computing through his participation in various academic and scientific researches. He mentors and works on research problems involving data-based challenges such as predictive </w:t>
      </w:r>
      <w:proofErr w:type="spellStart"/>
      <w:r w:rsidRPr="005A64D6">
        <w:t>modeling</w:t>
      </w:r>
      <w:proofErr w:type="spellEnd"/>
      <w:r w:rsidRPr="005A64D6">
        <w:t xml:space="preserve"> and intelligent </w:t>
      </w:r>
      <w:r w:rsidRPr="005A64D6">
        <w:lastRenderedPageBreak/>
        <w:t>systems. Through mentoring his students, he ensures that they are able to work at the forefront of scientific knowledge and participate constructively within the scientific community.</w:t>
      </w:r>
    </w:p>
    <w:sectPr w:rsidR="005A64D6" w:rsidRPr="00AE545B" w:rsidSect="00617C4F">
      <w:pgSz w:w="12240" w:h="15840"/>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391F2" w14:textId="77777777" w:rsidR="00043A4B" w:rsidRDefault="00043A4B" w:rsidP="008C20B5">
      <w:r>
        <w:separator/>
      </w:r>
    </w:p>
  </w:endnote>
  <w:endnote w:type="continuationSeparator" w:id="0">
    <w:p w14:paraId="5F6696EF" w14:textId="77777777" w:rsidR="00043A4B" w:rsidRDefault="00043A4B" w:rsidP="008C20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03339" w14:textId="77777777" w:rsidR="00043A4B" w:rsidRDefault="00043A4B" w:rsidP="008C20B5">
      <w:r>
        <w:separator/>
      </w:r>
    </w:p>
  </w:footnote>
  <w:footnote w:type="continuationSeparator" w:id="0">
    <w:p w14:paraId="64A4BA6C" w14:textId="77777777" w:rsidR="00043A4B" w:rsidRDefault="00043A4B" w:rsidP="008C20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70862"/>
    <w:multiLevelType w:val="hybridMultilevel"/>
    <w:tmpl w:val="22569A9E"/>
    <w:lvl w:ilvl="0" w:tplc="7214E664">
      <w:numFmt w:val="bullet"/>
      <w:lvlText w:val="-"/>
      <w:lvlJc w:val="left"/>
      <w:pPr>
        <w:ind w:left="1080" w:hanging="360"/>
      </w:pPr>
      <w:rPr>
        <w:rFonts w:ascii="Times New Roman" w:eastAsia="Times New Roman"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0D6173BB"/>
    <w:multiLevelType w:val="hybridMultilevel"/>
    <w:tmpl w:val="6DDAA302"/>
    <w:lvl w:ilvl="0" w:tplc="3A88D4AC">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0AB16A0"/>
    <w:multiLevelType w:val="hybridMultilevel"/>
    <w:tmpl w:val="7B142E5C"/>
    <w:lvl w:ilvl="0" w:tplc="D672859E">
      <w:start w:val="12"/>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16405861"/>
    <w:multiLevelType w:val="multilevel"/>
    <w:tmpl w:val="85AA6B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82F7BB9"/>
    <w:multiLevelType w:val="hybridMultilevel"/>
    <w:tmpl w:val="8FCC05B6"/>
    <w:lvl w:ilvl="0" w:tplc="352C34DE">
      <w:start w:val="19"/>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9062C0D"/>
    <w:multiLevelType w:val="hybridMultilevel"/>
    <w:tmpl w:val="ABB26224"/>
    <w:lvl w:ilvl="0" w:tplc="81BCAB72">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2050499B"/>
    <w:multiLevelType w:val="hybridMultilevel"/>
    <w:tmpl w:val="192043E0"/>
    <w:lvl w:ilvl="0" w:tplc="46EC4E60">
      <w:start w:val="2"/>
      <w:numFmt w:val="bullet"/>
      <w:lvlText w:val="-"/>
      <w:lvlJc w:val="left"/>
      <w:pPr>
        <w:ind w:left="927" w:hanging="360"/>
      </w:pPr>
      <w:rPr>
        <w:rFonts w:ascii="Times New Roman" w:eastAsia="Times New Roman" w:hAnsi="Times New Roman" w:cs="Times New Roman" w:hint="default"/>
      </w:rPr>
    </w:lvl>
    <w:lvl w:ilvl="1" w:tplc="38090003" w:tentative="1">
      <w:start w:val="1"/>
      <w:numFmt w:val="bullet"/>
      <w:lvlText w:val="o"/>
      <w:lvlJc w:val="left"/>
      <w:pPr>
        <w:ind w:left="1647" w:hanging="360"/>
      </w:pPr>
      <w:rPr>
        <w:rFonts w:ascii="Courier New" w:hAnsi="Courier New" w:cs="Courier New" w:hint="default"/>
      </w:rPr>
    </w:lvl>
    <w:lvl w:ilvl="2" w:tplc="38090005" w:tentative="1">
      <w:start w:val="1"/>
      <w:numFmt w:val="bullet"/>
      <w:lvlText w:val=""/>
      <w:lvlJc w:val="left"/>
      <w:pPr>
        <w:ind w:left="2367" w:hanging="360"/>
      </w:pPr>
      <w:rPr>
        <w:rFonts w:ascii="Wingdings" w:hAnsi="Wingdings" w:hint="default"/>
      </w:rPr>
    </w:lvl>
    <w:lvl w:ilvl="3" w:tplc="38090001" w:tentative="1">
      <w:start w:val="1"/>
      <w:numFmt w:val="bullet"/>
      <w:lvlText w:val=""/>
      <w:lvlJc w:val="left"/>
      <w:pPr>
        <w:ind w:left="3087" w:hanging="360"/>
      </w:pPr>
      <w:rPr>
        <w:rFonts w:ascii="Symbol" w:hAnsi="Symbol" w:hint="default"/>
      </w:rPr>
    </w:lvl>
    <w:lvl w:ilvl="4" w:tplc="38090003" w:tentative="1">
      <w:start w:val="1"/>
      <w:numFmt w:val="bullet"/>
      <w:lvlText w:val="o"/>
      <w:lvlJc w:val="left"/>
      <w:pPr>
        <w:ind w:left="3807" w:hanging="360"/>
      </w:pPr>
      <w:rPr>
        <w:rFonts w:ascii="Courier New" w:hAnsi="Courier New" w:cs="Courier New" w:hint="default"/>
      </w:rPr>
    </w:lvl>
    <w:lvl w:ilvl="5" w:tplc="38090005" w:tentative="1">
      <w:start w:val="1"/>
      <w:numFmt w:val="bullet"/>
      <w:lvlText w:val=""/>
      <w:lvlJc w:val="left"/>
      <w:pPr>
        <w:ind w:left="4527" w:hanging="360"/>
      </w:pPr>
      <w:rPr>
        <w:rFonts w:ascii="Wingdings" w:hAnsi="Wingdings" w:hint="default"/>
      </w:rPr>
    </w:lvl>
    <w:lvl w:ilvl="6" w:tplc="38090001" w:tentative="1">
      <w:start w:val="1"/>
      <w:numFmt w:val="bullet"/>
      <w:lvlText w:val=""/>
      <w:lvlJc w:val="left"/>
      <w:pPr>
        <w:ind w:left="5247" w:hanging="360"/>
      </w:pPr>
      <w:rPr>
        <w:rFonts w:ascii="Symbol" w:hAnsi="Symbol" w:hint="default"/>
      </w:rPr>
    </w:lvl>
    <w:lvl w:ilvl="7" w:tplc="38090003" w:tentative="1">
      <w:start w:val="1"/>
      <w:numFmt w:val="bullet"/>
      <w:lvlText w:val="o"/>
      <w:lvlJc w:val="left"/>
      <w:pPr>
        <w:ind w:left="5967" w:hanging="360"/>
      </w:pPr>
      <w:rPr>
        <w:rFonts w:ascii="Courier New" w:hAnsi="Courier New" w:cs="Courier New" w:hint="default"/>
      </w:rPr>
    </w:lvl>
    <w:lvl w:ilvl="8" w:tplc="38090005" w:tentative="1">
      <w:start w:val="1"/>
      <w:numFmt w:val="bullet"/>
      <w:lvlText w:val=""/>
      <w:lvlJc w:val="left"/>
      <w:pPr>
        <w:ind w:left="6687" w:hanging="360"/>
      </w:pPr>
      <w:rPr>
        <w:rFonts w:ascii="Wingdings" w:hAnsi="Wingdings" w:hint="default"/>
      </w:rPr>
    </w:lvl>
  </w:abstractNum>
  <w:abstractNum w:abstractNumId="7" w15:restartNumberingAfterBreak="0">
    <w:nsid w:val="223F7E39"/>
    <w:multiLevelType w:val="hybridMultilevel"/>
    <w:tmpl w:val="2A8A781E"/>
    <w:lvl w:ilvl="0" w:tplc="F328CEEE">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51D765E"/>
    <w:multiLevelType w:val="hybridMultilevel"/>
    <w:tmpl w:val="63C2918C"/>
    <w:lvl w:ilvl="0" w:tplc="3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FB60A98"/>
    <w:multiLevelType w:val="hybridMultilevel"/>
    <w:tmpl w:val="19CE5C98"/>
    <w:lvl w:ilvl="0" w:tplc="917CE9BC">
      <w:start w:val="1"/>
      <w:numFmt w:val="bullet"/>
      <w:lvlText w:val="•"/>
      <w:lvlJc w:val="left"/>
      <w:pPr>
        <w:spacing w:line="360" w:lineRule="auto"/>
        <w:ind w:left="720" w:hanging="360"/>
      </w:pPr>
      <w:rPr>
        <w:rFonts w:ascii="Times New Roman" w:eastAsia="Times New Roman" w:hAnsi="Times New Roman" w:cs="Times New Roman"/>
        <w:sz w:val="24"/>
        <w:szCs w:val="24"/>
      </w:rPr>
    </w:lvl>
    <w:lvl w:ilvl="1" w:tplc="517C6448">
      <w:numFmt w:val="decimal"/>
      <w:lvlText w:val=""/>
      <w:lvlJc w:val="left"/>
    </w:lvl>
    <w:lvl w:ilvl="2" w:tplc="A17CA65A">
      <w:numFmt w:val="decimal"/>
      <w:lvlText w:val=""/>
      <w:lvlJc w:val="left"/>
    </w:lvl>
    <w:lvl w:ilvl="3" w:tplc="596612EC">
      <w:numFmt w:val="decimal"/>
      <w:lvlText w:val=""/>
      <w:lvlJc w:val="left"/>
    </w:lvl>
    <w:lvl w:ilvl="4" w:tplc="4906ED9A">
      <w:numFmt w:val="decimal"/>
      <w:lvlText w:val=""/>
      <w:lvlJc w:val="left"/>
    </w:lvl>
    <w:lvl w:ilvl="5" w:tplc="C08C3E8A">
      <w:numFmt w:val="decimal"/>
      <w:lvlText w:val=""/>
      <w:lvlJc w:val="left"/>
    </w:lvl>
    <w:lvl w:ilvl="6" w:tplc="92F2D598">
      <w:numFmt w:val="decimal"/>
      <w:lvlText w:val=""/>
      <w:lvlJc w:val="left"/>
    </w:lvl>
    <w:lvl w:ilvl="7" w:tplc="E3E2D914">
      <w:numFmt w:val="decimal"/>
      <w:lvlText w:val=""/>
      <w:lvlJc w:val="left"/>
    </w:lvl>
    <w:lvl w:ilvl="8" w:tplc="604A768C">
      <w:numFmt w:val="decimal"/>
      <w:lvlText w:val=""/>
      <w:lvlJc w:val="left"/>
    </w:lvl>
  </w:abstractNum>
  <w:abstractNum w:abstractNumId="10" w15:restartNumberingAfterBreak="0">
    <w:nsid w:val="3373052F"/>
    <w:multiLevelType w:val="hybridMultilevel"/>
    <w:tmpl w:val="A6CA3DCE"/>
    <w:lvl w:ilvl="0" w:tplc="3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4184417"/>
    <w:multiLevelType w:val="hybridMultilevel"/>
    <w:tmpl w:val="1722CEC2"/>
    <w:lvl w:ilvl="0" w:tplc="BBE6E41E">
      <w:start w:val="5"/>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343764B7"/>
    <w:multiLevelType w:val="hybridMultilevel"/>
    <w:tmpl w:val="4B28C024"/>
    <w:lvl w:ilvl="0" w:tplc="3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7E7588C"/>
    <w:multiLevelType w:val="hybridMultilevel"/>
    <w:tmpl w:val="1B887A2C"/>
    <w:lvl w:ilvl="0" w:tplc="DCE4C918">
      <w:start w:val="5"/>
      <w:numFmt w:val="bullet"/>
      <w:lvlText w:val=""/>
      <w:lvlJc w:val="left"/>
      <w:pPr>
        <w:ind w:left="720" w:hanging="360"/>
      </w:pPr>
      <w:rPr>
        <w:rFonts w:ascii="Wingdings" w:eastAsia="Times New Roman" w:hAnsi="Wingdings"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398F5822"/>
    <w:multiLevelType w:val="hybridMultilevel"/>
    <w:tmpl w:val="54DE437E"/>
    <w:lvl w:ilvl="0" w:tplc="F24C152A">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3BF7431B"/>
    <w:multiLevelType w:val="hybridMultilevel"/>
    <w:tmpl w:val="D076FFD0"/>
    <w:lvl w:ilvl="0" w:tplc="3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2377586"/>
    <w:multiLevelType w:val="hybridMultilevel"/>
    <w:tmpl w:val="74F441B4"/>
    <w:lvl w:ilvl="0" w:tplc="1996FB44">
      <w:start w:val="1"/>
      <w:numFmt w:val="bullet"/>
      <w:lvlText w:val="●"/>
      <w:lvlJc w:val="left"/>
      <w:pPr>
        <w:ind w:left="720" w:hanging="360"/>
      </w:pPr>
    </w:lvl>
    <w:lvl w:ilvl="1" w:tplc="F846399C">
      <w:start w:val="1"/>
      <w:numFmt w:val="bullet"/>
      <w:lvlText w:val="○"/>
      <w:lvlJc w:val="left"/>
      <w:pPr>
        <w:ind w:left="1440" w:hanging="360"/>
      </w:pPr>
    </w:lvl>
    <w:lvl w:ilvl="2" w:tplc="6DACD4FE">
      <w:start w:val="1"/>
      <w:numFmt w:val="bullet"/>
      <w:lvlText w:val="■"/>
      <w:lvlJc w:val="left"/>
      <w:pPr>
        <w:ind w:left="2160" w:hanging="360"/>
      </w:pPr>
    </w:lvl>
    <w:lvl w:ilvl="3" w:tplc="8B060346">
      <w:start w:val="1"/>
      <w:numFmt w:val="bullet"/>
      <w:lvlText w:val="●"/>
      <w:lvlJc w:val="left"/>
      <w:pPr>
        <w:ind w:left="2880" w:hanging="360"/>
      </w:pPr>
    </w:lvl>
    <w:lvl w:ilvl="4" w:tplc="D6F8A33E">
      <w:start w:val="1"/>
      <w:numFmt w:val="bullet"/>
      <w:lvlText w:val="○"/>
      <w:lvlJc w:val="left"/>
      <w:pPr>
        <w:ind w:left="3600" w:hanging="360"/>
      </w:pPr>
    </w:lvl>
    <w:lvl w:ilvl="5" w:tplc="0AE2FFD2">
      <w:start w:val="1"/>
      <w:numFmt w:val="bullet"/>
      <w:lvlText w:val="■"/>
      <w:lvlJc w:val="left"/>
      <w:pPr>
        <w:ind w:left="4320" w:hanging="360"/>
      </w:pPr>
    </w:lvl>
    <w:lvl w:ilvl="6" w:tplc="D988AF5A">
      <w:start w:val="1"/>
      <w:numFmt w:val="bullet"/>
      <w:lvlText w:val="●"/>
      <w:lvlJc w:val="left"/>
      <w:pPr>
        <w:ind w:left="5040" w:hanging="360"/>
      </w:pPr>
    </w:lvl>
    <w:lvl w:ilvl="7" w:tplc="B2588762">
      <w:start w:val="1"/>
      <w:numFmt w:val="bullet"/>
      <w:lvlText w:val="●"/>
      <w:lvlJc w:val="left"/>
      <w:pPr>
        <w:ind w:left="5760" w:hanging="360"/>
      </w:pPr>
    </w:lvl>
    <w:lvl w:ilvl="8" w:tplc="5FEEA3A2">
      <w:start w:val="1"/>
      <w:numFmt w:val="bullet"/>
      <w:lvlText w:val="●"/>
      <w:lvlJc w:val="left"/>
      <w:pPr>
        <w:ind w:left="6480" w:hanging="360"/>
      </w:pPr>
    </w:lvl>
  </w:abstractNum>
  <w:abstractNum w:abstractNumId="17" w15:restartNumberingAfterBreak="0">
    <w:nsid w:val="4E0442DE"/>
    <w:multiLevelType w:val="hybridMultilevel"/>
    <w:tmpl w:val="5DE45E3A"/>
    <w:lvl w:ilvl="0" w:tplc="3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4B2685C"/>
    <w:multiLevelType w:val="hybridMultilevel"/>
    <w:tmpl w:val="28941502"/>
    <w:lvl w:ilvl="0" w:tplc="3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506194D"/>
    <w:multiLevelType w:val="hybridMultilevel"/>
    <w:tmpl w:val="BAD6122A"/>
    <w:lvl w:ilvl="0" w:tplc="989C3FF2">
      <w:start w:val="19"/>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56BD45B7"/>
    <w:multiLevelType w:val="hybridMultilevel"/>
    <w:tmpl w:val="0F06B47C"/>
    <w:lvl w:ilvl="0" w:tplc="3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8B569D1"/>
    <w:multiLevelType w:val="hybridMultilevel"/>
    <w:tmpl w:val="9796CA8A"/>
    <w:lvl w:ilvl="0" w:tplc="A7BA0A82">
      <w:start w:val="1"/>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5BA76C19"/>
    <w:multiLevelType w:val="hybridMultilevel"/>
    <w:tmpl w:val="BFB037FC"/>
    <w:lvl w:ilvl="0" w:tplc="3CF625C0">
      <w:start w:val="2"/>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5BD710CB"/>
    <w:multiLevelType w:val="hybridMultilevel"/>
    <w:tmpl w:val="ECB6ADF6"/>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4" w15:restartNumberingAfterBreak="0">
    <w:nsid w:val="669F22F3"/>
    <w:multiLevelType w:val="hybridMultilevel"/>
    <w:tmpl w:val="BB5087E6"/>
    <w:lvl w:ilvl="0" w:tplc="38090001">
      <w:start w:val="1"/>
      <w:numFmt w:val="bullet"/>
      <w:lvlText w:val=""/>
      <w:lvlJc w:val="left"/>
      <w:pPr>
        <w:ind w:left="927" w:hanging="360"/>
      </w:pPr>
      <w:rPr>
        <w:rFonts w:ascii="Symbol" w:hAnsi="Symbol" w:hint="default"/>
      </w:rPr>
    </w:lvl>
    <w:lvl w:ilvl="1" w:tplc="FFFFFFFF" w:tentative="1">
      <w:start w:val="1"/>
      <w:numFmt w:val="bullet"/>
      <w:lvlText w:val="o"/>
      <w:lvlJc w:val="left"/>
      <w:pPr>
        <w:ind w:left="1647" w:hanging="360"/>
      </w:pPr>
      <w:rPr>
        <w:rFonts w:ascii="Courier New" w:hAnsi="Courier New" w:cs="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cs="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cs="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25" w15:restartNumberingAfterBreak="0">
    <w:nsid w:val="723D52FB"/>
    <w:multiLevelType w:val="hybridMultilevel"/>
    <w:tmpl w:val="248ED708"/>
    <w:lvl w:ilvl="0" w:tplc="3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799A586A"/>
    <w:multiLevelType w:val="hybridMultilevel"/>
    <w:tmpl w:val="24761150"/>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7" w15:restartNumberingAfterBreak="0">
    <w:nsid w:val="7F581648"/>
    <w:multiLevelType w:val="hybridMultilevel"/>
    <w:tmpl w:val="C5DADB58"/>
    <w:lvl w:ilvl="0" w:tplc="3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039625523">
    <w:abstractNumId w:val="16"/>
    <w:lvlOverride w:ilvl="0">
      <w:startOverride w:val="1"/>
    </w:lvlOverride>
  </w:num>
  <w:num w:numId="2" w16cid:durableId="813256765">
    <w:abstractNumId w:val="3"/>
  </w:num>
  <w:num w:numId="3" w16cid:durableId="1908760558">
    <w:abstractNumId w:val="7"/>
  </w:num>
  <w:num w:numId="4" w16cid:durableId="1844737826">
    <w:abstractNumId w:val="17"/>
  </w:num>
  <w:num w:numId="5" w16cid:durableId="424882495">
    <w:abstractNumId w:val="14"/>
  </w:num>
  <w:num w:numId="6" w16cid:durableId="1754544505">
    <w:abstractNumId w:val="18"/>
  </w:num>
  <w:num w:numId="7" w16cid:durableId="134109674">
    <w:abstractNumId w:val="0"/>
  </w:num>
  <w:num w:numId="8" w16cid:durableId="1862744796">
    <w:abstractNumId w:val="5"/>
  </w:num>
  <w:num w:numId="9" w16cid:durableId="137302444">
    <w:abstractNumId w:val="12"/>
  </w:num>
  <w:num w:numId="10" w16cid:durableId="403840024">
    <w:abstractNumId w:val="26"/>
  </w:num>
  <w:num w:numId="11" w16cid:durableId="1161583609">
    <w:abstractNumId w:val="4"/>
  </w:num>
  <w:num w:numId="12" w16cid:durableId="1292135145">
    <w:abstractNumId w:val="8"/>
  </w:num>
  <w:num w:numId="13" w16cid:durableId="1742944591">
    <w:abstractNumId w:val="19"/>
  </w:num>
  <w:num w:numId="14" w16cid:durableId="2054112886">
    <w:abstractNumId w:val="10"/>
  </w:num>
  <w:num w:numId="15" w16cid:durableId="2063092419">
    <w:abstractNumId w:val="21"/>
  </w:num>
  <w:num w:numId="16" w16cid:durableId="870000694">
    <w:abstractNumId w:val="15"/>
  </w:num>
  <w:num w:numId="17" w16cid:durableId="22630852">
    <w:abstractNumId w:val="22"/>
  </w:num>
  <w:num w:numId="18" w16cid:durableId="866872080">
    <w:abstractNumId w:val="20"/>
  </w:num>
  <w:num w:numId="19" w16cid:durableId="2123723831">
    <w:abstractNumId w:val="6"/>
  </w:num>
  <w:num w:numId="20" w16cid:durableId="191501321">
    <w:abstractNumId w:val="24"/>
  </w:num>
  <w:num w:numId="21" w16cid:durableId="1476987624">
    <w:abstractNumId w:val="1"/>
  </w:num>
  <w:num w:numId="22" w16cid:durableId="1920629317">
    <w:abstractNumId w:val="13"/>
  </w:num>
  <w:num w:numId="23" w16cid:durableId="1315332064">
    <w:abstractNumId w:val="23"/>
  </w:num>
  <w:num w:numId="24" w16cid:durableId="7097791">
    <w:abstractNumId w:val="27"/>
  </w:num>
  <w:num w:numId="25" w16cid:durableId="800464789">
    <w:abstractNumId w:val="11"/>
  </w:num>
  <w:num w:numId="26" w16cid:durableId="849953605">
    <w:abstractNumId w:val="25"/>
  </w:num>
  <w:num w:numId="27" w16cid:durableId="15344618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2E0"/>
    <w:rsid w:val="00010CAE"/>
    <w:rsid w:val="000120AE"/>
    <w:rsid w:val="00030054"/>
    <w:rsid w:val="00043A4B"/>
    <w:rsid w:val="00054102"/>
    <w:rsid w:val="00061793"/>
    <w:rsid w:val="00061832"/>
    <w:rsid w:val="00071B48"/>
    <w:rsid w:val="00085134"/>
    <w:rsid w:val="00092E9D"/>
    <w:rsid w:val="000964F4"/>
    <w:rsid w:val="00097C9D"/>
    <w:rsid w:val="000A08F5"/>
    <w:rsid w:val="000A1A59"/>
    <w:rsid w:val="000B1191"/>
    <w:rsid w:val="000B2678"/>
    <w:rsid w:val="000C30C7"/>
    <w:rsid w:val="000D05E9"/>
    <w:rsid w:val="000D2142"/>
    <w:rsid w:val="000F1109"/>
    <w:rsid w:val="000F1980"/>
    <w:rsid w:val="001120D6"/>
    <w:rsid w:val="00120562"/>
    <w:rsid w:val="00136CFF"/>
    <w:rsid w:val="00140217"/>
    <w:rsid w:val="001474B9"/>
    <w:rsid w:val="001600C4"/>
    <w:rsid w:val="00163565"/>
    <w:rsid w:val="0016557D"/>
    <w:rsid w:val="00181A68"/>
    <w:rsid w:val="00197BD5"/>
    <w:rsid w:val="001A7E9E"/>
    <w:rsid w:val="001B6BC9"/>
    <w:rsid w:val="001C27E0"/>
    <w:rsid w:val="001E4AAE"/>
    <w:rsid w:val="001F4490"/>
    <w:rsid w:val="00202BB6"/>
    <w:rsid w:val="002046EF"/>
    <w:rsid w:val="00205079"/>
    <w:rsid w:val="00212EB8"/>
    <w:rsid w:val="00214612"/>
    <w:rsid w:val="00217838"/>
    <w:rsid w:val="00217EFA"/>
    <w:rsid w:val="00236C32"/>
    <w:rsid w:val="002475C1"/>
    <w:rsid w:val="00255CA4"/>
    <w:rsid w:val="00266975"/>
    <w:rsid w:val="00274D91"/>
    <w:rsid w:val="002850BB"/>
    <w:rsid w:val="00294236"/>
    <w:rsid w:val="002A20A0"/>
    <w:rsid w:val="002B081B"/>
    <w:rsid w:val="002E1B61"/>
    <w:rsid w:val="002E4DE4"/>
    <w:rsid w:val="0031682E"/>
    <w:rsid w:val="003216DE"/>
    <w:rsid w:val="00341221"/>
    <w:rsid w:val="00365F44"/>
    <w:rsid w:val="00375E9A"/>
    <w:rsid w:val="00380B16"/>
    <w:rsid w:val="00385FD1"/>
    <w:rsid w:val="00393F1D"/>
    <w:rsid w:val="003943F2"/>
    <w:rsid w:val="003A4382"/>
    <w:rsid w:val="003C41FF"/>
    <w:rsid w:val="003E1D96"/>
    <w:rsid w:val="004172CC"/>
    <w:rsid w:val="00417FC4"/>
    <w:rsid w:val="004426D8"/>
    <w:rsid w:val="004502E0"/>
    <w:rsid w:val="0047391A"/>
    <w:rsid w:val="0047427C"/>
    <w:rsid w:val="00475D04"/>
    <w:rsid w:val="00484B02"/>
    <w:rsid w:val="004A1BB5"/>
    <w:rsid w:val="004C5965"/>
    <w:rsid w:val="004D20ED"/>
    <w:rsid w:val="004D2F6E"/>
    <w:rsid w:val="004E191C"/>
    <w:rsid w:val="004F25BE"/>
    <w:rsid w:val="004F3A4F"/>
    <w:rsid w:val="00502A19"/>
    <w:rsid w:val="005174C6"/>
    <w:rsid w:val="00522072"/>
    <w:rsid w:val="00527F03"/>
    <w:rsid w:val="005315B6"/>
    <w:rsid w:val="0053349A"/>
    <w:rsid w:val="00533AFF"/>
    <w:rsid w:val="00537882"/>
    <w:rsid w:val="00542FD4"/>
    <w:rsid w:val="00544A51"/>
    <w:rsid w:val="005818DD"/>
    <w:rsid w:val="00582FA9"/>
    <w:rsid w:val="00590000"/>
    <w:rsid w:val="0059026F"/>
    <w:rsid w:val="005A64D6"/>
    <w:rsid w:val="005B6CD7"/>
    <w:rsid w:val="005C3C3B"/>
    <w:rsid w:val="005D2360"/>
    <w:rsid w:val="005F69B5"/>
    <w:rsid w:val="00617C4F"/>
    <w:rsid w:val="00623F95"/>
    <w:rsid w:val="00631454"/>
    <w:rsid w:val="00636159"/>
    <w:rsid w:val="00652D96"/>
    <w:rsid w:val="0066087C"/>
    <w:rsid w:val="00694C2C"/>
    <w:rsid w:val="00697B03"/>
    <w:rsid w:val="006C3863"/>
    <w:rsid w:val="006C445B"/>
    <w:rsid w:val="006C576F"/>
    <w:rsid w:val="006D3D3F"/>
    <w:rsid w:val="006E181F"/>
    <w:rsid w:val="006E3DF0"/>
    <w:rsid w:val="006E517B"/>
    <w:rsid w:val="006E5FF9"/>
    <w:rsid w:val="006E674E"/>
    <w:rsid w:val="006F1864"/>
    <w:rsid w:val="006F42A4"/>
    <w:rsid w:val="00705F72"/>
    <w:rsid w:val="00710926"/>
    <w:rsid w:val="00720CB0"/>
    <w:rsid w:val="0073200A"/>
    <w:rsid w:val="00741E2E"/>
    <w:rsid w:val="00752533"/>
    <w:rsid w:val="007543C2"/>
    <w:rsid w:val="00756277"/>
    <w:rsid w:val="00765986"/>
    <w:rsid w:val="00771CD6"/>
    <w:rsid w:val="007A3DD8"/>
    <w:rsid w:val="007F2992"/>
    <w:rsid w:val="00806519"/>
    <w:rsid w:val="008142BC"/>
    <w:rsid w:val="00832443"/>
    <w:rsid w:val="008357A2"/>
    <w:rsid w:val="00854626"/>
    <w:rsid w:val="008629A5"/>
    <w:rsid w:val="008704D8"/>
    <w:rsid w:val="00880BA8"/>
    <w:rsid w:val="00882E9E"/>
    <w:rsid w:val="00896911"/>
    <w:rsid w:val="008A577D"/>
    <w:rsid w:val="008B1BEC"/>
    <w:rsid w:val="008C0888"/>
    <w:rsid w:val="008C20B5"/>
    <w:rsid w:val="008E10E4"/>
    <w:rsid w:val="008F5FBA"/>
    <w:rsid w:val="009157D8"/>
    <w:rsid w:val="009426E2"/>
    <w:rsid w:val="00956FA5"/>
    <w:rsid w:val="00970300"/>
    <w:rsid w:val="009743DA"/>
    <w:rsid w:val="00983F07"/>
    <w:rsid w:val="00993D7C"/>
    <w:rsid w:val="009A0B52"/>
    <w:rsid w:val="009B7B8C"/>
    <w:rsid w:val="009C3CB3"/>
    <w:rsid w:val="00A00661"/>
    <w:rsid w:val="00A27837"/>
    <w:rsid w:val="00A64E32"/>
    <w:rsid w:val="00A672B3"/>
    <w:rsid w:val="00A703FA"/>
    <w:rsid w:val="00A95FDD"/>
    <w:rsid w:val="00A96EB1"/>
    <w:rsid w:val="00A9791F"/>
    <w:rsid w:val="00AA3965"/>
    <w:rsid w:val="00AB564E"/>
    <w:rsid w:val="00AB6E8A"/>
    <w:rsid w:val="00AB6EEE"/>
    <w:rsid w:val="00AC4D8D"/>
    <w:rsid w:val="00AC6AF9"/>
    <w:rsid w:val="00AE3921"/>
    <w:rsid w:val="00AE545B"/>
    <w:rsid w:val="00AF0996"/>
    <w:rsid w:val="00AF3563"/>
    <w:rsid w:val="00AF40A7"/>
    <w:rsid w:val="00B16D3A"/>
    <w:rsid w:val="00B20A7C"/>
    <w:rsid w:val="00B34577"/>
    <w:rsid w:val="00B51980"/>
    <w:rsid w:val="00B74A25"/>
    <w:rsid w:val="00B87A5A"/>
    <w:rsid w:val="00B95BC1"/>
    <w:rsid w:val="00B97036"/>
    <w:rsid w:val="00BC7DE2"/>
    <w:rsid w:val="00BD3689"/>
    <w:rsid w:val="00BD4943"/>
    <w:rsid w:val="00BE3212"/>
    <w:rsid w:val="00BE6EDD"/>
    <w:rsid w:val="00BF0F47"/>
    <w:rsid w:val="00BF1594"/>
    <w:rsid w:val="00C00C0B"/>
    <w:rsid w:val="00C0145F"/>
    <w:rsid w:val="00C143D3"/>
    <w:rsid w:val="00C26257"/>
    <w:rsid w:val="00C35C49"/>
    <w:rsid w:val="00C3614A"/>
    <w:rsid w:val="00C4375A"/>
    <w:rsid w:val="00C56B09"/>
    <w:rsid w:val="00C66091"/>
    <w:rsid w:val="00C82477"/>
    <w:rsid w:val="00C90D52"/>
    <w:rsid w:val="00C91827"/>
    <w:rsid w:val="00CA32CD"/>
    <w:rsid w:val="00CB2915"/>
    <w:rsid w:val="00CE63DC"/>
    <w:rsid w:val="00CF1AE7"/>
    <w:rsid w:val="00CF6C45"/>
    <w:rsid w:val="00D1526D"/>
    <w:rsid w:val="00D367EF"/>
    <w:rsid w:val="00D375AF"/>
    <w:rsid w:val="00D9022D"/>
    <w:rsid w:val="00DC0E4B"/>
    <w:rsid w:val="00DC282C"/>
    <w:rsid w:val="00DE4ADA"/>
    <w:rsid w:val="00DF7B09"/>
    <w:rsid w:val="00E14C42"/>
    <w:rsid w:val="00E20F8A"/>
    <w:rsid w:val="00E328A2"/>
    <w:rsid w:val="00E32AB9"/>
    <w:rsid w:val="00E57A00"/>
    <w:rsid w:val="00E61152"/>
    <w:rsid w:val="00E81EB0"/>
    <w:rsid w:val="00E8482C"/>
    <w:rsid w:val="00E904B6"/>
    <w:rsid w:val="00E90BD0"/>
    <w:rsid w:val="00E9612A"/>
    <w:rsid w:val="00E97EA2"/>
    <w:rsid w:val="00EA2D02"/>
    <w:rsid w:val="00EB1618"/>
    <w:rsid w:val="00EB586E"/>
    <w:rsid w:val="00ED368B"/>
    <w:rsid w:val="00ED4505"/>
    <w:rsid w:val="00F10A0D"/>
    <w:rsid w:val="00F26012"/>
    <w:rsid w:val="00F412D5"/>
    <w:rsid w:val="00F41B1D"/>
    <w:rsid w:val="00F677A0"/>
    <w:rsid w:val="00F7083D"/>
    <w:rsid w:val="00F82D9E"/>
    <w:rsid w:val="00F854FB"/>
    <w:rsid w:val="00F87E4D"/>
    <w:rsid w:val="00FA09E2"/>
    <w:rsid w:val="00FA6130"/>
    <w:rsid w:val="00FC1B97"/>
    <w:rsid w:val="00FC35E1"/>
    <w:rsid w:val="00FC667C"/>
    <w:rsid w:val="00FE17C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A7143"/>
  <w15:docId w15:val="{491E5F01-93F4-4F79-8BA8-6283A0485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E4B"/>
  </w:style>
  <w:style w:type="paragraph" w:styleId="Heading1">
    <w:name w:val="heading 1"/>
    <w:uiPriority w:val="9"/>
    <w:qFormat/>
    <w:pPr>
      <w:spacing w:line="480" w:lineRule="auto"/>
      <w:outlineLvl w:val="0"/>
    </w:pPr>
    <w:rPr>
      <w:b/>
      <w:bCs/>
      <w:sz w:val="28"/>
      <w:szCs w:val="28"/>
    </w:rPr>
  </w:style>
  <w:style w:type="paragraph" w:styleId="Heading2">
    <w:name w:val="heading 2"/>
    <w:uiPriority w:val="9"/>
    <w:unhideWhenUsed/>
    <w:qFormat/>
    <w:pPr>
      <w:spacing w:line="480" w:lineRule="auto"/>
      <w:outlineLvl w:val="1"/>
    </w:pPr>
    <w:rPr>
      <w:b/>
      <w:bCs/>
      <w:sz w:val="28"/>
      <w:szCs w:val="28"/>
    </w:rPr>
  </w:style>
  <w:style w:type="paragraph" w:styleId="Heading3">
    <w:name w:val="heading 3"/>
    <w:uiPriority w:val="9"/>
    <w:unhideWhenUsed/>
    <w:qFormat/>
    <w:pPr>
      <w:spacing w:before="120" w:line="360" w:lineRule="auto"/>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A4382"/>
    <w:rPr>
      <w:color w:val="605E5C"/>
      <w:shd w:val="clear" w:color="auto" w:fill="E1DFDD"/>
    </w:rPr>
  </w:style>
  <w:style w:type="character" w:styleId="PlaceholderText">
    <w:name w:val="Placeholder Text"/>
    <w:basedOn w:val="DefaultParagraphFont"/>
    <w:uiPriority w:val="99"/>
    <w:semiHidden/>
    <w:rsid w:val="004F25BE"/>
    <w:rPr>
      <w:color w:val="666666"/>
    </w:rPr>
  </w:style>
  <w:style w:type="paragraph" w:styleId="Header">
    <w:name w:val="header"/>
    <w:basedOn w:val="Normal"/>
    <w:link w:val="HeaderChar"/>
    <w:uiPriority w:val="99"/>
    <w:unhideWhenUsed/>
    <w:rsid w:val="008C20B5"/>
    <w:pPr>
      <w:tabs>
        <w:tab w:val="center" w:pos="4513"/>
        <w:tab w:val="right" w:pos="9026"/>
      </w:tabs>
    </w:pPr>
  </w:style>
  <w:style w:type="character" w:customStyle="1" w:styleId="HeaderChar">
    <w:name w:val="Header Char"/>
    <w:basedOn w:val="DefaultParagraphFont"/>
    <w:link w:val="Header"/>
    <w:uiPriority w:val="99"/>
    <w:rsid w:val="008C20B5"/>
  </w:style>
  <w:style w:type="paragraph" w:styleId="Footer">
    <w:name w:val="footer"/>
    <w:basedOn w:val="Normal"/>
    <w:link w:val="FooterChar"/>
    <w:uiPriority w:val="99"/>
    <w:unhideWhenUsed/>
    <w:rsid w:val="008C20B5"/>
    <w:pPr>
      <w:tabs>
        <w:tab w:val="center" w:pos="4513"/>
        <w:tab w:val="right" w:pos="9026"/>
      </w:tabs>
    </w:pPr>
  </w:style>
  <w:style w:type="character" w:customStyle="1" w:styleId="FooterChar">
    <w:name w:val="Footer Char"/>
    <w:basedOn w:val="DefaultParagraphFont"/>
    <w:link w:val="Footer"/>
    <w:uiPriority w:val="99"/>
    <w:rsid w:val="008C20B5"/>
  </w:style>
  <w:style w:type="table" w:styleId="TableGrid">
    <w:name w:val="Table Grid"/>
    <w:basedOn w:val="TableNormal"/>
    <w:uiPriority w:val="39"/>
    <w:rsid w:val="008B1B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3">
    <w:name w:val="Grid Table 2 Accent 3"/>
    <w:basedOn w:val="TableNormal"/>
    <w:uiPriority w:val="47"/>
    <w:rsid w:val="00136CFF"/>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3-Accent3">
    <w:name w:val="Grid Table 3 Accent 3"/>
    <w:basedOn w:val="TableNormal"/>
    <w:uiPriority w:val="48"/>
    <w:rsid w:val="00E32AB9"/>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paragraph" w:styleId="NormalWeb">
    <w:name w:val="Normal (Web)"/>
    <w:basedOn w:val="Normal"/>
    <w:uiPriority w:val="99"/>
    <w:semiHidden/>
    <w:unhideWhenUsed/>
    <w:rsid w:val="00030054"/>
  </w:style>
  <w:style w:type="character" w:styleId="FollowedHyperlink">
    <w:name w:val="FollowedHyperlink"/>
    <w:basedOn w:val="DefaultParagraphFont"/>
    <w:uiPriority w:val="99"/>
    <w:semiHidden/>
    <w:unhideWhenUsed/>
    <w:rsid w:val="0020507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yperlink" Target="https://www.google.com/search?q=https://doi.org/10.1007/s13748-021-00239-w" TargetMode="External"/><Relationship Id="rId39" Type="http://schemas.openxmlformats.org/officeDocument/2006/relationships/hyperlink" Target="https://doi.org/10.1109/ACCESS.2022.3207287" TargetMode="External"/><Relationship Id="rId21" Type="http://schemas.openxmlformats.org/officeDocument/2006/relationships/image" Target="media/image9.png"/><Relationship Id="rId34" Type="http://schemas.openxmlformats.org/officeDocument/2006/relationships/hyperlink" Target="https://doi.org/10.1038/s41598-025-97506-1" TargetMode="External"/><Relationship Id="rId42" Type="http://schemas.openxmlformats.org/officeDocument/2006/relationships/hyperlink" Target="https://doi.org/10.7551/mitpress/4175.001.0001" TargetMode="External"/><Relationship Id="rId47" Type="http://schemas.openxmlformats.org/officeDocument/2006/relationships/hyperlink" Target="https://www.google.com/search?q=https://doi.org/10.1109/TR.2023.3289012"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doi.org/10.1007/s10462-025-11357-w" TargetMode="External"/><Relationship Id="rId11" Type="http://schemas.openxmlformats.org/officeDocument/2006/relationships/hyperlink" Target="mailto:Kristien.margi@binus.ac.id" TargetMode="External"/><Relationship Id="rId24" Type="http://schemas.openxmlformats.org/officeDocument/2006/relationships/hyperlink" Target="https://doi.org/10.1109/ACCESS.2024.3465489" TargetMode="External"/><Relationship Id="rId32" Type="http://schemas.openxmlformats.org/officeDocument/2006/relationships/hyperlink" Target="https://doi.org/10.1109/ACCESS.2024.3446653" TargetMode="External"/><Relationship Id="rId37" Type="http://schemas.openxmlformats.org/officeDocument/2006/relationships/hyperlink" Target="https://doi.org/10.1109/ACCESS.2025.3639083" TargetMode="External"/><Relationship Id="rId40" Type="http://schemas.openxmlformats.org/officeDocument/2006/relationships/hyperlink" Target="https://doi.org/10.1109/ACCESS.2025.3554093" TargetMode="External"/><Relationship Id="rId45" Type="http://schemas.openxmlformats.org/officeDocument/2006/relationships/hyperlink" Target="https://doi.org/10.1016/j.iswa.2024.200354"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doi.org/10.1109/ACCESS.2025.3531662" TargetMode="External"/><Relationship Id="rId28" Type="http://schemas.openxmlformats.org/officeDocument/2006/relationships/hyperlink" Target="https://doi.org/10.1109/ACCESS.2023.3304912" TargetMode="External"/><Relationship Id="rId36" Type="http://schemas.openxmlformats.org/officeDocument/2006/relationships/hyperlink" Target="https://doi.org/10.1016/j.eswa.2023.119703" TargetMode="External"/><Relationship Id="rId49" Type="http://schemas.openxmlformats.org/officeDocument/2006/relationships/fontTable" Target="fontTable.xml"/><Relationship Id="rId10" Type="http://schemas.openxmlformats.org/officeDocument/2006/relationships/hyperlink" Target="mailto:joel.liem@binus.ac.id" TargetMode="External"/><Relationship Id="rId19" Type="http://schemas.openxmlformats.org/officeDocument/2006/relationships/image" Target="media/image7.png"/><Relationship Id="rId31" Type="http://schemas.openxmlformats.org/officeDocument/2006/relationships/hyperlink" Target="https://doi.org/10.1038/s41598-025-20936-4" TargetMode="External"/><Relationship Id="rId44" Type="http://schemas.openxmlformats.org/officeDocument/2006/relationships/hyperlink" Target="https://doi.org/10.1007/s44163-023-00079-z" TargetMode="External"/><Relationship Id="rId4" Type="http://schemas.openxmlformats.org/officeDocument/2006/relationships/settings" Target="settings.xml"/><Relationship Id="rId9" Type="http://schemas.openxmlformats.org/officeDocument/2006/relationships/hyperlink" Target="mailto:stefano.budi@binus.ac.id" TargetMode="External"/><Relationship Id="rId14" Type="http://schemas.openxmlformats.org/officeDocument/2006/relationships/image" Target="media/image2.png"/><Relationship Id="rId22" Type="http://schemas.openxmlformats.org/officeDocument/2006/relationships/hyperlink" Target="https://doi.org/10.1109/ACCESS.2025.3620264" TargetMode="External"/><Relationship Id="rId27" Type="http://schemas.openxmlformats.org/officeDocument/2006/relationships/hyperlink" Target="https://doi.org/10.1109/ACCESS.2021.3063254" TargetMode="External"/><Relationship Id="rId30" Type="http://schemas.openxmlformats.org/officeDocument/2006/relationships/hyperlink" Target="https://doi.org/10.1109/ACCESS.2021.3115851" TargetMode="External"/><Relationship Id="rId35" Type="http://schemas.openxmlformats.org/officeDocument/2006/relationships/hyperlink" Target="https://doi.org/10.1016/j.procs.2025.10.202" TargetMode="External"/><Relationship Id="rId43" Type="http://schemas.openxmlformats.org/officeDocument/2006/relationships/hyperlink" Target="https://doi.org/10.1109/ACCESS.2022.3141992" TargetMode="External"/><Relationship Id="rId48" Type="http://schemas.openxmlformats.org/officeDocument/2006/relationships/hyperlink" Target="https://doi.org/10.1016/j.cmpb.2021.106444" TargetMode="External"/><Relationship Id="rId8" Type="http://schemas.openxmlformats.org/officeDocument/2006/relationships/hyperlink" Target="mailto:martinus.haryanto@binus.ac.id" TargetMode="External"/><Relationship Id="rId3" Type="http://schemas.openxmlformats.org/officeDocument/2006/relationships/styles" Target="styles.xml"/><Relationship Id="rId12" Type="http://schemas.openxmlformats.org/officeDocument/2006/relationships/hyperlink" Target="mailto:Ricky.siswanto@binus.ac.id" TargetMode="External"/><Relationship Id="rId17" Type="http://schemas.openxmlformats.org/officeDocument/2006/relationships/image" Target="media/image5.png"/><Relationship Id="rId25" Type="http://schemas.openxmlformats.org/officeDocument/2006/relationships/hyperlink" Target="https://doi.org/10.1038/s41598-025-08935-x" TargetMode="External"/><Relationship Id="rId33" Type="http://schemas.openxmlformats.org/officeDocument/2006/relationships/hyperlink" Target="https://www.csie.ntu.edu.tw/~cjlin/papers/guide/guide.pdf" TargetMode="External"/><Relationship Id="rId38" Type="http://schemas.openxmlformats.org/officeDocument/2006/relationships/hyperlink" Target="https://doi.org/10.1038/s41598-025-92324-x" TargetMode="External"/><Relationship Id="rId46" Type="http://schemas.openxmlformats.org/officeDocument/2006/relationships/hyperlink" Target="https://doi.org/10.1016/j.eswa.2024.125595" TargetMode="External"/><Relationship Id="rId20" Type="http://schemas.openxmlformats.org/officeDocument/2006/relationships/image" Target="media/image8.png"/><Relationship Id="rId41" Type="http://schemas.openxmlformats.org/officeDocument/2006/relationships/hyperlink" Target="https://doi.org/10.3390/data7110146"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8855AF-84C9-4A79-9DA2-56CA3971DD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10948</Words>
  <Characters>62406</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Martinus Alvin Haryanto</cp:lastModifiedBy>
  <cp:revision>6</cp:revision>
  <cp:lastPrinted>2026-06-04T07:20:00Z</cp:lastPrinted>
  <dcterms:created xsi:type="dcterms:W3CDTF">2026-05-30T16:06:00Z</dcterms:created>
  <dcterms:modified xsi:type="dcterms:W3CDTF">2026-06-04T07:20:00Z</dcterms:modified>
</cp:coreProperties>
</file>