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eastAsia="Arial Unicode MS" w:hint="eastAsia"/>
          <w:rtl w:val="0"/>
          <w:lang w:val="en-US"/>
        </w:rPr>
        <w:t>《</w:t>
      </w:r>
      <w:r>
        <w:rPr>
          <w:rFonts w:ascii="Times New Roman"/>
          <w:rtl w:val="0"/>
          <w:lang w:val="en-US"/>
        </w:rPr>
        <w:t>BMeG</w:t>
      </w:r>
      <w:r>
        <w:rPr>
          <w:rFonts w:eastAsia="Arial Unicode MS" w:hint="eastAsia"/>
          <w:rtl w:val="0"/>
          <w:lang w:val="en-US"/>
        </w:rPr>
        <w:t>》的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尊重并保护所有使用服务用户的个人隐私权。为了给您提供更准确、更有个性化的服务，《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会按照本隐私权政策的规定使用和披露您的个人信息。但《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将以高度的勤勉、审慎义务对待这些信息。除本隐私权政策另有规定外，在未征得您事先许可的情况下，《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不会将这些信息对外披露或向第三方提供。《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会不时更新本隐私权政策。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您在同意《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服务使用协议之时，即视为您已经同意本隐私权政策全部内容。本隐私权政策属于《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服务使用协议不可分割的一部分。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1.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适用范围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在您使用《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网络服务，或访问《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平台网页时，《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自动接收并记录的您的浏览器和计算机上的信息，包括但不限于您的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IP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地址、浏览器的类型、使用的语言、访问日期和时间、软硬件特征信息及您需求的网页记录等数据；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《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BMeG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通过合法途径从商业伙伴处取得的用户个人数据。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2.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信息使用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a)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《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BMeG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》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不会向任何无关第三方提供、出售、出租、分享或交易您的个人信息，除非事先得到您的许可，或该第三方和《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（含《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关联公司）单独或共同为您提供服务，且在该服务结束后，其将被禁止访问包括其以前能够访问的所有这些资料。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《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BMeG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亦不允许任何第三方以任何手段收集、编辑、出售或者无偿传播您的个人信息。任何《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平台用户如从事上述活动，一经发现，我司有权立即终止与该用户的服务协议。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c)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为服务用户的目的，《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可能通过使用您的个人信息，向您提供您感兴趣的信息，包括但不限于向您发出产品和服务信息，或者与我司合作</w:t>
      </w:r>
      <w:hyperlink r:id="rId4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伙伴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共享信息以便他们向您发送有关其产品和服务的信息（后者需要您的事先同意）。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3.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信息披露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在如下情况下，《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将依据您的个人意愿或法律的规定全部或部分的披露您的个人信息：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经您事先同意，向第三方披露；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为提供您所要求的产品和服务，而必须和第三方分享您的个人信息；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c)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根据法律的有关规定，或者行政或</w:t>
      </w:r>
      <w:hyperlink r:id="rId5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司法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机构的要求，向第三方或者行政、司法机构披露；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 xml:space="preserve">d) 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如您出现违反中国有关法律、法规或者《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 xml:space="preserve">服务协议或相关规则的情况，需要向第三方披露； 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 xml:space="preserve">e) 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如您是适格的</w:t>
      </w:r>
      <w:hyperlink r:id="rId6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知识产权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投诉人并已提起投诉，应被投诉人要求，向被投诉人披露，以便双方处理可能的权利纠纷；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 xml:space="preserve">f) 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其它《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根据</w:t>
      </w:r>
      <w:hyperlink r:id="rId7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法律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 xml:space="preserve">、法规或者网站政策认为合适的披露。 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 xml:space="preserve">4. 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 xml:space="preserve">信息存储和交换 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《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BMeG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收集的有关您的信息和资料将保存在《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及（或）其关联公司的</w:t>
      </w:r>
      <w:hyperlink r:id="rId8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服务器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上，这些信息和资料可能传送至您所在国家、地区或《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收集信息和资料所在地的境外并在境外被访问、</w:t>
      </w:r>
      <w:hyperlink r:id="rId9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存储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和展示。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  <w:rPr>
          <w:color w:val="010101"/>
          <w:sz w:val="21"/>
          <w:szCs w:val="21"/>
          <w:u w:color="010101"/>
        </w:rPr>
      </w:pP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 xml:space="preserve">5. 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 xml:space="preserve">信息安全 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 </w:t>
      </w:r>
    </w:p>
    <w:p>
      <w:pPr>
        <w:pStyle w:val="Normal (Web)"/>
        <w:spacing w:before="225" w:after="0" w:line="375" w:lineRule="atLeast"/>
      </w:pP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《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BMeG</w:t>
      </w:r>
      <w:r>
        <w:rPr>
          <w:rFonts w:eastAsia="Arial Unicode MS" w:hint="eastAsia"/>
          <w:color w:val="010101"/>
          <w:sz w:val="21"/>
          <w:szCs w:val="21"/>
          <w:u w:color="010101"/>
          <w:rtl w:val="0"/>
          <w:lang w:val="en-US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帐号均有</w:t>
      </w:r>
      <w:hyperlink r:id="rId10" w:history="1">
        <w:r>
          <w:rPr>
            <w:rStyle w:val="Hyperlink.0"/>
            <w:rFonts w:ascii="宋体" w:cs="宋体" w:hAnsi="宋体" w:eastAsia="宋体"/>
            <w:sz w:val="21"/>
            <w:szCs w:val="21"/>
            <w:rtl w:val="0"/>
            <w:lang w:val="zh-TW" w:eastAsia="zh-TW"/>
          </w:rPr>
          <w:t>安全保护</w:t>
        </w:r>
      </w:hyperlink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功能，请妥善保管您的用户名及密码信息。《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》行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将通过对用户密码进行加密等安全措施确保您的信息不丢失，不被滥用和变造。尽管有前述安全措施，但同时也请您注意在信息网络上不存在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“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完善的安全措施</w:t>
      </w:r>
      <w:r>
        <w:rPr>
          <w:rFonts w:hAnsi="Arial Unicode MS" w:hint="default"/>
          <w:color w:val="010101"/>
          <w:sz w:val="21"/>
          <w:szCs w:val="21"/>
          <w:u w:color="010101"/>
          <w:rtl w:val="0"/>
          <w:lang w:val="en-US"/>
        </w:rPr>
        <w:t>”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。请您妥善保护自己的个人信息，仅在必要的情形下向他人提供。如您发现自己的个人信息泄密，尤其是《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用户名及密码发生泄露，请您立即联络《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客服，以便《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BMeG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》</w:t>
      </w:r>
      <w:r>
        <w:rPr>
          <w:rFonts w:ascii="Times New Roman"/>
          <w:color w:val="010101"/>
          <w:sz w:val="21"/>
          <w:szCs w:val="21"/>
          <w:u w:color="010101"/>
          <w:rtl w:val="0"/>
          <w:lang w:val="en-US"/>
        </w:rPr>
        <w:t>app</w:t>
      </w:r>
      <w:r>
        <w:rPr>
          <w:rFonts w:ascii="宋体" w:cs="宋体" w:hAnsi="宋体" w:eastAsia="宋体"/>
          <w:color w:val="010101"/>
          <w:sz w:val="21"/>
          <w:szCs w:val="21"/>
          <w:u w:color="010101"/>
          <w:rtl w:val="0"/>
          <w:lang w:val="zh-TW" w:eastAsia="zh-TW"/>
        </w:rPr>
        <w:t>采取相应措施。</w:t>
      </w:r>
      <w:r>
        <w:rPr>
          <w:color w:val="010101"/>
          <w:sz w:val="21"/>
          <w:szCs w:val="21"/>
          <w:u w:color="010101"/>
        </w:rPr>
      </w:r>
    </w:p>
    <w:sectPr>
      <w:headerReference w:type="default" r:id="rId11"/>
      <w:footerReference w:type="default" r:id="rId12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宋体" w:cs="宋体" w:hAnsi="宋体" w:eastAsia="宋体"/>
      <w:sz w:val="21"/>
      <w:szCs w:val="21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cpro.baidu.com/cpro/ui/uijs.php?c=news&amp;cf=5&amp;ch=0&amp;di=128&amp;fv=11&amp;jk=7d86f6a5166b4418&amp;k=%25BB%25EF%25B0%25E9&amp;k0=%25BB%25EF%25B0%25E9&amp;kdi0=0&amp;luki=5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5" Type="http://schemas.openxmlformats.org/officeDocument/2006/relationships/hyperlink" Target="http://cpro.baidu.com/cpro/ui/uijs.php?c=news&amp;cf=5&amp;ch=0&amp;di=128&amp;fv=11&amp;jk=7d86f6a5166b4418&amp;k=%25CB%25BE%25B7%25A8&amp;k0=%25CB%25BE%25B7%25A8&amp;kdi0=0&amp;luki=4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6" Type="http://schemas.openxmlformats.org/officeDocument/2006/relationships/hyperlink" Target="http://cpro.baidu.com/cpro/ui/uijs.php?c=news&amp;cf=5&amp;ch=0&amp;di=128&amp;fv=11&amp;jk=7d86f6a5166b4418&amp;k=%25d6%25aa%25ca%25b6%25b2%25fa%25c8%25a8&amp;k0=%25d6%25aa%25ca%25b6%25b2%25fa%25c8%25a8&amp;kdi0=0&amp;luki=1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7" Type="http://schemas.openxmlformats.org/officeDocument/2006/relationships/hyperlink" Target="http://cpro.baidu.com/cpro/ui/uijs.php?c=news&amp;cf=5&amp;ch=0&amp;di=128&amp;fv=11&amp;jk=7d86f6a5166b4418&amp;k=%25B7%25A8%25C2%25C9&amp;k0=%25B7%25A8%25C2%25C9&amp;kdi0=0&amp;luki=7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8" Type="http://schemas.openxmlformats.org/officeDocument/2006/relationships/hyperlink" Target="http://cpro.baidu.com/cpro/ui/uijs.php?c=news&amp;cf=5&amp;ch=0&amp;di=128&amp;fv=11&amp;jk=7d86f6a5166b4418&amp;k=%25B7%25FE%25CE%25F1%25C6%25F7&amp;k0=%25B7%25FE%25CE%25F1%25C6%25F7&amp;kdi0=0&amp;luki=6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9" Type="http://schemas.openxmlformats.org/officeDocument/2006/relationships/hyperlink" Target="http://cpro.baidu.com/cpro/ui/uijs.php?c=news&amp;cf=5&amp;ch=0&amp;di=128&amp;fv=11&amp;jk=7d86f6a5166b4418&amp;k=%25B4%25E6%25B4%25A2&amp;k0=%25B4%25E6%25B4%25A2&amp;kdi0=0&amp;luki=8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10" Type="http://schemas.openxmlformats.org/officeDocument/2006/relationships/hyperlink" Target="http://cpro.baidu.com/cpro/ui/uijs.php?c=news&amp;cf=5&amp;ch=0&amp;di=128&amp;fv=11&amp;jk=7d86f6a5166b4418&amp;k=%25B0%25B2%25C8%25AB%25B1%25A3%25BB%25A4&amp;k0=%25B0%25B2%25C8%25AB%25B1%25A3%25BB%25A4&amp;kdi0=0&amp;luki=2&amp;n=10&amp;p=baidu&amp;q=smileking_cpr&amp;rb=0&amp;rs=1&amp;seller_id=1&amp;sid=18446b16a5f6867d&amp;ssp2=1&amp;stid=0&amp;t=tpclicked3_hc&amp;tu=u1682280&amp;u=http%253A%252F%252Fwww%252Eth7%252Ecn%252FProgram%252FIOS%252F201409%252F283511%252Eshtml&amp;urlid=0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