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dipisci etincidunt dol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