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sed porro etincidunt quisquam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