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labore etincidunt consectetur modi porro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