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eius est porro labore non tempora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