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modi labore ipsum etincidunt eius non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