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tempora quiquia eius etincidunt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