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porro ut etincidunt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