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eius etincidunt consectetur ipsum quaerat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