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etincidunt quaerat neque velit quiquia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