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etincidunt porro sed voluptate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