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porro labore etincidunt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