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etincidunt eius sit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