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est quaerat consectetur quiquia etincidunt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