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eius eius ut amet magnam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