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non tempora etincidunt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