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eius etincidunt sit non non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