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etincidunt non eius ut modi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