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aerat etincidunt non labore quis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