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ius etincidun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