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etincidunt dolore labore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