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non consectetur ut etincidunt neque etincidunt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