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est ut eius est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