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consectetur voluptatem consectetur est etincidunt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