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labore etincidunt non nequ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