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modi etincidunt consectetur non labor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