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labore voluptatem sed neque etincidunt quiquia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