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5495925</wp:posOffset>
            </wp:positionH>
            <wp:positionV relativeFrom="paragraph">
              <wp:posOffset>0</wp:posOffset>
            </wp:positionV>
            <wp:extent cx="448011" cy="625792"/>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48011" cy="625792"/>
                    </a:xfrm>
                    <a:prstGeom prst="rect"/>
                    <a:ln/>
                  </pic:spPr>
                </pic:pic>
              </a:graphicData>
            </a:graphic>
          </wp:anchor>
        </w:drawing>
      </w:r>
    </w:p>
    <w:p w:rsidR="00000000" w:rsidDel="00000000" w:rsidP="00000000" w:rsidRDefault="00000000" w:rsidRPr="00000000" w14:paraId="00000001">
      <w:pPr>
        <w:contextualSpacing w:val="0"/>
        <w:jc w:val="center"/>
        <w:rPr>
          <w:b w:val="1"/>
          <w:sz w:val="28"/>
          <w:szCs w:val="28"/>
        </w:rPr>
      </w:pPr>
      <w:r w:rsidDel="00000000" w:rsidR="00000000" w:rsidRPr="00000000">
        <w:rPr>
          <w:b w:val="1"/>
          <w:sz w:val="28"/>
          <w:szCs w:val="28"/>
          <w:rtl w:val="0"/>
        </w:rPr>
        <w:t xml:space="preserve">Recommenders Systems</w:t>
      </w:r>
    </w:p>
    <w:p w:rsidR="00000000" w:rsidDel="00000000" w:rsidP="00000000" w:rsidRDefault="00000000" w:rsidRPr="00000000" w14:paraId="00000002">
      <w:pPr>
        <w:contextualSpacing w:val="0"/>
        <w:jc w:val="center"/>
        <w:rPr>
          <w:b w:val="1"/>
          <w:sz w:val="28"/>
          <w:szCs w:val="28"/>
        </w:rPr>
      </w:pPr>
      <w:r w:rsidDel="00000000" w:rsidR="00000000" w:rsidRPr="00000000">
        <w:rPr>
          <w:b w:val="1"/>
          <w:sz w:val="28"/>
          <w:szCs w:val="28"/>
          <w:rtl w:val="0"/>
        </w:rPr>
        <w:t xml:space="preserve">Final Project Report </w:t>
      </w:r>
    </w:p>
    <w:p w:rsidR="00000000" w:rsidDel="00000000" w:rsidP="00000000" w:rsidRDefault="00000000" w:rsidRPr="00000000" w14:paraId="00000003">
      <w:pPr>
        <w:contextualSpacing w:val="0"/>
        <w:rPr>
          <w:b w:val="1"/>
          <w:sz w:val="28"/>
          <w:szCs w:val="28"/>
        </w:rPr>
      </w:pPr>
      <w:r w:rsidDel="00000000" w:rsidR="00000000" w:rsidRPr="00000000">
        <w:rPr>
          <w:rtl w:val="0"/>
        </w:rPr>
      </w:r>
    </w:p>
    <w:p w:rsidR="00000000" w:rsidDel="00000000" w:rsidP="00000000" w:rsidRDefault="00000000" w:rsidRPr="00000000" w14:paraId="00000004">
      <w:pPr>
        <w:contextualSpacing w:val="0"/>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contextualSpacing w:val="0"/>
        <w:jc w:val="center"/>
        <w:rPr>
          <w:b w:val="1"/>
          <w:sz w:val="24"/>
          <w:szCs w:val="24"/>
        </w:rPr>
      </w:pPr>
      <w:r w:rsidDel="00000000" w:rsidR="00000000" w:rsidRPr="00000000">
        <w:rPr>
          <w:rtl w:val="0"/>
        </w:rPr>
      </w:r>
    </w:p>
    <w:p w:rsidR="00000000" w:rsidDel="00000000" w:rsidP="00000000" w:rsidRDefault="00000000" w:rsidRPr="00000000" w14:paraId="00000006">
      <w:pPr>
        <w:contextualSpacing w:val="0"/>
        <w:jc w:val="center"/>
        <w:rPr>
          <w:b w:val="1"/>
          <w:sz w:val="32"/>
          <w:szCs w:val="32"/>
        </w:rPr>
      </w:pPr>
      <w:r w:rsidDel="00000000" w:rsidR="00000000" w:rsidRPr="00000000">
        <w:rPr>
          <w:b w:val="1"/>
          <w:sz w:val="32"/>
          <w:szCs w:val="32"/>
          <w:rtl w:val="0"/>
        </w:rPr>
        <w:t xml:space="preserve">Predicting Movie Ratings</w:t>
      </w:r>
    </w:p>
    <w:p w:rsidR="00000000" w:rsidDel="00000000" w:rsidP="00000000" w:rsidRDefault="00000000" w:rsidRPr="00000000" w14:paraId="00000007">
      <w:pPr>
        <w:contextualSpacing w:val="0"/>
        <w:rPr>
          <w:b w:val="1"/>
          <w:sz w:val="24"/>
          <w:szCs w:val="24"/>
        </w:rPr>
      </w:pP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t xml:space="preserve">Group We’R,  Ayşe Çetinel Yağşi, Engin Erdemli, Erçin Eldeleklioğlu, Yonus Kula</w:t>
      </w:r>
    </w:p>
    <w:p w:rsidR="00000000" w:rsidDel="00000000" w:rsidP="00000000" w:rsidRDefault="00000000" w:rsidRPr="00000000" w14:paraId="00000009">
      <w:pPr>
        <w:contextualSpacing w:val="0"/>
        <w:jc w:val="center"/>
        <w:rPr>
          <w:b w:val="1"/>
          <w:sz w:val="32"/>
          <w:szCs w:val="32"/>
        </w:rPr>
      </w:pPr>
      <w:r w:rsidDel="00000000" w:rsidR="00000000" w:rsidRPr="00000000">
        <w:rPr>
          <w:rtl w:val="0"/>
        </w:rPr>
      </w:r>
    </w:p>
    <w:p w:rsidR="00000000" w:rsidDel="00000000" w:rsidP="00000000" w:rsidRDefault="00000000" w:rsidRPr="00000000" w14:paraId="0000000A">
      <w:pPr>
        <w:contextualSpacing w:val="0"/>
        <w:rPr>
          <w:b w:val="1"/>
          <w:sz w:val="20"/>
          <w:szCs w:val="20"/>
        </w:rPr>
      </w:pPr>
      <w:r w:rsidDel="00000000" w:rsidR="00000000" w:rsidRPr="00000000">
        <w:rPr>
          <w:i w:val="1"/>
          <w:sz w:val="20"/>
          <w:szCs w:val="20"/>
          <w:rtl w:val="0"/>
        </w:rPr>
        <w:t xml:space="preserve">Istanbul Technical University, MSc in Big Data and Business Analytics</w:t>
      </w:r>
      <w:r w:rsidDel="00000000" w:rsidR="00000000" w:rsidRPr="00000000">
        <w:rPr>
          <w:rtl w:val="0"/>
        </w:rPr>
      </w:r>
    </w:p>
    <w:p w:rsidR="00000000" w:rsidDel="00000000" w:rsidP="00000000" w:rsidRDefault="00000000" w:rsidRPr="00000000" w14:paraId="0000000B">
      <w:pPr>
        <w:contextualSpacing w:val="0"/>
        <w:jc w:val="center"/>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contextualSpacing w:val="0"/>
        <w:jc w:val="center"/>
        <w:rPr>
          <w:b w:val="1"/>
          <w:sz w:val="32"/>
          <w:szCs w:val="32"/>
        </w:rPr>
      </w:pPr>
      <w:r w:rsidDel="00000000" w:rsidR="00000000" w:rsidRPr="00000000">
        <w:rPr>
          <w:rtl w:val="0"/>
        </w:rPr>
      </w:r>
    </w:p>
    <w:p w:rsidR="00000000" w:rsidDel="00000000" w:rsidP="00000000" w:rsidRDefault="00000000" w:rsidRPr="00000000" w14:paraId="0000000D">
      <w:pPr>
        <w:spacing w:line="276" w:lineRule="auto"/>
        <w:contextualSpacing w:val="0"/>
        <w:rPr>
          <w:sz w:val="20"/>
          <w:szCs w:val="20"/>
        </w:rPr>
      </w:pPr>
      <w:r w:rsidDel="00000000" w:rsidR="00000000" w:rsidRPr="00000000">
        <w:rPr>
          <w:sz w:val="20"/>
          <w:szCs w:val="20"/>
          <w:rtl w:val="0"/>
        </w:rPr>
        <w:t xml:space="preserve">We installed </w:t>
      </w:r>
      <w:r w:rsidDel="00000000" w:rsidR="00000000" w:rsidRPr="00000000">
        <w:rPr>
          <w:sz w:val="20"/>
          <w:szCs w:val="20"/>
          <w:rtl w:val="0"/>
        </w:rPr>
        <w:t xml:space="preserve">a Python </w:t>
      </w:r>
      <w:r w:rsidDel="00000000" w:rsidR="00000000" w:rsidRPr="00000000">
        <w:rPr>
          <w:sz w:val="20"/>
          <w:szCs w:val="20"/>
          <w:rtl w:val="0"/>
        </w:rPr>
        <w:t xml:space="preserve">scikit</w:t>
      </w:r>
      <w:r w:rsidDel="00000000" w:rsidR="00000000" w:rsidRPr="00000000">
        <w:rPr>
          <w:sz w:val="20"/>
          <w:szCs w:val="20"/>
          <w:rtl w:val="0"/>
        </w:rPr>
        <w:t xml:space="preserve"> library called Surprise to build a recommender systems and predict the movie ratings for the given user IDs in the test dataset. We first converted the datasets in the format requested by Surprise, then using cross validation we ran the matrix_factorization.SVD algorithm.</w:t>
      </w:r>
    </w:p>
    <w:p w:rsidR="00000000" w:rsidDel="00000000" w:rsidP="00000000" w:rsidRDefault="00000000" w:rsidRPr="00000000" w14:paraId="0000000E">
      <w:pPr>
        <w:spacing w:line="276" w:lineRule="auto"/>
        <w:contextualSpacing w:val="0"/>
        <w:rPr>
          <w:sz w:val="20"/>
          <w:szCs w:val="20"/>
        </w:rPr>
      </w:pPr>
      <w:r w:rsidDel="00000000" w:rsidR="00000000" w:rsidRPr="00000000">
        <w:rPr>
          <w:rtl w:val="0"/>
        </w:rPr>
      </w:r>
    </w:p>
    <w:p w:rsidR="00000000" w:rsidDel="00000000" w:rsidP="00000000" w:rsidRDefault="00000000" w:rsidRPr="00000000" w14:paraId="0000000F">
      <w:pPr>
        <w:spacing w:line="276" w:lineRule="auto"/>
        <w:contextualSpacing w:val="0"/>
        <w:rPr>
          <w:sz w:val="20"/>
          <w:szCs w:val="20"/>
        </w:rPr>
      </w:pPr>
      <w:r w:rsidDel="00000000" w:rsidR="00000000" w:rsidRPr="00000000">
        <w:rPr>
          <w:sz w:val="20"/>
          <w:szCs w:val="20"/>
          <w:rtl w:val="0"/>
        </w:rPr>
        <w:t xml:space="preserve">SVD algorithm was popularized by Simon Funk during the Netflix Prize. </w:t>
      </w:r>
      <w:r w:rsidDel="00000000" w:rsidR="00000000" w:rsidRPr="00000000">
        <w:rPr>
          <w:sz w:val="20"/>
          <w:szCs w:val="20"/>
          <w:rtl w:val="0"/>
        </w:rPr>
        <w:t xml:space="preserve">SVD in the context of recommendation systems is used as a collaborative filtering (CF) algorithm. Indeed, SVD is a matrix factorization technique that is usually used to reduce the number of features of a data set by reducing space dimensions from N to K where K &lt; N. For the purpose of the recommendation systems however, we are only interested in the matrix factorization part keeping same dimensionality. The matrix factorization is done on the user-item ratings matrix. </w:t>
      </w:r>
    </w:p>
    <w:p w:rsidR="00000000" w:rsidDel="00000000" w:rsidP="00000000" w:rsidRDefault="00000000" w:rsidRPr="00000000" w14:paraId="00000010">
      <w:pPr>
        <w:spacing w:line="276" w:lineRule="auto"/>
        <w:contextualSpacing w:val="0"/>
        <w:rPr>
          <w:sz w:val="20"/>
          <w:szCs w:val="20"/>
        </w:rPr>
      </w:pPr>
      <w:r w:rsidDel="00000000" w:rsidR="00000000" w:rsidRPr="00000000">
        <w:rPr>
          <w:rtl w:val="0"/>
        </w:rPr>
      </w:r>
    </w:p>
    <w:p w:rsidR="00000000" w:rsidDel="00000000" w:rsidP="00000000" w:rsidRDefault="00000000" w:rsidRPr="00000000" w14:paraId="00000011">
      <w:pPr>
        <w:spacing w:line="276" w:lineRule="auto"/>
        <w:contextualSpacing w:val="0"/>
        <w:rPr>
          <w:sz w:val="20"/>
          <w:szCs w:val="20"/>
        </w:rPr>
      </w:pPr>
      <w:r w:rsidDel="00000000" w:rsidR="00000000" w:rsidRPr="00000000">
        <w:rPr>
          <w:sz w:val="20"/>
          <w:szCs w:val="20"/>
          <w:rtl w:val="0"/>
        </w:rPr>
        <w:t xml:space="preserve">The prediction is set as:</w:t>
      </w:r>
    </w:p>
    <w:p w:rsidR="00000000" w:rsidDel="00000000" w:rsidP="00000000" w:rsidRDefault="00000000" w:rsidRPr="00000000" w14:paraId="00000012">
      <w:pPr>
        <w:spacing w:line="276" w:lineRule="auto"/>
        <w:contextualSpacing w:val="0"/>
        <w:jc w:val="center"/>
        <w:rPr>
          <w:sz w:val="20"/>
          <w:szCs w:val="20"/>
        </w:rPr>
      </w:pPr>
      <w:r w:rsidDel="00000000" w:rsidR="00000000" w:rsidRPr="00000000">
        <w:rPr>
          <w:sz w:val="20"/>
          <w:szCs w:val="20"/>
        </w:rPr>
        <w:drawing>
          <wp:inline distB="114300" distT="114300" distL="114300" distR="114300">
            <wp:extent cx="1838325" cy="210094"/>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838325" cy="210094"/>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1771650</wp:posOffset>
            </wp:positionH>
            <wp:positionV relativeFrom="paragraph">
              <wp:posOffset>838200</wp:posOffset>
            </wp:positionV>
            <wp:extent cx="2166938" cy="357684"/>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66938" cy="357684"/>
                    </a:xfrm>
                    <a:prstGeom prst="rect"/>
                    <a:ln/>
                  </pic:spPr>
                </pic:pic>
              </a:graphicData>
            </a:graphic>
          </wp:anchor>
        </w:drawing>
      </w:r>
    </w:p>
    <w:p w:rsidR="00000000" w:rsidDel="00000000" w:rsidP="00000000" w:rsidRDefault="00000000" w:rsidRPr="00000000" w14:paraId="00000013">
      <w:pPr>
        <w:spacing w:line="276" w:lineRule="auto"/>
        <w:contextualSpacing w:val="0"/>
        <w:rPr>
          <w:sz w:val="20"/>
          <w:szCs w:val="20"/>
        </w:rPr>
      </w:pPr>
      <w:r w:rsidDel="00000000" w:rsidR="00000000" w:rsidRPr="00000000">
        <w:rPr>
          <w:sz w:val="20"/>
          <w:szCs w:val="20"/>
          <w:rtl w:val="0"/>
        </w:rPr>
        <w:t xml:space="preserve">Each movie can be represented by a vector `</w:t>
      </w:r>
      <w:r w:rsidDel="00000000" w:rsidR="00000000" w:rsidRPr="00000000">
        <w:rPr>
          <w:sz w:val="20"/>
          <w:szCs w:val="20"/>
          <w:rtl w:val="0"/>
        </w:rPr>
        <w:t xml:space="preserve">qi</w:t>
      </w:r>
      <w:r w:rsidDel="00000000" w:rsidR="00000000" w:rsidRPr="00000000">
        <w:rPr>
          <w:sz w:val="20"/>
          <w:szCs w:val="20"/>
          <w:rtl w:val="0"/>
        </w:rPr>
        <w:t xml:space="preserve">`. Similarly each user can be represented by a vector `</w:t>
      </w:r>
      <w:r w:rsidDel="00000000" w:rsidR="00000000" w:rsidRPr="00000000">
        <w:rPr>
          <w:sz w:val="20"/>
          <w:szCs w:val="20"/>
          <w:rtl w:val="0"/>
        </w:rPr>
        <w:t xml:space="preserve">pu</w:t>
      </w:r>
      <w:r w:rsidDel="00000000" w:rsidR="00000000" w:rsidRPr="00000000">
        <w:rPr>
          <w:sz w:val="20"/>
          <w:szCs w:val="20"/>
          <w:rtl w:val="0"/>
        </w:rPr>
        <w:t xml:space="preserve">` such that the dot product of those 2 vectors is the expected rating. </w:t>
      </w:r>
      <w:r w:rsidDel="00000000" w:rsidR="00000000" w:rsidRPr="00000000">
        <w:rPr>
          <w:sz w:val="20"/>
          <w:szCs w:val="20"/>
          <w:rtl w:val="0"/>
        </w:rPr>
        <w:t xml:space="preserve">`</w:t>
      </w:r>
      <w:r w:rsidDel="00000000" w:rsidR="00000000" w:rsidRPr="00000000">
        <w:rPr>
          <w:sz w:val="20"/>
          <w:szCs w:val="20"/>
          <w:rtl w:val="0"/>
        </w:rPr>
        <w:t xml:space="preserve">qi</w:t>
      </w:r>
      <w:r w:rsidDel="00000000" w:rsidR="00000000" w:rsidRPr="00000000">
        <w:rPr>
          <w:sz w:val="20"/>
          <w:szCs w:val="20"/>
          <w:rtl w:val="0"/>
        </w:rPr>
        <w:t xml:space="preserve">` and `</w:t>
      </w:r>
      <w:r w:rsidDel="00000000" w:rsidR="00000000" w:rsidRPr="00000000">
        <w:rPr>
          <w:sz w:val="20"/>
          <w:szCs w:val="20"/>
          <w:rtl w:val="0"/>
        </w:rPr>
        <w:t xml:space="preserve">pu</w:t>
      </w:r>
      <w:r w:rsidDel="00000000" w:rsidR="00000000" w:rsidRPr="00000000">
        <w:rPr>
          <w:sz w:val="20"/>
          <w:szCs w:val="20"/>
          <w:rtl w:val="0"/>
        </w:rPr>
        <w:t xml:space="preserve">` can be found in such a way that the square error difference between their dot product and the known rating in the user-movie matrix is minimum.</w:t>
      </w:r>
    </w:p>
    <w:p w:rsidR="00000000" w:rsidDel="00000000" w:rsidP="00000000" w:rsidRDefault="00000000" w:rsidRPr="00000000" w14:paraId="00000014">
      <w:pPr>
        <w:shd w:fill="ffffff" w:val="clear"/>
        <w:spacing w:before="440" w:line="276" w:lineRule="auto"/>
        <w:contextualSpacing w:val="0"/>
        <w:jc w:val="center"/>
        <w:rPr>
          <w:sz w:val="20"/>
          <w:szCs w:val="20"/>
        </w:rPr>
      </w:pPr>
      <w:r w:rsidDel="00000000" w:rsidR="00000000" w:rsidRPr="00000000">
        <w:rPr>
          <w:rtl w:val="0"/>
        </w:rPr>
      </w:r>
    </w:p>
    <w:p w:rsidR="00000000" w:rsidDel="00000000" w:rsidP="00000000" w:rsidRDefault="00000000" w:rsidRPr="00000000" w14:paraId="00000015">
      <w:pPr>
        <w:shd w:fill="ffffff" w:val="clear"/>
        <w:spacing w:before="440" w:line="276" w:lineRule="auto"/>
        <w:contextualSpacing w:val="0"/>
        <w:jc w:val="left"/>
        <w:rPr>
          <w:sz w:val="20"/>
          <w:szCs w:val="20"/>
        </w:rPr>
      </w:pPr>
      <w:r w:rsidDel="00000000" w:rsidR="00000000" w:rsidRPr="00000000">
        <w:rPr>
          <w:b w:val="1"/>
          <w:sz w:val="20"/>
          <w:szCs w:val="20"/>
          <w:rtl w:val="0"/>
        </w:rPr>
        <w:t xml:space="preserve">Our prediction results yielded the average RMSE score of 0.93068 on training data.</w:t>
      </w:r>
      <w:r w:rsidDel="00000000" w:rsidR="00000000" w:rsidRPr="00000000">
        <w:rPr>
          <w:sz w:val="20"/>
          <w:szCs w:val="20"/>
          <w:rtl w:val="0"/>
        </w:rPr>
        <w:t xml:space="preserve"> For further information, you can refer to the following link for documentation of the algorithm: </w:t>
      </w:r>
      <w:hyperlink r:id="rId9">
        <w:r w:rsidDel="00000000" w:rsidR="00000000" w:rsidRPr="00000000">
          <w:rPr>
            <w:color w:val="1155cc"/>
            <w:sz w:val="20"/>
            <w:szCs w:val="20"/>
            <w:u w:val="single"/>
            <w:rtl w:val="0"/>
          </w:rPr>
          <w:t xml:space="preserve">http://surprise.readthedocs.io/en/stable/matrix_factorization.html</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6">
      <w:pPr>
        <w:contextualSpacing w:val="0"/>
        <w:rPr>
          <w:sz w:val="20"/>
          <w:szCs w:val="20"/>
        </w:rPr>
      </w:pPr>
      <w:r w:rsidDel="00000000" w:rsidR="00000000" w:rsidRPr="00000000">
        <w:rPr>
          <w:rtl w:val="0"/>
        </w:rPr>
      </w:r>
    </w:p>
    <w:p w:rsidR="00000000" w:rsidDel="00000000" w:rsidP="00000000" w:rsidRDefault="00000000" w:rsidRPr="00000000" w14:paraId="00000017">
      <w:pPr>
        <w:spacing w:line="276" w:lineRule="auto"/>
        <w:contextualSpacing w:val="0"/>
        <w:jc w:val="left"/>
        <w:rPr>
          <w:sz w:val="20"/>
          <w:szCs w:val="20"/>
        </w:rPr>
      </w:pPr>
      <w:r w:rsidDel="00000000" w:rsidR="00000000" w:rsidRPr="00000000">
        <w:rPr>
          <w:rtl w:val="0"/>
        </w:rPr>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rprise.readthedocs.io/en/stable/matrix_factorization.html"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