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SignalIQ 30-Agent Top 1% Training Blueprint</w:t>
      </w:r>
    </w:p>
    <w:p>
      <w:pPr>
        <w:jc w:val="center"/>
      </w:pPr>
      <w:r>
        <w:t>Objective: Train and operate 30 AI agents to deliver production-grade, legally compliant outreach work at elite quality and speed.</w:t>
      </w:r>
    </w:p>
    <w:p>
      <w:pPr>
        <w:pStyle w:val="Heading1"/>
      </w:pPr>
      <w:r>
        <w:t>1. Target Operating Model (30 Agents)</w:t>
      </w:r>
    </w:p>
    <w:p>
      <w:pPr>
        <w:pStyle w:val="ListBullet"/>
      </w:pPr>
      <w:r>
        <w:t>5 Pods x 6 agents each (specialized and accountable):</w:t>
      </w:r>
    </w:p>
    <w:p>
      <w:r>
        <w:t>Pod Roles (each pod):</w:t>
      </w:r>
    </w:p>
    <w:p>
      <w:pPr>
        <w:pStyle w:val="ListBullet"/>
      </w:pPr>
      <w:r>
        <w:t>1) Pod Lead/QA Owner (final gatekeeper)</w:t>
      </w:r>
    </w:p>
    <w:p>
      <w:pPr>
        <w:pStyle w:val="ListBullet"/>
      </w:pPr>
      <w:r>
        <w:t>2) Compliance Agent (CAN-SPAM, GDPR, CASL checks)</w:t>
      </w:r>
    </w:p>
    <w:p>
      <w:pPr>
        <w:pStyle w:val="ListBullet"/>
      </w:pPr>
      <w:r>
        <w:t>3) Prospecting Agent (data quality, enrichment, consent source)</w:t>
      </w:r>
    </w:p>
    <w:p>
      <w:pPr>
        <w:pStyle w:val="ListBullet"/>
      </w:pPr>
      <w:r>
        <w:t>4) Copy Intelligence Agent (framework + NLP quality)</w:t>
      </w:r>
    </w:p>
    <w:p>
      <w:pPr>
        <w:pStyle w:val="ListBullet"/>
      </w:pPr>
      <w:r>
        <w:t>5) Campaign Ops Agent (sequencing, throttling, deliverability)</w:t>
      </w:r>
    </w:p>
    <w:p>
      <w:pPr>
        <w:pStyle w:val="ListBullet"/>
      </w:pPr>
      <w:r>
        <w:t>6) Analytics/Learning Agent (prediction vs actual, insight extraction)</w:t>
      </w:r>
    </w:p>
    <w:p>
      <w:r>
        <w:t>Central Command Team (cross-pod): Program Director, Legal Reviewer, Prompt Architect, Tooling Engineer, Metrics Analyst</w:t>
      </w:r>
    </w:p>
    <w:p>
      <w:pPr>
        <w:pStyle w:val="Heading1"/>
      </w:pPr>
      <w:r>
        <w:t>2. Top 1% Performance Definition</w:t>
      </w:r>
    </w:p>
    <w:p>
      <w:pPr>
        <w:pStyle w:val="ListBullet"/>
      </w:pPr>
      <w:r>
        <w:t>Quality: &gt;= 95/100 QA score on every output before release.</w:t>
      </w:r>
    </w:p>
    <w:p>
      <w:pPr>
        <w:pStyle w:val="ListBullet"/>
      </w:pPr>
      <w:r>
        <w:t>Speed: &lt; 15 min cycle time for standard campaign iteration.</w:t>
      </w:r>
    </w:p>
    <w:p>
      <w:pPr>
        <w:pStyle w:val="ListBullet"/>
      </w:pPr>
      <w:r>
        <w:t>Compliance: 0 critical legal violations; 100% suppression/unsubscribe integrity.</w:t>
      </w:r>
    </w:p>
    <w:p>
      <w:pPr>
        <w:pStyle w:val="ListBullet"/>
      </w:pPr>
      <w:r>
        <w:t>Results: Outperform baseline conversion by &gt;= 30% within 6 weeks.</w:t>
      </w:r>
    </w:p>
    <w:p>
      <w:pPr>
        <w:pStyle w:val="ListBullet"/>
      </w:pPr>
      <w:r>
        <w:t>Learning: Every campaign must produce reusable, tagged insights.</w:t>
      </w:r>
    </w:p>
    <w:p>
      <w:pPr>
        <w:pStyle w:val="Heading1"/>
      </w:pPr>
      <w:r>
        <w:t>3. 8-Week Training Plan</w:t>
      </w:r>
    </w:p>
    <w:p>
      <w:pPr>
        <w:pStyle w:val="Heading2"/>
      </w:pPr>
      <w:r>
        <w:t>Week 1: Foundation Bootcamp</w:t>
      </w:r>
    </w:p>
    <w:p>
      <w:pPr>
        <w:pStyle w:val="ListBullet"/>
      </w:pPr>
      <w:r>
        <w:t>Platform architecture, workflow map, role boundaries.</w:t>
      </w:r>
    </w:p>
    <w:p>
      <w:pPr>
        <w:pStyle w:val="ListBullet"/>
      </w:pPr>
      <w:r>
        <w:t>Legal frameworks and forbidden patterns.</w:t>
      </w:r>
    </w:p>
    <w:p>
      <w:pPr>
        <w:pStyle w:val="ListBullet"/>
      </w:pPr>
      <w:r>
        <w:t>Scorecard orientation and acceptance criteria.</w:t>
      </w:r>
    </w:p>
    <w:p>
      <w:pPr>
        <w:pStyle w:val="Heading2"/>
      </w:pPr>
      <w:r>
        <w:t>Week 2: Prompting and Decision Quality</w:t>
      </w:r>
    </w:p>
    <w:p>
      <w:pPr>
        <w:pStyle w:val="ListBullet"/>
      </w:pPr>
      <w:r>
        <w:t>Prompt standards by role (templates + anti-patterns).</w:t>
      </w:r>
    </w:p>
    <w:p>
      <w:pPr>
        <w:pStyle w:val="ListBullet"/>
      </w:pPr>
      <w:r>
        <w:t>Structured reasoning: assumptions, confidence, fallback plans.</w:t>
      </w:r>
    </w:p>
    <w:p>
      <w:pPr>
        <w:pStyle w:val="ListBullet"/>
      </w:pPr>
      <w:r>
        <w:t>Peer review drills with rubric scoring.</w:t>
      </w:r>
    </w:p>
    <w:p>
      <w:pPr>
        <w:pStyle w:val="Heading2"/>
      </w:pPr>
      <w:r>
        <w:t>Week 3: Compliance Mastery</w:t>
      </w:r>
    </w:p>
    <w:p>
      <w:pPr>
        <w:pStyle w:val="ListBullet"/>
      </w:pPr>
      <w:r>
        <w:t>CAN-SPAM/GDPR/CASL scenario lab.</w:t>
      </w:r>
    </w:p>
    <w:p>
      <w:pPr>
        <w:pStyle w:val="ListBullet"/>
      </w:pPr>
      <w:r>
        <w:t>Consent-source validation and audit logging rules.</w:t>
      </w:r>
    </w:p>
    <w:p>
      <w:pPr>
        <w:pStyle w:val="ListBullet"/>
      </w:pPr>
      <w:r>
        <w:t>Fail-safe behavior and hard-stop triggers.</w:t>
      </w:r>
    </w:p>
    <w:p>
      <w:pPr>
        <w:pStyle w:val="Heading2"/>
      </w:pPr>
      <w:r>
        <w:t>Week 4: Copy + NLP Excellence</w:t>
      </w:r>
    </w:p>
    <w:p>
      <w:pPr>
        <w:pStyle w:val="ListBullet"/>
      </w:pPr>
      <w:r>
        <w:t>Framework mastery (AIDA, PAS, BAB, PASTOR, 4P).</w:t>
      </w:r>
    </w:p>
    <w:p>
      <w:pPr>
        <w:pStyle w:val="ListBullet"/>
      </w:pPr>
      <w:r>
        <w:t>Niche-level messaging adaptation.</w:t>
      </w:r>
    </w:p>
    <w:p>
      <w:pPr>
        <w:pStyle w:val="ListBullet"/>
      </w:pPr>
      <w:r>
        <w:t>Copy scoring and rewrite optimization cycles.</w:t>
      </w:r>
    </w:p>
    <w:p>
      <w:pPr>
        <w:pStyle w:val="Heading2"/>
      </w:pPr>
      <w:r>
        <w:t>Week 5: Campaign Operations</w:t>
      </w:r>
    </w:p>
    <w:p>
      <w:pPr>
        <w:pStyle w:val="ListBullet"/>
      </w:pPr>
      <w:r>
        <w:t>Sequence design by business level and niche.</w:t>
      </w:r>
    </w:p>
    <w:p>
      <w:pPr>
        <w:pStyle w:val="ListBullet"/>
      </w:pPr>
      <w:r>
        <w:t>Traffic shaping, sending windows, and deliverability guardrails.</w:t>
      </w:r>
    </w:p>
    <w:p>
      <w:pPr>
        <w:pStyle w:val="ListBullet"/>
      </w:pPr>
      <w:r>
        <w:t>Launch-readiness checklist execution.</w:t>
      </w:r>
    </w:p>
    <w:p>
      <w:pPr>
        <w:pStyle w:val="Heading2"/>
      </w:pPr>
      <w:r>
        <w:t>Week 6: Prediction + Experimentation</w:t>
      </w:r>
    </w:p>
    <w:p>
      <w:pPr>
        <w:pStyle w:val="ListBullet"/>
      </w:pPr>
      <w:r>
        <w:t>Conversion prediction model use and interpretation.</w:t>
      </w:r>
    </w:p>
    <w:p>
      <w:pPr>
        <w:pStyle w:val="ListBullet"/>
      </w:pPr>
      <w:r>
        <w:t>Predicted-vs-actual diagnosis methodology.</w:t>
      </w:r>
    </w:p>
    <w:p>
      <w:pPr>
        <w:pStyle w:val="ListBullet"/>
      </w:pPr>
      <w:r>
        <w:t>A/B testing with minimum sample and validity rules.</w:t>
      </w:r>
    </w:p>
    <w:p>
      <w:pPr>
        <w:pStyle w:val="Heading2"/>
      </w:pPr>
      <w:r>
        <w:t>Week 7: Live Simulation Sprint</w:t>
      </w:r>
    </w:p>
    <w:p>
      <w:pPr>
        <w:pStyle w:val="ListBullet"/>
      </w:pPr>
      <w:r>
        <w:t>Each pod runs 3 simulated campaigns end-to-end.</w:t>
      </w:r>
    </w:p>
    <w:p>
      <w:pPr>
        <w:pStyle w:val="ListBullet"/>
      </w:pPr>
      <w:r>
        <w:t>Incident drills: bounce spikes, complaint spike, low reply recovery.</w:t>
      </w:r>
    </w:p>
    <w:p>
      <w:pPr>
        <w:pStyle w:val="ListBullet"/>
      </w:pPr>
      <w:r>
        <w:t>Executive review with remediation plans.</w:t>
      </w:r>
    </w:p>
    <w:p>
      <w:pPr>
        <w:pStyle w:val="Heading2"/>
      </w:pPr>
      <w:r>
        <w:t>Week 8: Certification + Production Cutover</w:t>
      </w:r>
    </w:p>
    <w:p>
      <w:pPr>
        <w:pStyle w:val="ListBullet"/>
      </w:pPr>
      <w:r>
        <w:t>Role certification exams and practical assessment.</w:t>
      </w:r>
    </w:p>
    <w:p>
      <w:pPr>
        <w:pStyle w:val="ListBullet"/>
      </w:pPr>
      <w:r>
        <w:t>Shadow production (100% QA-gated).</w:t>
      </w:r>
    </w:p>
    <w:p>
      <w:pPr>
        <w:pStyle w:val="ListBullet"/>
      </w:pPr>
      <w:r>
        <w:t>Go-live with phased traffic ramp.</w:t>
      </w:r>
    </w:p>
    <w:p>
      <w:pPr>
        <w:pStyle w:val="Heading1"/>
      </w:pPr>
      <w:r>
        <w:t>4. SOP System (Non-Negotiable)</w:t>
      </w:r>
    </w:p>
    <w:p>
      <w:pPr>
        <w:pStyle w:val="ListBullet"/>
      </w:pPr>
      <w:r>
        <w:t>SOP-01 Intake and Goal Definition</w:t>
      </w:r>
    </w:p>
    <w:p>
      <w:pPr>
        <w:pStyle w:val="ListBullet"/>
      </w:pPr>
      <w:r>
        <w:t>SOP-02 Compliance Verification and Consent Proof</w:t>
      </w:r>
    </w:p>
    <w:p>
      <w:pPr>
        <w:pStyle w:val="ListBullet"/>
      </w:pPr>
      <w:r>
        <w:t>SOP-03 Prospect Qualification and Data Hygiene</w:t>
      </w:r>
    </w:p>
    <w:p>
      <w:pPr>
        <w:pStyle w:val="ListBullet"/>
      </w:pPr>
      <w:r>
        <w:t>SOP-04 Copy Draft -&gt; Score -&gt; Rewrite Loop</w:t>
      </w:r>
    </w:p>
    <w:p>
      <w:pPr>
        <w:pStyle w:val="ListBullet"/>
      </w:pPr>
      <w:r>
        <w:t>SOP-05 Launch Approval Gate (2-person rule)</w:t>
      </w:r>
    </w:p>
    <w:p>
      <w:pPr>
        <w:pStyle w:val="ListBullet"/>
      </w:pPr>
      <w:r>
        <w:t>SOP-06 Live Monitoring and Incident Response</w:t>
      </w:r>
    </w:p>
    <w:p>
      <w:pPr>
        <w:pStyle w:val="ListBullet"/>
      </w:pPr>
      <w:r>
        <w:t>SOP-07 Post-Campaign Debrief and Learning Capture</w:t>
      </w:r>
    </w:p>
    <w:p>
      <w:pPr>
        <w:pStyle w:val="ListBullet"/>
      </w:pPr>
      <w:r>
        <w:t>SOP-08 Knowledge Base Update and Prompt Versioning</w:t>
      </w:r>
    </w:p>
    <w:p>
      <w:pPr>
        <w:pStyle w:val="Heading1"/>
      </w:pPr>
      <w:r>
        <w:t>5. QA and Governance</w:t>
      </w:r>
    </w:p>
    <w:p>
      <w:pPr>
        <w:pStyle w:val="ListBullet"/>
      </w:pPr>
      <w:r>
        <w:t>Quality Gate A (Agent self-check): rubric + evidence required.</w:t>
      </w:r>
    </w:p>
    <w:p>
      <w:pPr>
        <w:pStyle w:val="ListBullet"/>
      </w:pPr>
      <w:r>
        <w:t>Quality Gate B (Peer check): independent challenge on assumptions.</w:t>
      </w:r>
    </w:p>
    <w:p>
      <w:pPr>
        <w:pStyle w:val="ListBullet"/>
      </w:pPr>
      <w:r>
        <w:t>Quality Gate C (Pod Lead sign-off): release/no-release decision.</w:t>
      </w:r>
    </w:p>
    <w:p>
      <w:pPr>
        <w:pStyle w:val="ListBullet"/>
      </w:pPr>
      <w:r>
        <w:t>Daily review: defects by category, compliance near-misses, SLA misses.</w:t>
      </w:r>
    </w:p>
    <w:p>
      <w:pPr>
        <w:pStyle w:val="ListBullet"/>
      </w:pPr>
      <w:r>
        <w:t>Weekly review: win/loss analysis, model drift, process bottlenecks.</w:t>
      </w:r>
    </w:p>
    <w:p>
      <w:pPr>
        <w:pStyle w:val="Heading1"/>
      </w:pPr>
      <w:r>
        <w:t>6. KPI Dashboard (Track Weekly)</w:t>
      </w:r>
    </w:p>
    <w:p>
      <w:pPr>
        <w:pStyle w:val="ListBullet"/>
      </w:pPr>
      <w:r>
        <w:t>Execution KPIs: cycle time, throughput, rework rate, on-time delivery.</w:t>
      </w:r>
    </w:p>
    <w:p>
      <w:pPr>
        <w:pStyle w:val="ListBullet"/>
      </w:pPr>
      <w:r>
        <w:t>Quality KPIs: QA pass rate, defect density, escalation count.</w:t>
      </w:r>
    </w:p>
    <w:p>
      <w:pPr>
        <w:pStyle w:val="ListBullet"/>
      </w:pPr>
      <w:r>
        <w:t>Compliance KPIs: violation count, unsubscribe latency, consent completeness.</w:t>
      </w:r>
    </w:p>
    <w:p>
      <w:pPr>
        <w:pStyle w:val="ListBullet"/>
      </w:pPr>
      <w:r>
        <w:t>Business KPIs: open, click, reply, conversion, CAC by segment.</w:t>
      </w:r>
    </w:p>
    <w:p>
      <w:pPr>
        <w:pStyle w:val="ListBullet"/>
      </w:pPr>
      <w:r>
        <w:t>Learning KPIs: insights captured, insight reuse rate, lift per experiment.</w:t>
      </w:r>
    </w:p>
    <w:p>
      <w:pPr>
        <w:pStyle w:val="Heading1"/>
      </w:pPr>
      <w:r>
        <w:t>7. Tooling and Enablement</w:t>
      </w:r>
    </w:p>
    <w:p>
      <w:pPr>
        <w:pStyle w:val="ListBullet"/>
      </w:pPr>
      <w:r>
        <w:t>Unified prompt library by role with version control.</w:t>
      </w:r>
    </w:p>
    <w:p>
      <w:pPr>
        <w:pStyle w:val="ListBullet"/>
      </w:pPr>
      <w:r>
        <w:t>Role-specific checklists embedded in workflow.</w:t>
      </w:r>
    </w:p>
    <w:p>
      <w:pPr>
        <w:pStyle w:val="ListBullet"/>
      </w:pPr>
      <w:r>
        <w:t>Campaign playbooks by niche x business level.</w:t>
      </w:r>
    </w:p>
    <w:p>
      <w:pPr>
        <w:pStyle w:val="ListBullet"/>
      </w:pPr>
      <w:r>
        <w:t>Compliance rule engine with hard-stop validators.</w:t>
      </w:r>
    </w:p>
    <w:p>
      <w:pPr>
        <w:pStyle w:val="ListBullet"/>
      </w:pPr>
      <w:r>
        <w:t>Automated postmortem template and learning registry.</w:t>
      </w:r>
    </w:p>
    <w:p>
      <w:pPr>
        <w:pStyle w:val="Heading1"/>
      </w:pPr>
      <w:r>
        <w:t>8. Hiring and Calibration Standards</w:t>
      </w:r>
    </w:p>
    <w:p>
      <w:pPr>
        <w:pStyle w:val="ListBullet"/>
      </w:pPr>
      <w:r>
        <w:t>Select top 20% candidates by reasoning-test + writing-test scores.</w:t>
      </w:r>
    </w:p>
    <w:p>
      <w:pPr>
        <w:pStyle w:val="ListBullet"/>
      </w:pPr>
      <w:r>
        <w:t>Require calibration score &gt;= 90% on 3 consecutive review sets.</w:t>
      </w:r>
    </w:p>
    <w:p>
      <w:pPr>
        <w:pStyle w:val="ListBullet"/>
      </w:pPr>
      <w:r>
        <w:t>Remove/coach agents with &lt; 85% QA over 2 consecutive weeks.</w:t>
      </w:r>
    </w:p>
    <w:p>
      <w:pPr>
        <w:pStyle w:val="ListBullet"/>
      </w:pPr>
      <w:r>
        <w:t>Promote agents who produce repeatable lift and zero compliance misses.</w:t>
      </w:r>
    </w:p>
    <w:p>
      <w:pPr>
        <w:pStyle w:val="Heading1"/>
      </w:pPr>
      <w:r>
        <w:t>9. 30-60-90 Day Rollout</w:t>
      </w:r>
    </w:p>
    <w:p>
      <w:pPr>
        <w:pStyle w:val="ListBullet"/>
      </w:pPr>
      <w:r>
        <w:t>First 30 days: training + simulation + certification.</w:t>
      </w:r>
    </w:p>
    <w:p>
      <w:pPr>
        <w:pStyle w:val="ListBullet"/>
      </w:pPr>
      <w:r>
        <w:t>Day 31-60: controlled production at 25% traffic, daily audits.</w:t>
      </w:r>
    </w:p>
    <w:p>
      <w:pPr>
        <w:pStyle w:val="ListBullet"/>
      </w:pPr>
      <w:r>
        <w:t>Day 61-90: scale to 100% traffic with continuous experimentation.</w:t>
      </w:r>
    </w:p>
    <w:p>
      <w:pPr>
        <w:pStyle w:val="ListBullet"/>
      </w:pPr>
      <w:r>
        <w:t>End of day 90 target: stable top-tier output with compounding conversion lift.</w:t>
      </w:r>
    </w:p>
    <w:p>
      <w:pPr>
        <w:pStyle w:val="Heading1"/>
      </w:pPr>
      <w:r>
        <w:t>10. Immediate Action Plan (Next 7 Days)</w:t>
      </w:r>
    </w:p>
    <w:p>
      <w:r>
        <w:t>1. Finalize pod assignments and role charters.</w:t>
      </w:r>
    </w:p>
    <w:p>
      <w:r>
        <w:t>2. Publish SOP-01 to SOP-08 and QA rubric.</w:t>
      </w:r>
    </w:p>
    <w:p>
      <w:r>
        <w:t>3. Run baseline assessment for all 30 agents.</w:t>
      </w:r>
    </w:p>
    <w:p>
      <w:r>
        <w:t>4. Launch Week 1 bootcamp and daily scoring cadence.</w:t>
      </w:r>
    </w:p>
    <w:p>
      <w:r>
        <w:t>5. Stand up KPI dashboard and review ritual.</w:t>
      </w:r>
    </w:p>
    <w:p>
      <w:r>
        <w:br/>
        <w:t>This blueprint is designed to be executed directly and adapted as operational data accumulates.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