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DC030" w14:textId="78830FD4" w:rsidR="005068AA" w:rsidRDefault="005068AA">
      <w:pPr>
        <w:rPr>
          <w:rFonts w:hint="eastAsia"/>
          <w:b/>
          <w:bCs/>
        </w:rPr>
      </w:pPr>
      <w:r>
        <w:rPr>
          <w:rFonts w:hint="eastAsia"/>
          <w:b/>
          <w:bCs/>
        </w:rPr>
        <w:t>项目名称：</w:t>
      </w:r>
      <w:r w:rsidRPr="005068AA">
        <w:rPr>
          <w:rFonts w:hint="eastAsia"/>
          <w:b/>
          <w:bCs/>
        </w:rPr>
        <w:t>基于孪生光储备池计算的小样本经济指标预测</w:t>
      </w:r>
    </w:p>
    <w:p w14:paraId="57033153" w14:textId="77777777" w:rsidR="001161D6" w:rsidRDefault="001161D6">
      <w:pPr>
        <w:rPr>
          <w:rFonts w:hint="eastAsia"/>
          <w:b/>
          <w:bCs/>
        </w:rPr>
      </w:pPr>
    </w:p>
    <w:p w14:paraId="4BE9D53A" w14:textId="6936829D" w:rsidR="004C2CF4" w:rsidRPr="00D25E0F" w:rsidRDefault="00732E29">
      <w:pPr>
        <w:rPr>
          <w:rFonts w:hint="eastAsia"/>
          <w:b/>
          <w:bCs/>
        </w:rPr>
      </w:pPr>
      <w:r w:rsidRPr="00D25E0F">
        <w:rPr>
          <w:rFonts w:hint="eastAsia"/>
          <w:b/>
          <w:bCs/>
        </w:rPr>
        <w:t>一、项目简介（200字）</w:t>
      </w:r>
    </w:p>
    <w:p w14:paraId="5E3CFCFB" w14:textId="3392121A" w:rsidR="001248D5" w:rsidRDefault="00D25E0F" w:rsidP="00732E29">
      <w:pPr>
        <w:rPr>
          <w:rFonts w:hint="eastAsia"/>
        </w:rPr>
      </w:pPr>
      <w:r>
        <w:tab/>
      </w:r>
      <w:r w:rsidR="001248D5" w:rsidRPr="001248D5">
        <w:rPr>
          <w:rFonts w:hint="eastAsia"/>
        </w:rPr>
        <w:t>本项目针对宏观经济指标消费者价格指数（CPI）在</w:t>
      </w:r>
      <w:r w:rsidR="00E93627">
        <w:rPr>
          <w:rFonts w:hint="eastAsia"/>
        </w:rPr>
        <w:t>有限数据</w:t>
      </w:r>
      <w:r w:rsidR="001248D5" w:rsidRPr="001248D5">
        <w:rPr>
          <w:rFonts w:hint="eastAsia"/>
        </w:rPr>
        <w:t>条件下预测精度低、过拟合严重的痛点，提出一种基于孪生光储备池计算的新型预测模型。利用光储备池计算的高维物理映射与极低训练开销特性，结合孪生架构的对比学习机制，从国家统计局及Wind数据库获取的有限时序数据中挖掘深层非线性关联。该方案旨在为宏观经济预警提供一种高泛化、低延迟的轻量化技术手段</w:t>
      </w:r>
      <w:r w:rsidR="00E93627">
        <w:rPr>
          <w:rFonts w:hint="eastAsia"/>
        </w:rPr>
        <w:t>，也为其他有限数据时序</w:t>
      </w:r>
      <w:r w:rsidR="00E93627" w:rsidRPr="00D25E0F">
        <w:rPr>
          <w:rFonts w:hint="eastAsia"/>
        </w:rPr>
        <w:t>预测</w:t>
      </w:r>
      <w:r w:rsidR="00E93627">
        <w:rPr>
          <w:rFonts w:hint="eastAsia"/>
        </w:rPr>
        <w:t>提供参考。</w:t>
      </w:r>
    </w:p>
    <w:p w14:paraId="14476E6C" w14:textId="77777777" w:rsidR="00E93627" w:rsidRPr="00E93627" w:rsidRDefault="00E93627" w:rsidP="00732E29">
      <w:pPr>
        <w:rPr>
          <w:rFonts w:hint="eastAsia"/>
        </w:rPr>
      </w:pPr>
    </w:p>
    <w:p w14:paraId="2F23BF9B" w14:textId="018B7610" w:rsidR="00732E29" w:rsidRPr="00D25E0F" w:rsidRDefault="00732E29" w:rsidP="00732E29">
      <w:pPr>
        <w:rPr>
          <w:rFonts w:hint="eastAsia"/>
          <w:b/>
          <w:bCs/>
        </w:rPr>
      </w:pPr>
      <w:r w:rsidRPr="00D25E0F">
        <w:rPr>
          <w:rFonts w:hint="eastAsia"/>
          <w:b/>
          <w:bCs/>
        </w:rPr>
        <w:t>二、项目论证</w:t>
      </w:r>
    </w:p>
    <w:p w14:paraId="36E404E3" w14:textId="77777777" w:rsidR="00732E29" w:rsidRPr="00D25E0F" w:rsidRDefault="00732E29" w:rsidP="00732E29">
      <w:pPr>
        <w:ind w:firstLine="420"/>
        <w:rPr>
          <w:rFonts w:hint="eastAsia"/>
          <w:b/>
          <w:bCs/>
        </w:rPr>
      </w:pPr>
      <w:bookmarkStart w:id="0" w:name="OLE_LINK3"/>
      <w:r w:rsidRPr="00D25E0F">
        <w:rPr>
          <w:rFonts w:hint="eastAsia"/>
          <w:b/>
          <w:bCs/>
        </w:rPr>
        <w:t>1.本项目国内外研究现状述评及研究意义；</w:t>
      </w:r>
    </w:p>
    <w:p w14:paraId="7F42C888" w14:textId="031EEA67" w:rsidR="003C456F" w:rsidRDefault="00054413" w:rsidP="00D25E0F">
      <w:pPr>
        <w:ind w:firstLine="420"/>
        <w:rPr>
          <w:rFonts w:hint="eastAsia"/>
        </w:rPr>
      </w:pPr>
      <w:bookmarkStart w:id="1" w:name="OLE_LINK2"/>
      <w:r>
        <w:rPr>
          <w:rFonts w:hint="eastAsia"/>
        </w:rPr>
        <w:t>研究</w:t>
      </w:r>
      <w:r w:rsidR="005D7678">
        <w:rPr>
          <w:rFonts w:hint="eastAsia"/>
        </w:rPr>
        <w:t>意义</w:t>
      </w:r>
      <w:r>
        <w:rPr>
          <w:rFonts w:hint="eastAsia"/>
        </w:rPr>
        <w:t>：</w:t>
      </w:r>
      <w:r w:rsidR="003C456F" w:rsidRPr="008617D8">
        <w:t>CPI</w:t>
      </w:r>
      <w:r w:rsidR="003C456F">
        <w:rPr>
          <w:rFonts w:hint="eastAsia"/>
        </w:rPr>
        <w:t>的</w:t>
      </w:r>
      <w:r w:rsidR="003C456F" w:rsidRPr="008617D8">
        <w:t>波动直接触及宏观调控与民生保障。</w:t>
      </w:r>
      <w:r w:rsidR="003C456F" w:rsidRPr="000276A3">
        <w:rPr>
          <w:rFonts w:hint="eastAsia"/>
        </w:rPr>
        <w:t>准确预测</w:t>
      </w:r>
      <w:r w:rsidR="003C456F" w:rsidRPr="000276A3">
        <w:t xml:space="preserve"> CPI </w:t>
      </w:r>
      <w:r w:rsidR="003C456F" w:rsidRPr="000276A3">
        <w:rPr>
          <w:rFonts w:hint="eastAsia"/>
        </w:rPr>
        <w:t>走势</w:t>
      </w:r>
      <w:r w:rsidR="003C456F">
        <w:rPr>
          <w:rFonts w:hint="eastAsia"/>
        </w:rPr>
        <w:t>对于</w:t>
      </w:r>
      <w:r w:rsidR="003C456F" w:rsidRPr="000276A3">
        <w:rPr>
          <w:rFonts w:hint="eastAsia"/>
        </w:rPr>
        <w:t>政府研判通胀风险、科学制定货币政策与利率调整方案</w:t>
      </w:r>
      <w:r w:rsidR="003C456F">
        <w:rPr>
          <w:rFonts w:hint="eastAsia"/>
        </w:rPr>
        <w:t>具有重要意义；</w:t>
      </w:r>
      <w:r w:rsidR="003C456F" w:rsidRPr="008617D8">
        <w:t>CPI 的变动深度关联着社会保障水平与最低工资标准的动态调整，精准的预警机制不仅是维护社会稳定的“压舱石”，更是引导金融市场理性配置资源的“风向标”。在宏观数据天然稀疏且环境复杂的背景下，探索高稳健性的预测模型，对于提升国家经济运行调控的预见性与科学性具有</w:t>
      </w:r>
      <w:r w:rsidR="003C456F">
        <w:rPr>
          <w:rFonts w:hint="eastAsia"/>
        </w:rPr>
        <w:t>极高</w:t>
      </w:r>
      <w:r w:rsidR="003C456F" w:rsidRPr="008617D8">
        <w:t>的实践价值。</w:t>
      </w:r>
    </w:p>
    <w:p w14:paraId="6657D532" w14:textId="3A91C10D" w:rsidR="00D25E0F" w:rsidRPr="00D25E0F" w:rsidRDefault="005D7678" w:rsidP="00D25E0F">
      <w:pPr>
        <w:ind w:firstLine="420"/>
        <w:rPr>
          <w:rFonts w:hint="eastAsia"/>
        </w:rPr>
      </w:pPr>
      <w:r>
        <w:rPr>
          <w:rFonts w:hint="eastAsia"/>
        </w:rPr>
        <w:t>研究现状：</w:t>
      </w:r>
      <w:r w:rsidR="001248D5" w:rsidRPr="001248D5">
        <w:t>现有 CPI 预测多依赖 LSTM 或 Transformer。然而，CPI 月度数据具有典型的样本稀疏性（每年仅12个观测点）且受政策、季节性非线性波动影响极大。传统深度模型在面对此类“</w:t>
      </w:r>
      <w:r w:rsidR="00E93627">
        <w:t>有限数据</w:t>
      </w:r>
      <w:r w:rsidR="001248D5" w:rsidRPr="001248D5">
        <w:t>、强波动”数据时，参数规模过大导致极易陷入局部最优</w:t>
      </w:r>
      <w:r w:rsidR="001248D5">
        <w:rPr>
          <w:rFonts w:hint="eastAsia"/>
        </w:rPr>
        <w:t>，</w:t>
      </w:r>
      <w:r w:rsidR="00D25E0F" w:rsidRPr="00D25E0F">
        <w:t>且计算能效比较低，难以平衡预测实时性与硬件开销。</w:t>
      </w:r>
    </w:p>
    <w:p w14:paraId="4380FFA0" w14:textId="3DE20C36" w:rsidR="003C456F" w:rsidRDefault="00D25E0F" w:rsidP="00D25E0F">
      <w:pPr>
        <w:ind w:firstLine="420"/>
        <w:rPr>
          <w:rFonts w:hint="eastAsia"/>
        </w:rPr>
      </w:pPr>
      <w:r w:rsidRPr="00D25E0F" w:rsidDel="005D7678">
        <w:t>本项目采用前沿的光储备池计算方案，利用光学系统的非线性特征进行高维映射，仅需训练输出层，极大地降低了训练复杂度和硬件功耗。针对经济数据有限的问题，本项目引入孪生架构，通过共享权重的双支路进行对比学习。这种机制能从有限数据中挖掘深层相似性特征，显著提升模型在</w:t>
      </w:r>
      <w:r w:rsidR="00E93627" w:rsidDel="005D7678">
        <w:t>有限数据</w:t>
      </w:r>
      <w:r w:rsidRPr="00D25E0F" w:rsidDel="005D7678">
        <w:t>环境下的预测精度与泛化性能，有望填补光子计算在定量经济预测领域的空白，解决传统模型在数据匮乏时的失真问题。</w:t>
      </w:r>
    </w:p>
    <w:bookmarkEnd w:id="1"/>
    <w:p w14:paraId="3FEA6F8B" w14:textId="00DD43DC" w:rsidR="00D25E0F" w:rsidRDefault="00D25E0F" w:rsidP="00D25E0F">
      <w:pPr>
        <w:ind w:firstLine="420"/>
        <w:rPr>
          <w:rFonts w:hint="eastAsia"/>
          <w:b/>
          <w:bCs/>
        </w:rPr>
      </w:pPr>
      <w:r>
        <w:rPr>
          <w:rFonts w:hint="eastAsia"/>
          <w:b/>
          <w:bCs/>
        </w:rPr>
        <w:t>2.</w:t>
      </w:r>
      <w:bookmarkStart w:id="2" w:name="OLE_LINK1"/>
      <w:r w:rsidR="00732E29" w:rsidRPr="00D25E0F">
        <w:rPr>
          <w:rFonts w:hint="eastAsia"/>
          <w:b/>
          <w:bCs/>
        </w:rPr>
        <w:t>本项目研究的主要内容、基本思路、研究方法、重点难点、基本观点和创新之处</w:t>
      </w:r>
      <w:bookmarkEnd w:id="2"/>
      <w:r w:rsidR="00732E29" w:rsidRPr="00D25E0F">
        <w:rPr>
          <w:rFonts w:hint="eastAsia"/>
          <w:b/>
          <w:bCs/>
        </w:rPr>
        <w:t>；</w:t>
      </w:r>
    </w:p>
    <w:p w14:paraId="52DA2A62" w14:textId="77777777" w:rsidR="00D25E0F" w:rsidRPr="00C54766" w:rsidRDefault="00D25E0F" w:rsidP="004F508D">
      <w:pPr>
        <w:rPr>
          <w:rFonts w:hint="eastAsia"/>
          <w:b/>
          <w:bCs/>
        </w:rPr>
      </w:pPr>
      <w:r w:rsidRPr="00C54766">
        <w:rPr>
          <w:rFonts w:hint="eastAsia"/>
          <w:b/>
          <w:bCs/>
        </w:rPr>
        <w:t>主要内容：</w:t>
      </w:r>
    </w:p>
    <w:p w14:paraId="570B013B" w14:textId="49F5BD0F" w:rsidR="004F508D" w:rsidRDefault="004F508D" w:rsidP="004F508D">
      <w:pPr>
        <w:ind w:left="420" w:firstLine="420"/>
        <w:rPr>
          <w:rFonts w:hint="eastAsia"/>
        </w:rPr>
      </w:pPr>
      <w:r w:rsidRPr="004F508D">
        <w:rPr>
          <w:rFonts w:hint="eastAsia"/>
        </w:rPr>
        <w:t>本项目旨在研发一套针对我国月度 CPI 数据的</w:t>
      </w:r>
      <w:r w:rsidR="00E93627">
        <w:rPr>
          <w:rFonts w:hint="eastAsia"/>
        </w:rPr>
        <w:t>有限数据</w:t>
      </w:r>
      <w:r w:rsidRPr="004F508D">
        <w:rPr>
          <w:rFonts w:hint="eastAsia"/>
        </w:rPr>
        <w:t>预测模型。核心任务包括：系统采集并清洗 1990 年至今的 CPI 同比与环比时序数据，利用 X-12-ARIMA 等手段进行季节性调整与平稳性预处理；设计一种基于共享权重的双支路光储备池计算（SPRC）架构，通过物理层的非线性映射提取稀疏数据中的深层特征；最后，在真实经济数据集上开展回归实验，通过</w:t>
      </w:r>
      <w:r w:rsidR="00496529" w:rsidRPr="007B4290">
        <w:rPr>
          <w:rFonts w:hint="eastAsia"/>
        </w:rPr>
        <w:t>平均绝对百分比误差</w:t>
      </w:r>
      <w:r w:rsidR="00BB320B">
        <w:rPr>
          <w:rFonts w:hint="eastAsia"/>
        </w:rPr>
        <w:t>（</w:t>
      </w:r>
      <w:r w:rsidRPr="004F508D">
        <w:rPr>
          <w:rFonts w:hint="eastAsia"/>
        </w:rPr>
        <w:t>MAPE</w:t>
      </w:r>
      <w:r w:rsidR="00BB320B">
        <w:rPr>
          <w:rFonts w:hint="eastAsia"/>
        </w:rPr>
        <w:t>）</w:t>
      </w:r>
      <w:r w:rsidRPr="004F508D">
        <w:rPr>
          <w:rFonts w:hint="eastAsia"/>
        </w:rPr>
        <w:t>等指标量化验证模型在应对经济结构性波动时的预测精度与泛化能力。</w:t>
      </w:r>
      <w:r w:rsidR="002C29FE">
        <w:tab/>
      </w:r>
    </w:p>
    <w:p w14:paraId="3D3435C6" w14:textId="2CF1E5D6" w:rsidR="002C29FE" w:rsidRPr="00C54766" w:rsidRDefault="002C29FE" w:rsidP="002C29FE">
      <w:pPr>
        <w:rPr>
          <w:rFonts w:hint="eastAsia"/>
          <w:b/>
          <w:bCs/>
        </w:rPr>
      </w:pPr>
      <w:r w:rsidRPr="00C54766">
        <w:rPr>
          <w:b/>
          <w:bCs/>
        </w:rPr>
        <w:t>基本思路</w:t>
      </w:r>
      <w:r w:rsidRPr="00C54766">
        <w:rPr>
          <w:rFonts w:hint="eastAsia"/>
          <w:b/>
          <w:bCs/>
        </w:rPr>
        <w:t>：</w:t>
      </w:r>
    </w:p>
    <w:p w14:paraId="3DB0DE0F" w14:textId="429E6B8E" w:rsidR="004F508D" w:rsidRDefault="004F508D" w:rsidP="004F508D">
      <w:pPr>
        <w:ind w:left="420" w:firstLine="420"/>
        <w:rPr>
          <w:rFonts w:hint="eastAsia"/>
          <w:b/>
          <w:bCs/>
        </w:rPr>
      </w:pPr>
      <w:r w:rsidRPr="004F508D">
        <w:t>项目遵循“物理映射+对比学习”的范式。首先，利用光学系统天然的非线性动力学特征，将低维、少量的 CPI 时序信号</w:t>
      </w:r>
      <w:r w:rsidR="006A7600">
        <w:rPr>
          <w:rFonts w:hint="eastAsia"/>
        </w:rPr>
        <w:t>映射</w:t>
      </w:r>
      <w:r w:rsidRPr="004F508D">
        <w:t>至高维储备池空间，解决深度学习“数据饥饿”问题；随后，引入孪生架构，通过最小化相邻时序片段的特征距离，迫使网络学习稳定的经济周期模式，从而在有限样本下捕捉高灵敏度的经济波动趋势。</w:t>
      </w:r>
      <w:r w:rsidR="002C29FE" w:rsidRPr="00C54766">
        <w:rPr>
          <w:b/>
          <w:bCs/>
        </w:rPr>
        <w:tab/>
      </w:r>
    </w:p>
    <w:p w14:paraId="0C794BA1" w14:textId="75DD1664" w:rsidR="002C29FE" w:rsidRPr="00C54766" w:rsidRDefault="002C29FE" w:rsidP="002C29FE">
      <w:pPr>
        <w:rPr>
          <w:rFonts w:hint="eastAsia"/>
          <w:b/>
          <w:bCs/>
        </w:rPr>
      </w:pPr>
      <w:r w:rsidRPr="00C54766">
        <w:rPr>
          <w:b/>
          <w:bCs/>
        </w:rPr>
        <w:t>研究方法：</w:t>
      </w:r>
    </w:p>
    <w:p w14:paraId="48988813" w14:textId="4AC576C8" w:rsidR="004F508D" w:rsidRPr="004F508D" w:rsidRDefault="004F508D" w:rsidP="004F508D">
      <w:pPr>
        <w:pStyle w:val="a9"/>
        <w:numPr>
          <w:ilvl w:val="0"/>
          <w:numId w:val="5"/>
        </w:numPr>
        <w:rPr>
          <w:rFonts w:hint="eastAsia"/>
        </w:rPr>
      </w:pPr>
      <w:r w:rsidRPr="004F508D">
        <w:t>非线性数值仿真：利用</w:t>
      </w:r>
      <w:r w:rsidR="001B4802">
        <w:rPr>
          <w:rFonts w:hint="eastAsia"/>
        </w:rPr>
        <w:t>Matlab</w:t>
      </w:r>
      <w:r w:rsidR="00B54A80">
        <w:rPr>
          <w:rFonts w:hint="eastAsia"/>
        </w:rPr>
        <w:t>软件</w:t>
      </w:r>
      <w:r w:rsidRPr="004F508D">
        <w:t>模拟半导体激光器在</w:t>
      </w:r>
      <w:r w:rsidR="00B54A80">
        <w:rPr>
          <w:rFonts w:hint="eastAsia"/>
        </w:rPr>
        <w:t>延</w:t>
      </w:r>
      <w:r w:rsidR="00295189">
        <w:rPr>
          <w:rFonts w:hint="eastAsia"/>
        </w:rPr>
        <w:t>迟</w:t>
      </w:r>
      <w:r w:rsidRPr="004F508D">
        <w:t>光</w:t>
      </w:r>
      <w:r w:rsidR="00B54A80">
        <w:rPr>
          <w:rFonts w:hint="eastAsia"/>
        </w:rPr>
        <w:t>反馈</w:t>
      </w:r>
      <w:r w:rsidRPr="004F508D">
        <w:t>下的非线性映射过程，构建具备高维度、低训练开销的虚拟物理储备池。</w:t>
      </w:r>
    </w:p>
    <w:p w14:paraId="1EA90D68" w14:textId="584669B5" w:rsidR="004F508D" w:rsidRPr="004F508D" w:rsidRDefault="004F508D" w:rsidP="004F508D">
      <w:pPr>
        <w:pStyle w:val="a9"/>
        <w:numPr>
          <w:ilvl w:val="0"/>
          <w:numId w:val="5"/>
        </w:numPr>
        <w:rPr>
          <w:rFonts w:hint="eastAsia"/>
        </w:rPr>
      </w:pPr>
      <w:r w:rsidRPr="004F508D">
        <w:t>对比正则化训练：采用孪生网络特有的对比损失函数（Contrastive Loss），对模型进行特征增强训练，以抑制输出层在</w:t>
      </w:r>
      <w:r w:rsidR="00E93627">
        <w:t>有限数据</w:t>
      </w:r>
      <w:r w:rsidRPr="004F508D">
        <w:t>环境下的过拟合。</w:t>
      </w:r>
    </w:p>
    <w:p w14:paraId="567413B7" w14:textId="054969FF" w:rsidR="004F508D" w:rsidRPr="004F508D" w:rsidRDefault="004F508D" w:rsidP="004F508D">
      <w:pPr>
        <w:pStyle w:val="a9"/>
        <w:numPr>
          <w:ilvl w:val="0"/>
          <w:numId w:val="5"/>
        </w:numPr>
        <w:rPr>
          <w:rFonts w:hint="eastAsia"/>
        </w:rPr>
      </w:pPr>
      <w:r w:rsidRPr="004F508D">
        <w:t>步进式实证分析：接入国家统计局 CPI 历史数据，采用时间序列滚动交叉验证法，</w:t>
      </w:r>
      <w:r w:rsidRPr="004F508D">
        <w:lastRenderedPageBreak/>
        <w:t>确保模型对未来经济趋势预测的可靠性 。</w:t>
      </w:r>
    </w:p>
    <w:p w14:paraId="3E253184" w14:textId="146AA3D6" w:rsidR="004F508D" w:rsidRDefault="004F508D" w:rsidP="004F508D">
      <w:pPr>
        <w:pStyle w:val="a9"/>
        <w:numPr>
          <w:ilvl w:val="0"/>
          <w:numId w:val="5"/>
        </w:numPr>
        <w:rPr>
          <w:rFonts w:hint="eastAsia"/>
        </w:rPr>
      </w:pPr>
      <w:r w:rsidRPr="004F508D">
        <w:t>性能消融实验：通过调节储备池的</w:t>
      </w:r>
      <w:r w:rsidR="00AE744F">
        <w:rPr>
          <w:rFonts w:hint="eastAsia"/>
        </w:rPr>
        <w:t>反馈时延</w:t>
      </w:r>
      <w:r w:rsidRPr="004F508D">
        <w:t>与反馈强度</w:t>
      </w:r>
      <w:r w:rsidR="00F76CC5">
        <w:rPr>
          <w:rFonts w:hint="eastAsia"/>
        </w:rPr>
        <w:t>以及虚节点数</w:t>
      </w:r>
      <w:r w:rsidRPr="004F508D">
        <w:t>，定量分析不同物理参数对宏观经济指标非线性特征的捕捉效能。</w:t>
      </w:r>
    </w:p>
    <w:p w14:paraId="3AFEC283" w14:textId="11A20C1F" w:rsidR="004F508D" w:rsidRDefault="004F508D" w:rsidP="004F508D">
      <w:pPr>
        <w:rPr>
          <w:rFonts w:hint="eastAsia"/>
        </w:rPr>
      </w:pPr>
      <w:r w:rsidRPr="004F508D">
        <w:rPr>
          <w:b/>
          <w:bCs/>
        </w:rPr>
        <w:t>重点难点</w:t>
      </w:r>
      <w:r w:rsidRPr="004F508D">
        <w:t>：</w:t>
      </w:r>
    </w:p>
    <w:p w14:paraId="28F28713" w14:textId="4CDD9CEE" w:rsidR="004F508D" w:rsidRPr="004F508D" w:rsidRDefault="004F508D" w:rsidP="004F508D">
      <w:pPr>
        <w:rPr>
          <w:rFonts w:hint="eastAsia"/>
        </w:rPr>
      </w:pPr>
      <w:r>
        <w:tab/>
      </w:r>
      <w:r>
        <w:tab/>
      </w:r>
      <w:r w:rsidRPr="004F508D">
        <w:rPr>
          <w:b/>
          <w:bCs/>
        </w:rPr>
        <w:t>重点</w:t>
      </w:r>
      <w:r w:rsidRPr="004F508D">
        <w:t>：如何通过孪生网络的特征对比机制，从有限的月度 CPI 观测点中提取出稳健的波动规律。</w:t>
      </w:r>
    </w:p>
    <w:p w14:paraId="7B34A025" w14:textId="3E44B0B3" w:rsidR="004F508D" w:rsidRDefault="004F508D" w:rsidP="004F508D">
      <w:pPr>
        <w:ind w:left="420" w:firstLine="420"/>
        <w:rPr>
          <w:rFonts w:hint="eastAsia"/>
        </w:rPr>
      </w:pPr>
      <w:r w:rsidRPr="004F508D">
        <w:rPr>
          <w:b/>
          <w:bCs/>
        </w:rPr>
        <w:t>难点</w:t>
      </w:r>
      <w:r w:rsidRPr="004F508D">
        <w:t>：物理储备池的动态参数优化，使其既能保留历史经济趋势的记忆，又能快速响应突发性的物价结构变动 。</w:t>
      </w:r>
    </w:p>
    <w:p w14:paraId="04D8EEDA" w14:textId="77777777" w:rsidR="004F508D" w:rsidRDefault="004F508D" w:rsidP="004F508D">
      <w:pPr>
        <w:rPr>
          <w:rFonts w:hint="eastAsia"/>
        </w:rPr>
      </w:pPr>
      <w:r w:rsidRPr="004F508D">
        <w:rPr>
          <w:b/>
          <w:bCs/>
        </w:rPr>
        <w:t>基本观点</w:t>
      </w:r>
      <w:r w:rsidRPr="004F508D">
        <w:t xml:space="preserve">： </w:t>
      </w:r>
    </w:p>
    <w:p w14:paraId="46ED4A90" w14:textId="0A5DF408" w:rsidR="004F508D" w:rsidRPr="004F508D" w:rsidRDefault="004F508D" w:rsidP="004F508D">
      <w:pPr>
        <w:ind w:left="420" w:firstLine="420"/>
        <w:rPr>
          <w:rFonts w:hint="eastAsia"/>
        </w:rPr>
      </w:pPr>
      <w:r w:rsidRPr="004F508D">
        <w:t>本项目认为，解决</w:t>
      </w:r>
      <w:r w:rsidR="00E93627">
        <w:t>有限数据</w:t>
      </w:r>
      <w:r w:rsidRPr="004F508D">
        <w:t>经济指标预测的关键不在于增加参数量，而在于提升特征映射的维度。光储备池计算配合孪生架构的对比学习，能以极低的计算开销实现对复杂经济时序的高保真预测。</w:t>
      </w:r>
    </w:p>
    <w:p w14:paraId="40A41A96" w14:textId="77777777" w:rsidR="002C29FE" w:rsidRPr="00C54766" w:rsidRDefault="002C29FE" w:rsidP="004F508D">
      <w:pPr>
        <w:rPr>
          <w:rFonts w:hint="eastAsia"/>
          <w:b/>
          <w:bCs/>
        </w:rPr>
      </w:pPr>
      <w:r w:rsidRPr="00C54766">
        <w:rPr>
          <w:b/>
          <w:bCs/>
        </w:rPr>
        <w:t>创新之处</w:t>
      </w:r>
      <w:r w:rsidRPr="00C54766">
        <w:rPr>
          <w:rFonts w:hint="eastAsia"/>
          <w:b/>
          <w:bCs/>
        </w:rPr>
        <w:t>：</w:t>
      </w:r>
    </w:p>
    <w:p w14:paraId="303DFB21" w14:textId="0C00E59B" w:rsidR="004F508D" w:rsidRDefault="004F508D" w:rsidP="004F508D">
      <w:pPr>
        <w:ind w:left="420" w:firstLine="420"/>
        <w:rPr>
          <w:rFonts w:hint="eastAsia"/>
        </w:rPr>
      </w:pPr>
      <w:r w:rsidRPr="004F508D">
        <w:t>本项目的核心创新在于首次将孪生网络架构与光储备池计算跨界融合，应用于 CPI 这一极其务实且具有“</w:t>
      </w:r>
      <w:r w:rsidR="00E93627">
        <w:t>有限数据</w:t>
      </w:r>
      <w:r w:rsidRPr="004F508D">
        <w:t>、强波动”特征的定量经济预测领域，填补了光子计算在宏观经济预警应用中的空白。该方案在维持学术前沿性的同时，通过降低对大规模数据集的依赖，为数据匮乏环境下的决策支持提供了高效能、低延迟的算法范式。</w:t>
      </w:r>
    </w:p>
    <w:p w14:paraId="70B66F24" w14:textId="3963443F" w:rsidR="00732E29" w:rsidRDefault="00732E29" w:rsidP="004F508D">
      <w:pPr>
        <w:rPr>
          <w:rFonts w:hint="eastAsia"/>
          <w:b/>
          <w:bCs/>
        </w:rPr>
      </w:pPr>
      <w:r w:rsidRPr="002A6467">
        <w:rPr>
          <w:rFonts w:hint="eastAsia"/>
          <w:b/>
          <w:bCs/>
        </w:rPr>
        <w:t>3．前期相关研究成果和主要参考文献</w:t>
      </w:r>
    </w:p>
    <w:p w14:paraId="7D230428" w14:textId="5C556E18" w:rsidR="004F508D" w:rsidRDefault="004F508D" w:rsidP="004F508D">
      <w:pPr>
        <w:rPr>
          <w:rFonts w:hint="eastAsia"/>
          <w:b/>
          <w:bCs/>
        </w:rPr>
      </w:pPr>
      <w:r>
        <w:rPr>
          <w:rFonts w:hint="eastAsia"/>
          <w:b/>
          <w:bCs/>
        </w:rPr>
        <w:t>前期相关研究成果：</w:t>
      </w:r>
    </w:p>
    <w:p w14:paraId="5A32F795" w14:textId="085291AE" w:rsidR="004F508D" w:rsidRPr="004F508D" w:rsidRDefault="004F508D" w:rsidP="004F508D">
      <w:pPr>
        <w:pStyle w:val="a9"/>
        <w:numPr>
          <w:ilvl w:val="0"/>
          <w:numId w:val="7"/>
        </w:numPr>
        <w:rPr>
          <w:rFonts w:hint="eastAsia"/>
        </w:rPr>
      </w:pPr>
      <w:r w:rsidRPr="004F508D">
        <w:t>基础知识储备：团队成员已</w:t>
      </w:r>
      <w:r w:rsidR="00496529">
        <w:rPr>
          <w:rFonts w:hint="eastAsia"/>
        </w:rPr>
        <w:t>掌握了</w:t>
      </w:r>
      <w:r w:rsidR="00496529">
        <w:t>Matlab</w:t>
      </w:r>
      <w:r w:rsidR="00496529">
        <w:rPr>
          <w:rFonts w:hint="eastAsia"/>
        </w:rPr>
        <w:t>软件，</w:t>
      </w:r>
      <w:r w:rsidRPr="004F508D">
        <w:t>集体自学了 Python 数据分析基础，并初步研读了关于储备池计算（RC）和孪生网络的基本概念，掌握了时间序列预测的基础理论 。</w:t>
      </w:r>
    </w:p>
    <w:p w14:paraId="7050FED8" w14:textId="57EC65DD" w:rsidR="004F508D" w:rsidRPr="004F508D" w:rsidRDefault="004F508D" w:rsidP="004F508D">
      <w:pPr>
        <w:pStyle w:val="a9"/>
        <w:numPr>
          <w:ilvl w:val="0"/>
          <w:numId w:val="7"/>
        </w:numPr>
        <w:rPr>
          <w:rFonts w:hint="eastAsia"/>
        </w:rPr>
      </w:pPr>
      <w:r w:rsidRPr="004F508D">
        <w:t>软件环境搭建：已在本地环境中配置好 Python 编程环境及必要的数学运算库（如 Pandas、NumPy），具备了处理经济数据的基本能力 。</w:t>
      </w:r>
    </w:p>
    <w:p w14:paraId="6E4D9E00" w14:textId="3298C6BA" w:rsidR="004F508D" w:rsidRPr="004F508D" w:rsidRDefault="004F508D" w:rsidP="004F508D">
      <w:pPr>
        <w:pStyle w:val="a9"/>
        <w:numPr>
          <w:ilvl w:val="0"/>
          <w:numId w:val="7"/>
        </w:numPr>
        <w:rPr>
          <w:rFonts w:hint="eastAsia"/>
        </w:rPr>
      </w:pPr>
      <w:r w:rsidRPr="004F508D">
        <w:t>数据初步调研：我们已从国家统计局官网下载了近年来的 CPI 历史数据，并对其月度更新特征及样本规模有了直观认识，明确了项目研究的数据基础。</w:t>
      </w:r>
    </w:p>
    <w:p w14:paraId="072E1DA6" w14:textId="32B357D1" w:rsidR="004F508D" w:rsidRPr="002A6467" w:rsidRDefault="004F508D" w:rsidP="004F508D">
      <w:pPr>
        <w:rPr>
          <w:rFonts w:hint="eastAsia"/>
          <w:b/>
          <w:bCs/>
        </w:rPr>
      </w:pPr>
    </w:p>
    <w:p w14:paraId="6FB72135" w14:textId="73469A3C" w:rsidR="002A6467" w:rsidRPr="004F508D" w:rsidRDefault="002A6467" w:rsidP="004F508D">
      <w:pPr>
        <w:rPr>
          <w:rFonts w:hint="eastAsia"/>
          <w:b/>
          <w:bCs/>
        </w:rPr>
      </w:pPr>
      <w:r w:rsidRPr="004F508D">
        <w:rPr>
          <w:rFonts w:hint="eastAsia"/>
          <w:b/>
          <w:bCs/>
        </w:rPr>
        <w:t>主要参考文献：</w:t>
      </w:r>
    </w:p>
    <w:p w14:paraId="1FBB9043" w14:textId="095911BB" w:rsidR="002A6467" w:rsidRPr="002A6467" w:rsidRDefault="002A6467" w:rsidP="002A6467">
      <w:pPr>
        <w:pStyle w:val="a9"/>
        <w:numPr>
          <w:ilvl w:val="0"/>
          <w:numId w:val="3"/>
        </w:numPr>
        <w:rPr>
          <w:rFonts w:hint="eastAsia"/>
        </w:rPr>
      </w:pPr>
      <w:r w:rsidRPr="002A6467">
        <w:t xml:space="preserve">Ballarin, G., et al. (2022). "Reservoir Computing for Macroeconomic Forecasting with Mixed Frequency Data". </w:t>
      </w:r>
      <w:r w:rsidRPr="002A6467">
        <w:rPr>
          <w:i/>
          <w:iCs/>
        </w:rPr>
        <w:t>arXiv:2211.00363</w:t>
      </w:r>
      <w:r w:rsidRPr="002A6467">
        <w:t xml:space="preserve">. </w:t>
      </w:r>
    </w:p>
    <w:p w14:paraId="799A1634" w14:textId="4974D75D" w:rsidR="002A6467" w:rsidRPr="002A6467" w:rsidRDefault="002A6467" w:rsidP="002A6467">
      <w:pPr>
        <w:pStyle w:val="a9"/>
        <w:numPr>
          <w:ilvl w:val="0"/>
          <w:numId w:val="3"/>
        </w:numPr>
        <w:rPr>
          <w:rFonts w:hint="eastAsia"/>
        </w:rPr>
      </w:pPr>
      <w:r w:rsidRPr="002A6467">
        <w:t xml:space="preserve">Dong, J., et al. (2024). "TimeSiam: A Pre-Training Framework for Siamese Time-Series Modeling". </w:t>
      </w:r>
      <w:r w:rsidRPr="002A6467">
        <w:rPr>
          <w:i/>
          <w:iCs/>
        </w:rPr>
        <w:t>arXiv:2402.02475</w:t>
      </w:r>
      <w:r w:rsidRPr="002A6467">
        <w:t xml:space="preserve">. </w:t>
      </w:r>
    </w:p>
    <w:p w14:paraId="08BC4627" w14:textId="79E324A7" w:rsidR="002A6467" w:rsidRPr="002A6467" w:rsidRDefault="00E93627" w:rsidP="00E93627">
      <w:pPr>
        <w:pStyle w:val="a9"/>
        <w:numPr>
          <w:ilvl w:val="0"/>
          <w:numId w:val="3"/>
        </w:numPr>
        <w:rPr>
          <w:rFonts w:hint="eastAsia"/>
        </w:rPr>
      </w:pPr>
      <w:r w:rsidRPr="00E93627">
        <w:rPr>
          <w:rFonts w:hint="eastAsia"/>
        </w:rPr>
        <w:t>赵越, 张晶, 王殿辉. "基于孪生神经网络的小样本时序特征提取与预测研究." 《自动化学报》, 2023, 49(11): 2355-2368.</w:t>
      </w:r>
    </w:p>
    <w:bookmarkEnd w:id="0"/>
    <w:p w14:paraId="4CFB69D6" w14:textId="7AA1AC32" w:rsidR="00732E29" w:rsidRDefault="00732E29">
      <w:pPr>
        <w:rPr>
          <w:rFonts w:hint="eastAsia"/>
          <w:b/>
          <w:bCs/>
        </w:rPr>
      </w:pPr>
      <w:r w:rsidRPr="00D25E0F">
        <w:rPr>
          <w:rFonts w:hint="eastAsia"/>
          <w:b/>
          <w:bCs/>
        </w:rPr>
        <w:t>三、项目方案（包括项目的训练目标、前期准备、组织实施、过程管理、实践环节、教师指导、项目结题等）</w:t>
      </w:r>
    </w:p>
    <w:p w14:paraId="7A561665" w14:textId="1DF5F6D3" w:rsidR="00EB2672" w:rsidRPr="00EB2672" w:rsidRDefault="00EB2672" w:rsidP="00EB2672">
      <w:pPr>
        <w:rPr>
          <w:rFonts w:hint="eastAsia"/>
          <w:b/>
          <w:bCs/>
        </w:rPr>
      </w:pPr>
      <w:r>
        <w:rPr>
          <w:b/>
          <w:bCs/>
        </w:rPr>
        <w:tab/>
      </w:r>
      <w:r>
        <w:rPr>
          <w:rFonts w:hint="eastAsia"/>
          <w:b/>
          <w:bCs/>
        </w:rPr>
        <w:t>1.</w:t>
      </w:r>
      <w:r w:rsidRPr="00EB2672">
        <w:rPr>
          <w:rFonts w:hint="eastAsia"/>
          <w:b/>
          <w:bCs/>
        </w:rPr>
        <w:t>训练目标与前期准备</w:t>
      </w:r>
    </w:p>
    <w:p w14:paraId="62E58249" w14:textId="0FA35219" w:rsidR="007B4290" w:rsidRDefault="007B4290" w:rsidP="00EB2672">
      <w:pPr>
        <w:ind w:firstLine="420"/>
        <w:rPr>
          <w:rFonts w:hint="eastAsia"/>
        </w:rPr>
      </w:pPr>
      <w:r w:rsidRPr="007B4290">
        <w:rPr>
          <w:rFonts w:hint="eastAsia"/>
        </w:rPr>
        <w:t>本项目旨在通过跨学科研究，使团队成员深度掌握光储备池计算的前沿</w:t>
      </w:r>
      <w:r w:rsidR="00E93627">
        <w:rPr>
          <w:rFonts w:hint="eastAsia"/>
        </w:rPr>
        <w:t>网络</w:t>
      </w:r>
      <w:r w:rsidRPr="007B4290">
        <w:rPr>
          <w:rFonts w:hint="eastAsia"/>
        </w:rPr>
        <w:t>与孪生网络的建模技巧，培养解决宏观经济预测中“</w:t>
      </w:r>
      <w:r w:rsidR="00E93627">
        <w:rPr>
          <w:rFonts w:hint="eastAsia"/>
        </w:rPr>
        <w:t>有限数据</w:t>
      </w:r>
      <w:r w:rsidRPr="007B4290">
        <w:rPr>
          <w:rFonts w:hint="eastAsia"/>
        </w:rPr>
        <w:t>、非线性”痛点的科研素养。通过项目实践，团队目标构建一套 MAPE</w:t>
      </w:r>
      <w:r w:rsidR="0040696E">
        <w:rPr>
          <w:rFonts w:hint="eastAsia"/>
        </w:rPr>
        <w:t xml:space="preserve"> </w:t>
      </w:r>
      <w:r w:rsidRPr="007B4290">
        <w:rPr>
          <w:rFonts w:hint="eastAsia"/>
        </w:rPr>
        <w:t>优于传统统计模型的 CPI 预测原型系统，验证光</w:t>
      </w:r>
      <w:r w:rsidR="0040696E">
        <w:rPr>
          <w:rFonts w:hint="eastAsia"/>
        </w:rPr>
        <w:t>储备池</w:t>
      </w:r>
      <w:r w:rsidRPr="007B4290">
        <w:rPr>
          <w:rFonts w:hint="eastAsia"/>
        </w:rPr>
        <w:t>计算在处理现实受限数据集时的优越性，并最终产出高水平学术论文。</w:t>
      </w:r>
    </w:p>
    <w:p w14:paraId="211BA4F3" w14:textId="47BB317D" w:rsidR="007B4290" w:rsidRPr="007B4290" w:rsidRDefault="007B4290" w:rsidP="007B4290">
      <w:pPr>
        <w:ind w:firstLine="420"/>
        <w:rPr>
          <w:rFonts w:hint="eastAsia"/>
        </w:rPr>
      </w:pPr>
      <w:r w:rsidRPr="007B4290">
        <w:t>团队已通过国家统计局官网初步调研了我国月</w:t>
      </w:r>
      <w:r>
        <w:rPr>
          <w:rFonts w:hint="eastAsia"/>
        </w:rPr>
        <w:t>度</w:t>
      </w:r>
      <w:r w:rsidRPr="007B4290">
        <w:t>CPI 数据的构成，明确了该指标具有样本规模小（每年仅12个观测值）、季节性波动强且易受外部政策影响的特点。我们已学习了如何使用 Python 的 Pandas 库进行缺失值处理及数据平滑。</w:t>
      </w:r>
    </w:p>
    <w:p w14:paraId="3C93C2D6" w14:textId="2F34931F" w:rsidR="007B4290" w:rsidRPr="007B4290" w:rsidRDefault="007B4290" w:rsidP="007B4290">
      <w:pPr>
        <w:ind w:firstLine="420"/>
        <w:rPr>
          <w:rFonts w:hint="eastAsia"/>
        </w:rPr>
      </w:pPr>
      <w:r w:rsidRPr="007B4290">
        <w:lastRenderedPageBreak/>
        <w:t>在方捻老师的指导下，小组成员集体学习了《非线性动力学》中关于“延迟反馈系统”的基础概念，并研读了储备池计算（RC）中“物理映射层无需训练”的核心原理。同时，通过查阅文献资料，初步理解了孪生网络通过双路对比学习实现特征增强的逻辑。</w:t>
      </w:r>
    </w:p>
    <w:p w14:paraId="0BA66D4D" w14:textId="07915344" w:rsidR="007B4290" w:rsidRPr="007B4290" w:rsidRDefault="007B4290" w:rsidP="007B4290">
      <w:pPr>
        <w:ind w:firstLine="420"/>
        <w:rPr>
          <w:rFonts w:hint="eastAsia"/>
        </w:rPr>
      </w:pPr>
      <w:r w:rsidRPr="007B4290">
        <w:t xml:space="preserve">团队已在本地电脑上安装了 Anaconda 环境，掌握了 Jupyter Notebook 的基础操作，并尝试运行了简单的线性回归代码。目前，我们已根据方老师的研究方向，初步完成了基于 </w:t>
      </w:r>
      <w:r w:rsidR="00091415">
        <w:rPr>
          <w:rFonts w:hint="eastAsia"/>
        </w:rPr>
        <w:t>Matlab</w:t>
      </w:r>
      <w:r w:rsidRPr="007B4290">
        <w:t>的光储备池虚拟仿真框架的配置测试。</w:t>
      </w:r>
    </w:p>
    <w:p w14:paraId="462FA2B3" w14:textId="77777777" w:rsidR="007B4290" w:rsidRPr="007B4290" w:rsidRDefault="007B4290" w:rsidP="00EB2672">
      <w:pPr>
        <w:ind w:firstLine="420"/>
        <w:rPr>
          <w:rFonts w:hint="eastAsia"/>
        </w:rPr>
      </w:pPr>
    </w:p>
    <w:p w14:paraId="2186493E" w14:textId="045F9BB8" w:rsidR="00EB2672" w:rsidRPr="00EB2672" w:rsidRDefault="00EB2672" w:rsidP="00EB2672">
      <w:pPr>
        <w:ind w:firstLine="420"/>
        <w:rPr>
          <w:rFonts w:hint="eastAsia"/>
          <w:b/>
          <w:bCs/>
        </w:rPr>
      </w:pPr>
      <w:r w:rsidRPr="00EB2672">
        <w:rPr>
          <w:rFonts w:hint="eastAsia"/>
          <w:b/>
          <w:bCs/>
        </w:rPr>
        <w:t>2.</w:t>
      </w:r>
      <w:r w:rsidRPr="00EB2672">
        <w:rPr>
          <w:rFonts w:ascii="宋体" w:eastAsia="宋体" w:hAnsi="宋体" w:cs="宋体"/>
          <w:b/>
          <w:bCs/>
          <w:kern w:val="0"/>
          <w:sz w:val="27"/>
          <w:szCs w:val="27"/>
        </w:rPr>
        <w:t xml:space="preserve"> </w:t>
      </w:r>
      <w:r w:rsidRPr="00EB2672">
        <w:rPr>
          <w:b/>
          <w:bCs/>
        </w:rPr>
        <w:t>组织实施与过程管理</w:t>
      </w:r>
    </w:p>
    <w:p w14:paraId="37B4833A" w14:textId="77777777" w:rsidR="00EB2672" w:rsidRPr="00EB2672" w:rsidRDefault="00EB2672" w:rsidP="00EB2672">
      <w:pPr>
        <w:ind w:firstLine="420"/>
        <w:rPr>
          <w:rFonts w:hint="eastAsia"/>
        </w:rPr>
      </w:pPr>
      <w:r w:rsidRPr="00EB2672">
        <w:t>项目实施分为三个阶段：</w:t>
      </w:r>
    </w:p>
    <w:p w14:paraId="5A94B120" w14:textId="31F7C5D7" w:rsidR="00026D0A" w:rsidRPr="00026D0A" w:rsidRDefault="00026D0A" w:rsidP="00026D0A">
      <w:pPr>
        <w:ind w:firstLine="420"/>
        <w:rPr>
          <w:rFonts w:hint="eastAsia"/>
        </w:rPr>
      </w:pPr>
      <w:r w:rsidRPr="00026D0A">
        <w:rPr>
          <w:rFonts w:hint="eastAsia"/>
        </w:rPr>
        <w:t>启动与建模期（2025.11 - 2026.0</w:t>
      </w:r>
      <w:r w:rsidR="00DA2C14">
        <w:rPr>
          <w:rFonts w:hint="eastAsia"/>
        </w:rPr>
        <w:t>3</w:t>
      </w:r>
      <w:r w:rsidRPr="00026D0A">
        <w:rPr>
          <w:rFonts w:hint="eastAsia"/>
        </w:rPr>
        <w:t xml:space="preserve">）：完成算法框架顶层设计，搭建基于 </w:t>
      </w:r>
      <w:r w:rsidR="0095568A">
        <w:rPr>
          <w:rFonts w:hint="eastAsia"/>
        </w:rPr>
        <w:t>Matlab和</w:t>
      </w:r>
      <w:r w:rsidRPr="00026D0A">
        <w:rPr>
          <w:rFonts w:hint="eastAsia"/>
        </w:rPr>
        <w:t>Python 的孪生光储备池</w:t>
      </w:r>
      <w:r w:rsidR="00E93627">
        <w:rPr>
          <w:rFonts w:hint="eastAsia"/>
        </w:rPr>
        <w:t>计算</w:t>
      </w:r>
      <w:r w:rsidRPr="00026D0A">
        <w:rPr>
          <w:rFonts w:hint="eastAsia"/>
        </w:rPr>
        <w:t>仿真开发环境。</w:t>
      </w:r>
    </w:p>
    <w:p w14:paraId="029FBA59" w14:textId="4E502CBD" w:rsidR="00026D0A" w:rsidRPr="00026D0A" w:rsidRDefault="00026D0A" w:rsidP="00026D0A">
      <w:pPr>
        <w:ind w:firstLine="420"/>
        <w:rPr>
          <w:rFonts w:hint="eastAsia"/>
        </w:rPr>
      </w:pPr>
      <w:r w:rsidRPr="00026D0A">
        <w:rPr>
          <w:rFonts w:hint="eastAsia"/>
        </w:rPr>
        <w:t>实验与攻坚期（2026.0</w:t>
      </w:r>
      <w:r w:rsidR="00DA2C14">
        <w:rPr>
          <w:rFonts w:hint="eastAsia"/>
        </w:rPr>
        <w:t>3</w:t>
      </w:r>
      <w:r w:rsidRPr="00026D0A">
        <w:rPr>
          <w:rFonts w:hint="eastAsia"/>
        </w:rPr>
        <w:t xml:space="preserve"> - 2026.05）：</w:t>
      </w:r>
      <w:bookmarkStart w:id="3" w:name="OLE_LINK4"/>
      <w:r w:rsidRPr="00026D0A">
        <w:rPr>
          <w:rFonts w:hint="eastAsia"/>
        </w:rPr>
        <w:t>利用共享权重的双支路结构进行特征提取，通过对比学习机制优化模型在</w:t>
      </w:r>
      <w:r w:rsidR="00E93627">
        <w:rPr>
          <w:rFonts w:hint="eastAsia"/>
        </w:rPr>
        <w:t>有限数据</w:t>
      </w:r>
      <w:r w:rsidRPr="00026D0A">
        <w:rPr>
          <w:rFonts w:hint="eastAsia"/>
        </w:rPr>
        <w:t>下的预测精度，进行消融实验</w:t>
      </w:r>
      <w:bookmarkEnd w:id="3"/>
      <w:r w:rsidRPr="00026D0A">
        <w:rPr>
          <w:rFonts w:hint="eastAsia"/>
        </w:rPr>
        <w:t>。</w:t>
      </w:r>
    </w:p>
    <w:p w14:paraId="68279706" w14:textId="0F2C9A4F" w:rsidR="00026D0A" w:rsidRDefault="00026D0A" w:rsidP="00026D0A">
      <w:pPr>
        <w:ind w:firstLine="420"/>
        <w:rPr>
          <w:rFonts w:hint="eastAsia"/>
          <w:b/>
          <w:bCs/>
        </w:rPr>
      </w:pPr>
      <w:r w:rsidRPr="00026D0A">
        <w:rPr>
          <w:rFonts w:hint="eastAsia"/>
        </w:rPr>
        <w:t>总结与结题期（2026.06 - 2026.08）：整理实验数据，验证模型鲁棒性，撰写并投递高水平学术论文，完成结题验收</w:t>
      </w:r>
      <w:r w:rsidR="007E6339">
        <w:rPr>
          <w:rFonts w:hint="eastAsia"/>
        </w:rPr>
        <w:t>。</w:t>
      </w:r>
    </w:p>
    <w:p w14:paraId="6BF53E00" w14:textId="0BB6354E" w:rsidR="00026D0A" w:rsidRPr="00026D0A" w:rsidRDefault="00EB2672" w:rsidP="00026D0A">
      <w:pPr>
        <w:ind w:firstLine="420"/>
        <w:rPr>
          <w:rFonts w:hint="eastAsia"/>
          <w:b/>
          <w:bCs/>
        </w:rPr>
      </w:pPr>
      <w:r w:rsidRPr="00026D0A">
        <w:rPr>
          <w:rFonts w:hint="eastAsia"/>
          <w:b/>
          <w:bCs/>
        </w:rPr>
        <w:t>3.</w:t>
      </w:r>
      <w:r w:rsidRPr="00026D0A">
        <w:rPr>
          <w:b/>
          <w:bCs/>
        </w:rPr>
        <w:t xml:space="preserve"> </w:t>
      </w:r>
      <w:r w:rsidR="00026D0A" w:rsidRPr="00026D0A">
        <w:rPr>
          <w:rFonts w:hint="eastAsia"/>
          <w:b/>
          <w:bCs/>
        </w:rPr>
        <w:t>实践环节与教师指导</w:t>
      </w:r>
    </w:p>
    <w:p w14:paraId="43AAB9F5" w14:textId="40B8DE15" w:rsidR="00EB2672" w:rsidRDefault="00EB2672" w:rsidP="00EB2672">
      <w:pPr>
        <w:ind w:firstLine="420"/>
        <w:rPr>
          <w:rFonts w:hint="eastAsia"/>
        </w:rPr>
      </w:pPr>
      <w:r w:rsidRPr="00EB2672">
        <w:t>实践环节侧重于从物理机理出发，通过数值仿真模拟光储备池的动态映射过程，并与传统 RNN/LSTM 模型进行性能对比。</w:t>
      </w:r>
      <w:r w:rsidRPr="00026D0A">
        <w:t>方捻老师</w:t>
      </w:r>
      <w:r w:rsidRPr="00EB2672">
        <w:t>作为指导教师，将全程参与方案的顶层设计，利用其在国家级项目中积累的丰富经验，针对本项目的技术难点——即如何利用孪生网络解决</w:t>
      </w:r>
      <w:r w:rsidR="00E93627">
        <w:t>有限数据</w:t>
      </w:r>
      <w:r w:rsidRPr="00EB2672">
        <w:t>过拟合问题，提供关键的理论支撑与前沿算法指导</w:t>
      </w:r>
      <w:r w:rsidR="007E6339">
        <w:rPr>
          <w:rFonts w:hint="eastAsia"/>
        </w:rPr>
        <w:t>。</w:t>
      </w:r>
    </w:p>
    <w:p w14:paraId="5116F4AB" w14:textId="764C8E81" w:rsidR="00026D0A" w:rsidRPr="00026D0A" w:rsidRDefault="00026D0A" w:rsidP="00026D0A">
      <w:pPr>
        <w:ind w:firstLine="420"/>
        <w:rPr>
          <w:rFonts w:hint="eastAsia"/>
          <w:b/>
          <w:bCs/>
        </w:rPr>
      </w:pPr>
      <w:r w:rsidRPr="00026D0A">
        <w:rPr>
          <w:rFonts w:hint="eastAsia"/>
          <w:b/>
          <w:bCs/>
        </w:rPr>
        <w:t>4.</w:t>
      </w:r>
      <w:r w:rsidRPr="00026D0A">
        <w:rPr>
          <w:rFonts w:ascii="宋体" w:eastAsia="宋体" w:hAnsi="宋体" w:cs="宋体"/>
          <w:b/>
          <w:bCs/>
          <w:kern w:val="0"/>
          <w:sz w:val="27"/>
          <w:szCs w:val="27"/>
        </w:rPr>
        <w:t xml:space="preserve"> </w:t>
      </w:r>
      <w:r w:rsidRPr="00026D0A">
        <w:rPr>
          <w:b/>
          <w:bCs/>
        </w:rPr>
        <w:t>项目结题</w:t>
      </w:r>
    </w:p>
    <w:p w14:paraId="21D9AA4D" w14:textId="77777777" w:rsidR="00E93627" w:rsidRDefault="00E93627" w:rsidP="00E93627">
      <w:pPr>
        <w:ind w:firstLine="420"/>
        <w:rPr>
          <w:rFonts w:hint="eastAsia"/>
        </w:rPr>
      </w:pPr>
      <w:r w:rsidRPr="00026D0A">
        <w:t>项目计划于 20</w:t>
      </w:r>
      <w:r>
        <w:rPr>
          <w:rFonts w:hint="eastAsia"/>
        </w:rPr>
        <w:t>27年前</w:t>
      </w:r>
      <w:r w:rsidRPr="00026D0A">
        <w:t>完成结题，预期成果包括一套具备小样本特征增强功能的孪生光储备池</w:t>
      </w:r>
      <w:r>
        <w:rPr>
          <w:rFonts w:hint="eastAsia"/>
        </w:rPr>
        <w:t>计算</w:t>
      </w:r>
      <w:r w:rsidRPr="00026D0A">
        <w:t>预测</w:t>
      </w:r>
      <w:r>
        <w:rPr>
          <w:rFonts w:hint="eastAsia"/>
        </w:rPr>
        <w:t>模</w:t>
      </w:r>
      <w:r w:rsidRPr="00026D0A">
        <w:t>型，以及 1 篇拟投递至</w:t>
      </w:r>
      <w:r>
        <w:rPr>
          <w:rFonts w:hint="eastAsia"/>
        </w:rPr>
        <w:t>相关</w:t>
      </w:r>
      <w:r w:rsidRPr="00026D0A">
        <w:t>期刊的高水平学术论文，全方位展示项目在定量经济预测领域的实用价值与学术创新性</w:t>
      </w:r>
      <w:r>
        <w:rPr>
          <w:rFonts w:hint="eastAsia"/>
        </w:rPr>
        <w:t>。</w:t>
      </w:r>
    </w:p>
    <w:p w14:paraId="104C4E5B" w14:textId="77777777" w:rsidR="00026D0A" w:rsidRPr="00E93627" w:rsidRDefault="00026D0A" w:rsidP="00026D0A">
      <w:pPr>
        <w:ind w:firstLine="420"/>
        <w:rPr>
          <w:rFonts w:hint="eastAsia"/>
        </w:rPr>
      </w:pPr>
    </w:p>
    <w:p w14:paraId="51E0703E" w14:textId="740377CA" w:rsidR="00732E29" w:rsidRPr="00C54766" w:rsidRDefault="00732E29" w:rsidP="00732E29">
      <w:pPr>
        <w:rPr>
          <w:rFonts w:hint="eastAsia"/>
          <w:b/>
          <w:bCs/>
        </w:rPr>
      </w:pPr>
      <w:r w:rsidRPr="00C54766">
        <w:rPr>
          <w:rFonts w:hint="eastAsia"/>
          <w:b/>
          <w:bCs/>
        </w:rPr>
        <w:t>五、预期成果</w:t>
      </w:r>
    </w:p>
    <w:p w14:paraId="3D92AE8D" w14:textId="77777777" w:rsidR="00E93627" w:rsidRDefault="00E93627" w:rsidP="00E93627">
      <w:pPr>
        <w:rPr>
          <w:rFonts w:hint="eastAsia"/>
        </w:rPr>
      </w:pPr>
      <w:r>
        <w:tab/>
      </w:r>
      <w:r>
        <w:rPr>
          <w:rFonts w:hint="eastAsia"/>
        </w:rPr>
        <w:t>1.</w:t>
      </w:r>
      <w:r w:rsidRPr="00EB2672">
        <w:t>模型方案：一套基于孪生光储备池</w:t>
      </w:r>
      <w:r>
        <w:rPr>
          <w:rFonts w:hint="eastAsia"/>
        </w:rPr>
        <w:t>计算</w:t>
      </w:r>
      <w:r w:rsidRPr="00EB2672">
        <w:t>的小样本经济预测模型</w:t>
      </w:r>
    </w:p>
    <w:p w14:paraId="3F3F3DF3" w14:textId="77777777" w:rsidR="00E93627" w:rsidRDefault="00E93627" w:rsidP="00E93627">
      <w:pPr>
        <w:rPr>
          <w:rFonts w:hint="eastAsia"/>
        </w:rPr>
      </w:pPr>
      <w:r>
        <w:tab/>
      </w:r>
      <w:r>
        <w:rPr>
          <w:rFonts w:hint="eastAsia"/>
        </w:rPr>
        <w:t>2.</w:t>
      </w:r>
      <w:r w:rsidRPr="00EB2672">
        <w:rPr>
          <w:rFonts w:hint="eastAsia"/>
        </w:rPr>
        <w:t>学术产出</w:t>
      </w:r>
      <w:r>
        <w:rPr>
          <w:rFonts w:hint="eastAsia"/>
        </w:rPr>
        <w:t>：</w:t>
      </w:r>
      <w:r w:rsidRPr="00EB2672">
        <w:rPr>
          <w:rFonts w:hint="eastAsia"/>
        </w:rPr>
        <w:t>在相关领域期刊发表论文1篇</w:t>
      </w:r>
    </w:p>
    <w:p w14:paraId="0772ED87" w14:textId="52A76384" w:rsidR="00732E29" w:rsidRDefault="00732E29" w:rsidP="00732E29">
      <w:pPr>
        <w:rPr>
          <w:rFonts w:hint="eastAsia"/>
          <w:b/>
          <w:bCs/>
        </w:rPr>
      </w:pPr>
      <w:r w:rsidRPr="002A6467">
        <w:rPr>
          <w:rFonts w:hint="eastAsia"/>
          <w:b/>
          <w:bCs/>
        </w:rPr>
        <w:t>六、项目经费预算</w:t>
      </w:r>
    </w:p>
    <w:p w14:paraId="3F27CDFB" w14:textId="6DD8839D" w:rsidR="002A6467" w:rsidRPr="00795E15" w:rsidRDefault="002A6467" w:rsidP="002A6467">
      <w:pPr>
        <w:rPr>
          <w:rFonts w:hint="eastAsia"/>
        </w:rPr>
      </w:pPr>
      <w:r w:rsidRPr="00795E15">
        <w:rPr>
          <w:rFonts w:hint="eastAsia"/>
        </w:rPr>
        <w:t>开支类别</w:t>
      </w:r>
      <w:r w:rsidRPr="00795E15">
        <w:rPr>
          <w:rFonts w:hint="eastAsia"/>
        </w:rPr>
        <w:tab/>
        <w:t xml:space="preserve">                 预计金额</w:t>
      </w:r>
    </w:p>
    <w:p w14:paraId="7515DE30" w14:textId="24C79B9D" w:rsidR="002A6467" w:rsidRPr="00795E15" w:rsidRDefault="002A6467" w:rsidP="002A6467">
      <w:pPr>
        <w:rPr>
          <w:rFonts w:hint="eastAsia"/>
        </w:rPr>
      </w:pPr>
      <w:r w:rsidRPr="00795E15">
        <w:rPr>
          <w:rFonts w:hint="eastAsia"/>
        </w:rPr>
        <w:t>实验(实习)材料费：            700</w:t>
      </w:r>
    </w:p>
    <w:p w14:paraId="62F9C6A1" w14:textId="646355FF" w:rsidR="002A6467" w:rsidRPr="00795E15" w:rsidRDefault="002A6467" w:rsidP="002A6467">
      <w:pPr>
        <w:rPr>
          <w:rFonts w:hint="eastAsia"/>
        </w:rPr>
      </w:pPr>
      <w:r w:rsidRPr="00795E15">
        <w:rPr>
          <w:rFonts w:hint="eastAsia"/>
        </w:rPr>
        <w:t>差旅费用：                   500</w:t>
      </w:r>
    </w:p>
    <w:p w14:paraId="2345FD9C" w14:textId="67741057" w:rsidR="002A6467" w:rsidRPr="00795E15" w:rsidRDefault="002A6467" w:rsidP="002A6467">
      <w:pPr>
        <w:rPr>
          <w:rFonts w:hint="eastAsia"/>
        </w:rPr>
      </w:pPr>
      <w:r w:rsidRPr="00795E15">
        <w:rPr>
          <w:rFonts w:hint="eastAsia"/>
        </w:rPr>
        <w:t>图书资料购置费：             100</w:t>
      </w:r>
    </w:p>
    <w:p w14:paraId="4F1F0B75" w14:textId="6AA3D503" w:rsidR="002A6467" w:rsidRPr="00795E15" w:rsidRDefault="002A6467" w:rsidP="002A6467">
      <w:pPr>
        <w:rPr>
          <w:rFonts w:hint="eastAsia"/>
        </w:rPr>
      </w:pPr>
      <w:r w:rsidRPr="00795E15">
        <w:rPr>
          <w:rFonts w:hint="eastAsia"/>
        </w:rPr>
        <w:t>图文设计制作费，印刷费：     200</w:t>
      </w:r>
    </w:p>
    <w:p w14:paraId="4852719C" w14:textId="2A2FB426" w:rsidR="002A6467" w:rsidRPr="00795E15" w:rsidRDefault="002A6467" w:rsidP="002A6467">
      <w:pPr>
        <w:rPr>
          <w:rFonts w:hint="eastAsia"/>
        </w:rPr>
      </w:pPr>
      <w:r w:rsidRPr="00795E15">
        <w:rPr>
          <w:rFonts w:hint="eastAsia"/>
        </w:rPr>
        <w:t>总计：                       1500</w:t>
      </w:r>
    </w:p>
    <w:sectPr w:rsidR="002A6467" w:rsidRPr="00795E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D8CB2" w14:textId="77777777" w:rsidR="00BD5239" w:rsidRDefault="00BD5239" w:rsidP="00E93627">
      <w:pPr>
        <w:rPr>
          <w:rFonts w:hint="eastAsia"/>
        </w:rPr>
      </w:pPr>
      <w:r>
        <w:separator/>
      </w:r>
    </w:p>
  </w:endnote>
  <w:endnote w:type="continuationSeparator" w:id="0">
    <w:p w14:paraId="4C05E09C" w14:textId="77777777" w:rsidR="00BD5239" w:rsidRDefault="00BD5239" w:rsidP="00E936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C16DC" w14:textId="77777777" w:rsidR="00BD5239" w:rsidRDefault="00BD5239" w:rsidP="00E93627">
      <w:pPr>
        <w:rPr>
          <w:rFonts w:hint="eastAsia"/>
        </w:rPr>
      </w:pPr>
      <w:r>
        <w:separator/>
      </w:r>
    </w:p>
  </w:footnote>
  <w:footnote w:type="continuationSeparator" w:id="0">
    <w:p w14:paraId="0C601E4F" w14:textId="77777777" w:rsidR="00BD5239" w:rsidRDefault="00BD5239" w:rsidP="00E9362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975"/>
    <w:multiLevelType w:val="hybridMultilevel"/>
    <w:tmpl w:val="CEC27E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F73B7A"/>
    <w:multiLevelType w:val="hybridMultilevel"/>
    <w:tmpl w:val="C7F822A8"/>
    <w:lvl w:ilvl="0" w:tplc="99909404">
      <w:numFmt w:val="bullet"/>
      <w:lvlText w:val=""/>
      <w:lvlJc w:val="left"/>
      <w:pPr>
        <w:ind w:left="443" w:hanging="443"/>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A67361C"/>
    <w:multiLevelType w:val="hybridMultilevel"/>
    <w:tmpl w:val="DA52F946"/>
    <w:lvl w:ilvl="0" w:tplc="E76495BC">
      <w:numFmt w:val="bullet"/>
      <w:lvlText w:val=""/>
      <w:lvlJc w:val="left"/>
      <w:pPr>
        <w:ind w:left="840" w:hanging="420"/>
      </w:pPr>
      <w:rPr>
        <w:rFonts w:ascii="等线" w:eastAsia="等线" w:hAnsi="等线" w:cstheme="minorBid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18407CA6"/>
    <w:multiLevelType w:val="multilevel"/>
    <w:tmpl w:val="9D80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96D5B"/>
    <w:multiLevelType w:val="multilevel"/>
    <w:tmpl w:val="C0E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334C3"/>
    <w:multiLevelType w:val="hybridMultilevel"/>
    <w:tmpl w:val="DB9A25F8"/>
    <w:lvl w:ilvl="0" w:tplc="566262C6">
      <w:numFmt w:val="bullet"/>
      <w:lvlText w:val=""/>
      <w:lvlJc w:val="left"/>
      <w:pPr>
        <w:ind w:left="420" w:hanging="42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78D785D"/>
    <w:multiLevelType w:val="hybridMultilevel"/>
    <w:tmpl w:val="A432A7A6"/>
    <w:lvl w:ilvl="0" w:tplc="D06EB9D4">
      <w:numFmt w:val="bullet"/>
      <w:lvlText w:val=""/>
      <w:lvlJc w:val="left"/>
      <w:pPr>
        <w:ind w:left="840" w:hanging="420"/>
      </w:pPr>
      <w:rPr>
        <w:rFonts w:ascii="等线" w:eastAsia="等线" w:hAnsi="等线" w:cstheme="minorBid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57D96C0F"/>
    <w:multiLevelType w:val="hybridMultilevel"/>
    <w:tmpl w:val="99640A2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AB16418"/>
    <w:multiLevelType w:val="hybridMultilevel"/>
    <w:tmpl w:val="7FE0285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075786634">
    <w:abstractNumId w:val="4"/>
  </w:num>
  <w:num w:numId="2" w16cid:durableId="1338342720">
    <w:abstractNumId w:val="3"/>
  </w:num>
  <w:num w:numId="3" w16cid:durableId="1238129009">
    <w:abstractNumId w:val="0"/>
  </w:num>
  <w:num w:numId="4" w16cid:durableId="1774591309">
    <w:abstractNumId w:val="6"/>
  </w:num>
  <w:num w:numId="5" w16cid:durableId="2107531595">
    <w:abstractNumId w:val="7"/>
  </w:num>
  <w:num w:numId="6" w16cid:durableId="14238152">
    <w:abstractNumId w:val="2"/>
  </w:num>
  <w:num w:numId="7" w16cid:durableId="546601329">
    <w:abstractNumId w:val="8"/>
  </w:num>
  <w:num w:numId="8" w16cid:durableId="1564411755">
    <w:abstractNumId w:val="1"/>
  </w:num>
  <w:num w:numId="9" w16cid:durableId="801070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F4B"/>
    <w:rsid w:val="000031D5"/>
    <w:rsid w:val="000254A2"/>
    <w:rsid w:val="00026D0A"/>
    <w:rsid w:val="00054413"/>
    <w:rsid w:val="00091415"/>
    <w:rsid w:val="000E4FEE"/>
    <w:rsid w:val="001161D6"/>
    <w:rsid w:val="001248D5"/>
    <w:rsid w:val="001431DC"/>
    <w:rsid w:val="0015669D"/>
    <w:rsid w:val="00187862"/>
    <w:rsid w:val="001B4802"/>
    <w:rsid w:val="001F580E"/>
    <w:rsid w:val="00200B4D"/>
    <w:rsid w:val="00252FB0"/>
    <w:rsid w:val="0027101F"/>
    <w:rsid w:val="00295189"/>
    <w:rsid w:val="002A19DE"/>
    <w:rsid w:val="002A6467"/>
    <w:rsid w:val="002C29FE"/>
    <w:rsid w:val="002E2869"/>
    <w:rsid w:val="003769EC"/>
    <w:rsid w:val="003C456F"/>
    <w:rsid w:val="0040696E"/>
    <w:rsid w:val="0046779C"/>
    <w:rsid w:val="00496529"/>
    <w:rsid w:val="004B5378"/>
    <w:rsid w:val="004C2CF4"/>
    <w:rsid w:val="004D21BB"/>
    <w:rsid w:val="004F3FAB"/>
    <w:rsid w:val="004F508D"/>
    <w:rsid w:val="00503B5B"/>
    <w:rsid w:val="005068AA"/>
    <w:rsid w:val="005901A6"/>
    <w:rsid w:val="005A728F"/>
    <w:rsid w:val="005D7678"/>
    <w:rsid w:val="005F1670"/>
    <w:rsid w:val="006617BA"/>
    <w:rsid w:val="006A7600"/>
    <w:rsid w:val="006F2796"/>
    <w:rsid w:val="00732E29"/>
    <w:rsid w:val="00795E15"/>
    <w:rsid w:val="007B4290"/>
    <w:rsid w:val="007E6339"/>
    <w:rsid w:val="008617D8"/>
    <w:rsid w:val="008B30C7"/>
    <w:rsid w:val="008B5F6B"/>
    <w:rsid w:val="008E480E"/>
    <w:rsid w:val="00915E2E"/>
    <w:rsid w:val="00945CC7"/>
    <w:rsid w:val="0095568A"/>
    <w:rsid w:val="00A05862"/>
    <w:rsid w:val="00A5012D"/>
    <w:rsid w:val="00A54F4B"/>
    <w:rsid w:val="00A7093B"/>
    <w:rsid w:val="00AE744F"/>
    <w:rsid w:val="00B54A80"/>
    <w:rsid w:val="00BB320B"/>
    <w:rsid w:val="00BD5239"/>
    <w:rsid w:val="00C54766"/>
    <w:rsid w:val="00C556BB"/>
    <w:rsid w:val="00C7366E"/>
    <w:rsid w:val="00D25E0F"/>
    <w:rsid w:val="00D63F7C"/>
    <w:rsid w:val="00D84309"/>
    <w:rsid w:val="00DA2C14"/>
    <w:rsid w:val="00DE4CA1"/>
    <w:rsid w:val="00E17CF3"/>
    <w:rsid w:val="00E708B6"/>
    <w:rsid w:val="00E75E63"/>
    <w:rsid w:val="00E93627"/>
    <w:rsid w:val="00EB2672"/>
    <w:rsid w:val="00EB4E4A"/>
    <w:rsid w:val="00F4394D"/>
    <w:rsid w:val="00F5542E"/>
    <w:rsid w:val="00F60E26"/>
    <w:rsid w:val="00F76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E130E"/>
  <w15:chartTrackingRefBased/>
  <w15:docId w15:val="{34CAD742-C9C0-485E-84D7-6A7E7DDF4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4F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4F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54F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4F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4F4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54F4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4F4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4F4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4F4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4F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4F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54F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4F4B"/>
    <w:rPr>
      <w:rFonts w:cstheme="majorBidi"/>
      <w:color w:val="0F4761" w:themeColor="accent1" w:themeShade="BF"/>
      <w:sz w:val="28"/>
      <w:szCs w:val="28"/>
    </w:rPr>
  </w:style>
  <w:style w:type="character" w:customStyle="1" w:styleId="50">
    <w:name w:val="标题 5 字符"/>
    <w:basedOn w:val="a0"/>
    <w:link w:val="5"/>
    <w:uiPriority w:val="9"/>
    <w:semiHidden/>
    <w:rsid w:val="00A54F4B"/>
    <w:rPr>
      <w:rFonts w:cstheme="majorBidi"/>
      <w:color w:val="0F4761" w:themeColor="accent1" w:themeShade="BF"/>
      <w:sz w:val="24"/>
      <w:szCs w:val="24"/>
    </w:rPr>
  </w:style>
  <w:style w:type="character" w:customStyle="1" w:styleId="60">
    <w:name w:val="标题 6 字符"/>
    <w:basedOn w:val="a0"/>
    <w:link w:val="6"/>
    <w:uiPriority w:val="9"/>
    <w:semiHidden/>
    <w:rsid w:val="00A54F4B"/>
    <w:rPr>
      <w:rFonts w:cstheme="majorBidi"/>
      <w:b/>
      <w:bCs/>
      <w:color w:val="0F4761" w:themeColor="accent1" w:themeShade="BF"/>
    </w:rPr>
  </w:style>
  <w:style w:type="character" w:customStyle="1" w:styleId="70">
    <w:name w:val="标题 7 字符"/>
    <w:basedOn w:val="a0"/>
    <w:link w:val="7"/>
    <w:uiPriority w:val="9"/>
    <w:semiHidden/>
    <w:rsid w:val="00A54F4B"/>
    <w:rPr>
      <w:rFonts w:cstheme="majorBidi"/>
      <w:b/>
      <w:bCs/>
      <w:color w:val="595959" w:themeColor="text1" w:themeTint="A6"/>
    </w:rPr>
  </w:style>
  <w:style w:type="character" w:customStyle="1" w:styleId="80">
    <w:name w:val="标题 8 字符"/>
    <w:basedOn w:val="a0"/>
    <w:link w:val="8"/>
    <w:uiPriority w:val="9"/>
    <w:semiHidden/>
    <w:rsid w:val="00A54F4B"/>
    <w:rPr>
      <w:rFonts w:cstheme="majorBidi"/>
      <w:color w:val="595959" w:themeColor="text1" w:themeTint="A6"/>
    </w:rPr>
  </w:style>
  <w:style w:type="character" w:customStyle="1" w:styleId="90">
    <w:name w:val="标题 9 字符"/>
    <w:basedOn w:val="a0"/>
    <w:link w:val="9"/>
    <w:uiPriority w:val="9"/>
    <w:semiHidden/>
    <w:rsid w:val="00A54F4B"/>
    <w:rPr>
      <w:rFonts w:eastAsiaTheme="majorEastAsia" w:cstheme="majorBidi"/>
      <w:color w:val="595959" w:themeColor="text1" w:themeTint="A6"/>
    </w:rPr>
  </w:style>
  <w:style w:type="paragraph" w:styleId="a3">
    <w:name w:val="Title"/>
    <w:basedOn w:val="a"/>
    <w:next w:val="a"/>
    <w:link w:val="a4"/>
    <w:uiPriority w:val="10"/>
    <w:qFormat/>
    <w:rsid w:val="00A54F4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4F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4F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4F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4F4B"/>
    <w:pPr>
      <w:spacing w:before="160" w:after="160"/>
      <w:jc w:val="center"/>
    </w:pPr>
    <w:rPr>
      <w:i/>
      <w:iCs/>
      <w:color w:val="404040" w:themeColor="text1" w:themeTint="BF"/>
    </w:rPr>
  </w:style>
  <w:style w:type="character" w:customStyle="1" w:styleId="a8">
    <w:name w:val="引用 字符"/>
    <w:basedOn w:val="a0"/>
    <w:link w:val="a7"/>
    <w:uiPriority w:val="29"/>
    <w:rsid w:val="00A54F4B"/>
    <w:rPr>
      <w:i/>
      <w:iCs/>
      <w:color w:val="404040" w:themeColor="text1" w:themeTint="BF"/>
    </w:rPr>
  </w:style>
  <w:style w:type="paragraph" w:styleId="a9">
    <w:name w:val="List Paragraph"/>
    <w:basedOn w:val="a"/>
    <w:uiPriority w:val="34"/>
    <w:qFormat/>
    <w:rsid w:val="00A54F4B"/>
    <w:pPr>
      <w:ind w:left="720"/>
      <w:contextualSpacing/>
    </w:pPr>
  </w:style>
  <w:style w:type="character" w:styleId="aa">
    <w:name w:val="Intense Emphasis"/>
    <w:basedOn w:val="a0"/>
    <w:uiPriority w:val="21"/>
    <w:qFormat/>
    <w:rsid w:val="00A54F4B"/>
    <w:rPr>
      <w:i/>
      <w:iCs/>
      <w:color w:val="0F4761" w:themeColor="accent1" w:themeShade="BF"/>
    </w:rPr>
  </w:style>
  <w:style w:type="paragraph" w:styleId="ab">
    <w:name w:val="Intense Quote"/>
    <w:basedOn w:val="a"/>
    <w:next w:val="a"/>
    <w:link w:val="ac"/>
    <w:uiPriority w:val="30"/>
    <w:qFormat/>
    <w:rsid w:val="00A54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4F4B"/>
    <w:rPr>
      <w:i/>
      <w:iCs/>
      <w:color w:val="0F4761" w:themeColor="accent1" w:themeShade="BF"/>
    </w:rPr>
  </w:style>
  <w:style w:type="character" w:styleId="ad">
    <w:name w:val="Intense Reference"/>
    <w:basedOn w:val="a0"/>
    <w:uiPriority w:val="32"/>
    <w:qFormat/>
    <w:rsid w:val="00A54F4B"/>
    <w:rPr>
      <w:b/>
      <w:bCs/>
      <w:smallCaps/>
      <w:color w:val="0F4761" w:themeColor="accent1" w:themeShade="BF"/>
      <w:spacing w:val="5"/>
    </w:rPr>
  </w:style>
  <w:style w:type="paragraph" w:styleId="ae">
    <w:name w:val="Normal (Web)"/>
    <w:basedOn w:val="a"/>
    <w:uiPriority w:val="99"/>
    <w:semiHidden/>
    <w:unhideWhenUsed/>
    <w:rsid w:val="00D25E0F"/>
    <w:rPr>
      <w:rFonts w:ascii="Times New Roman" w:hAnsi="Times New Roman" w:cs="Times New Roman"/>
      <w:sz w:val="24"/>
      <w:szCs w:val="24"/>
    </w:rPr>
  </w:style>
  <w:style w:type="character" w:styleId="af">
    <w:name w:val="Hyperlink"/>
    <w:basedOn w:val="a0"/>
    <w:uiPriority w:val="99"/>
    <w:unhideWhenUsed/>
    <w:rsid w:val="002A6467"/>
    <w:rPr>
      <w:color w:val="467886" w:themeColor="hyperlink"/>
      <w:u w:val="single"/>
    </w:rPr>
  </w:style>
  <w:style w:type="character" w:customStyle="1" w:styleId="11">
    <w:name w:val="未处理的提及1"/>
    <w:basedOn w:val="a0"/>
    <w:uiPriority w:val="99"/>
    <w:semiHidden/>
    <w:unhideWhenUsed/>
    <w:rsid w:val="002A6467"/>
    <w:rPr>
      <w:color w:val="605E5C"/>
      <w:shd w:val="clear" w:color="auto" w:fill="E1DFDD"/>
    </w:rPr>
  </w:style>
  <w:style w:type="paragraph" w:styleId="af0">
    <w:name w:val="header"/>
    <w:basedOn w:val="a"/>
    <w:link w:val="af1"/>
    <w:uiPriority w:val="99"/>
    <w:unhideWhenUsed/>
    <w:rsid w:val="00E93627"/>
    <w:pPr>
      <w:tabs>
        <w:tab w:val="center" w:pos="4153"/>
        <w:tab w:val="right" w:pos="8306"/>
      </w:tabs>
      <w:snapToGrid w:val="0"/>
      <w:jc w:val="center"/>
    </w:pPr>
    <w:rPr>
      <w:sz w:val="18"/>
      <w:szCs w:val="18"/>
    </w:rPr>
  </w:style>
  <w:style w:type="character" w:customStyle="1" w:styleId="af1">
    <w:name w:val="页眉 字符"/>
    <w:basedOn w:val="a0"/>
    <w:link w:val="af0"/>
    <w:uiPriority w:val="99"/>
    <w:rsid w:val="00E93627"/>
    <w:rPr>
      <w:sz w:val="18"/>
      <w:szCs w:val="18"/>
    </w:rPr>
  </w:style>
  <w:style w:type="paragraph" w:styleId="af2">
    <w:name w:val="footer"/>
    <w:basedOn w:val="a"/>
    <w:link w:val="af3"/>
    <w:uiPriority w:val="99"/>
    <w:unhideWhenUsed/>
    <w:rsid w:val="00E93627"/>
    <w:pPr>
      <w:tabs>
        <w:tab w:val="center" w:pos="4153"/>
        <w:tab w:val="right" w:pos="8306"/>
      </w:tabs>
      <w:snapToGrid w:val="0"/>
      <w:jc w:val="left"/>
    </w:pPr>
    <w:rPr>
      <w:sz w:val="18"/>
      <w:szCs w:val="18"/>
    </w:rPr>
  </w:style>
  <w:style w:type="character" w:customStyle="1" w:styleId="af3">
    <w:name w:val="页脚 字符"/>
    <w:basedOn w:val="a0"/>
    <w:link w:val="af2"/>
    <w:uiPriority w:val="99"/>
    <w:rsid w:val="00E93627"/>
    <w:rPr>
      <w:sz w:val="18"/>
      <w:szCs w:val="18"/>
    </w:rPr>
  </w:style>
  <w:style w:type="character" w:styleId="af4">
    <w:name w:val="annotation reference"/>
    <w:basedOn w:val="a0"/>
    <w:uiPriority w:val="99"/>
    <w:semiHidden/>
    <w:unhideWhenUsed/>
    <w:rsid w:val="00BB320B"/>
    <w:rPr>
      <w:sz w:val="21"/>
      <w:szCs w:val="21"/>
    </w:rPr>
  </w:style>
  <w:style w:type="paragraph" w:styleId="af5">
    <w:name w:val="annotation text"/>
    <w:basedOn w:val="a"/>
    <w:link w:val="af6"/>
    <w:uiPriority w:val="99"/>
    <w:semiHidden/>
    <w:unhideWhenUsed/>
    <w:rsid w:val="00BB320B"/>
    <w:pPr>
      <w:jc w:val="left"/>
    </w:pPr>
  </w:style>
  <w:style w:type="character" w:customStyle="1" w:styleId="af6">
    <w:name w:val="批注文字 字符"/>
    <w:basedOn w:val="a0"/>
    <w:link w:val="af5"/>
    <w:uiPriority w:val="99"/>
    <w:semiHidden/>
    <w:rsid w:val="00BB320B"/>
  </w:style>
  <w:style w:type="paragraph" w:styleId="af7">
    <w:name w:val="annotation subject"/>
    <w:basedOn w:val="af5"/>
    <w:next w:val="af5"/>
    <w:link w:val="af8"/>
    <w:uiPriority w:val="99"/>
    <w:semiHidden/>
    <w:unhideWhenUsed/>
    <w:rsid w:val="00BB320B"/>
    <w:rPr>
      <w:b/>
      <w:bCs/>
    </w:rPr>
  </w:style>
  <w:style w:type="character" w:customStyle="1" w:styleId="af8">
    <w:name w:val="批注主题 字符"/>
    <w:basedOn w:val="af6"/>
    <w:link w:val="af7"/>
    <w:uiPriority w:val="99"/>
    <w:semiHidden/>
    <w:rsid w:val="00BB320B"/>
    <w:rPr>
      <w:b/>
      <w:bCs/>
    </w:rPr>
  </w:style>
  <w:style w:type="paragraph" w:styleId="af9">
    <w:name w:val="Balloon Text"/>
    <w:basedOn w:val="a"/>
    <w:link w:val="afa"/>
    <w:uiPriority w:val="99"/>
    <w:semiHidden/>
    <w:unhideWhenUsed/>
    <w:rsid w:val="00BB320B"/>
    <w:rPr>
      <w:sz w:val="18"/>
      <w:szCs w:val="18"/>
    </w:rPr>
  </w:style>
  <w:style w:type="character" w:customStyle="1" w:styleId="afa">
    <w:name w:val="批注框文本 字符"/>
    <w:basedOn w:val="a0"/>
    <w:link w:val="af9"/>
    <w:uiPriority w:val="99"/>
    <w:semiHidden/>
    <w:rsid w:val="00BB320B"/>
    <w:rPr>
      <w:sz w:val="18"/>
      <w:szCs w:val="18"/>
    </w:rPr>
  </w:style>
  <w:style w:type="paragraph" w:styleId="afb">
    <w:name w:val="Revision"/>
    <w:hidden/>
    <w:uiPriority w:val="99"/>
    <w:semiHidden/>
    <w:rsid w:val="008E4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1764</Words>
  <Characters>1976</Characters>
  <Application>Microsoft Office Word</Application>
  <DocSecurity>0</DocSecurity>
  <Lines>68</Lines>
  <Paragraphs>53</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D</dc:creator>
  <cp:keywords/>
  <dc:description/>
  <cp:lastModifiedBy>A D</cp:lastModifiedBy>
  <cp:revision>8</cp:revision>
  <dcterms:created xsi:type="dcterms:W3CDTF">2026-01-06T14:16:00Z</dcterms:created>
  <dcterms:modified xsi:type="dcterms:W3CDTF">2026-05-14T03:28:00Z</dcterms:modified>
</cp:coreProperties>
</file>