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BE98B" w14:textId="77777777" w:rsidR="002C6FA6" w:rsidRDefault="00000000">
      <w:pPr>
        <w:spacing w:after="30"/>
        <w:jc w:val="center"/>
      </w:pPr>
      <w:r>
        <w:rPr>
          <w:b/>
          <w:bCs/>
          <w:color w:val="1A1A2E"/>
          <w:sz w:val="30"/>
          <w:szCs w:val="30"/>
        </w:rPr>
        <w:t>SAYED ALAWI</w:t>
      </w:r>
    </w:p>
    <w:p w14:paraId="03FB4674" w14:textId="77777777" w:rsidR="002C6FA6" w:rsidRDefault="00000000">
      <w:pPr>
        <w:spacing w:after="40"/>
        <w:jc w:val="center"/>
      </w:pPr>
      <w:r>
        <w:rPr>
          <w:color w:val="555555"/>
          <w:sz w:val="18"/>
          <w:szCs w:val="18"/>
        </w:rPr>
        <w:t xml:space="preserve">Sheffield, </w:t>
      </w:r>
      <w:proofErr w:type="gramStart"/>
      <w:r>
        <w:rPr>
          <w:color w:val="555555"/>
          <w:sz w:val="18"/>
          <w:szCs w:val="18"/>
        </w:rPr>
        <w:t>UK  |</w:t>
      </w:r>
      <w:proofErr w:type="gramEnd"/>
      <w:r>
        <w:rPr>
          <w:color w:val="555555"/>
          <w:sz w:val="18"/>
          <w:szCs w:val="18"/>
        </w:rPr>
        <w:t xml:space="preserve">  +44 </w:t>
      </w:r>
      <w:proofErr w:type="gramStart"/>
      <w:r>
        <w:rPr>
          <w:color w:val="555555"/>
          <w:sz w:val="18"/>
          <w:szCs w:val="18"/>
        </w:rPr>
        <w:t>7403271779  |</w:t>
      </w:r>
      <w:proofErr w:type="gramEnd"/>
      <w:r>
        <w:rPr>
          <w:color w:val="555555"/>
          <w:sz w:val="18"/>
          <w:szCs w:val="18"/>
        </w:rPr>
        <w:t xml:space="preserve">  </w:t>
      </w:r>
      <w:proofErr w:type="gramStart"/>
      <w:r>
        <w:rPr>
          <w:color w:val="555555"/>
          <w:sz w:val="18"/>
          <w:szCs w:val="18"/>
        </w:rPr>
        <w:t>h.j.almusawi@gmail.com  |</w:t>
      </w:r>
      <w:proofErr w:type="gramEnd"/>
      <w:r>
        <w:rPr>
          <w:color w:val="555555"/>
          <w:sz w:val="18"/>
          <w:szCs w:val="18"/>
        </w:rPr>
        <w:t xml:space="preserve">  linkedin.com/in/sayed-alawi-b77760295</w:t>
      </w:r>
    </w:p>
    <w:p w14:paraId="59CA7228" w14:textId="77777777" w:rsidR="002C6FA6" w:rsidRDefault="00000000">
      <w:pPr>
        <w:pBdr>
          <w:bottom w:val="single" w:sz="6" w:space="1" w:color="2E75B6"/>
        </w:pBdr>
        <w:spacing w:before="90" w:after="30"/>
      </w:pPr>
      <w:r>
        <w:rPr>
          <w:b/>
          <w:bCs/>
          <w:color w:val="1A1A2E"/>
          <w:sz w:val="21"/>
          <w:szCs w:val="21"/>
        </w:rPr>
        <w:t>PROFILE</w:t>
      </w:r>
    </w:p>
    <w:p w14:paraId="468A5434" w14:textId="1F24D0C5" w:rsidR="002C6FA6" w:rsidRDefault="005F2886">
      <w:pPr>
        <w:spacing w:before="15" w:after="30"/>
      </w:pPr>
      <w:r>
        <w:t xml:space="preserve">A fast learner with a strong work ethic, completing a BSc in Cyber Security with Forensics at Sheffield Hallam University. Delivered eight technical projects spanning penetration testing, digital forensics, incident response, and network security, alongside a research dissertation producing measurable results across 36 structured experiments. Hands-on with Kali Linux, EnCase, and Wireshark, and actively developing skills through </w:t>
      </w:r>
      <w:proofErr w:type="spellStart"/>
      <w:r>
        <w:t>HackTheBox</w:t>
      </w:r>
      <w:proofErr w:type="spellEnd"/>
      <w:r>
        <w:t>. Balances academic commitments with competing in the England Handball Premier League as a two-time MVP and volunteering in the local community. Bilingual in Arabic and English. Seeking a graduate or internship opportunity in cybersecurity</w:t>
      </w:r>
      <w:r w:rsidR="00000000">
        <w:rPr>
          <w:color w:val="1A1A2E"/>
        </w:rPr>
        <w:t>.</w:t>
      </w:r>
    </w:p>
    <w:p w14:paraId="43CD2967" w14:textId="77777777" w:rsidR="002C6FA6" w:rsidRDefault="00000000">
      <w:pPr>
        <w:pBdr>
          <w:bottom w:val="single" w:sz="6" w:space="1" w:color="2E75B6"/>
        </w:pBdr>
        <w:spacing w:before="90" w:after="30"/>
      </w:pPr>
      <w:r>
        <w:rPr>
          <w:b/>
          <w:bCs/>
          <w:color w:val="1A1A2E"/>
          <w:sz w:val="21"/>
          <w:szCs w:val="21"/>
        </w:rPr>
        <w:t>EDUCATION</w:t>
      </w:r>
    </w:p>
    <w:p w14:paraId="30BA3E71" w14:textId="77777777" w:rsidR="002C6FA6" w:rsidRDefault="00000000">
      <w:pPr>
        <w:tabs>
          <w:tab w:val="right" w:pos="9700"/>
        </w:tabs>
        <w:spacing w:before="55" w:after="15"/>
      </w:pPr>
      <w:r>
        <w:rPr>
          <w:b/>
          <w:bCs/>
          <w:color w:val="1A1A2E"/>
        </w:rPr>
        <w:t>BSc (Hons) Cyber Security with Forensics</w:t>
      </w:r>
      <w:r>
        <w:rPr>
          <w:color w:val="555555"/>
        </w:rPr>
        <w:t xml:space="preserve"> | </w:t>
      </w:r>
      <w:r>
        <w:rPr>
          <w:color w:val="2E75B6"/>
        </w:rPr>
        <w:t>Sheffield Hallam University</w:t>
      </w:r>
      <w:r>
        <w:rPr>
          <w:i/>
          <w:iCs/>
          <w:color w:val="555555"/>
        </w:rPr>
        <w:tab/>
        <w:t>2023 – 2026 (Expected)</w:t>
      </w:r>
    </w:p>
    <w:p w14:paraId="73FA4FB6" w14:textId="77777777" w:rsidR="002C6FA6" w:rsidRDefault="00000000">
      <w:pPr>
        <w:spacing w:before="15" w:after="30"/>
      </w:pPr>
      <w:r>
        <w:rPr>
          <w:color w:val="1A1A2E"/>
        </w:rPr>
        <w:t>Relevant modules: Advanced Cyber Forensics, Offensive Forensics, Information Security Management, Digital Forensics Incident Response, Secure Network Services and Administration.</w:t>
      </w:r>
    </w:p>
    <w:p w14:paraId="64D0F113" w14:textId="77777777" w:rsidR="002C6FA6" w:rsidRDefault="00000000">
      <w:pPr>
        <w:spacing w:before="15" w:after="30"/>
      </w:pPr>
      <w:r>
        <w:rPr>
          <w:i/>
          <w:iCs/>
          <w:color w:val="1A1A2E"/>
        </w:rPr>
        <w:t>Dissertation: Assessing Gemini CLI as an AI-Based Assistant for Security Assessment Workflows in Controlled Lab Environments.</w:t>
      </w:r>
    </w:p>
    <w:p w14:paraId="3EBD5EC3" w14:textId="77777777" w:rsidR="002C6FA6" w:rsidRDefault="00000000">
      <w:pPr>
        <w:tabs>
          <w:tab w:val="right" w:pos="9700"/>
        </w:tabs>
        <w:spacing w:before="55" w:after="15"/>
      </w:pPr>
      <w:r>
        <w:rPr>
          <w:b/>
          <w:bCs/>
          <w:color w:val="1A1A2E"/>
        </w:rPr>
        <w:t>International Foundation Programme</w:t>
      </w:r>
      <w:r>
        <w:rPr>
          <w:color w:val="555555"/>
        </w:rPr>
        <w:t xml:space="preserve"> | </w:t>
      </w:r>
      <w:r>
        <w:rPr>
          <w:color w:val="2E75B6"/>
        </w:rPr>
        <w:t>Sheffield Hallam University</w:t>
      </w:r>
      <w:r>
        <w:rPr>
          <w:i/>
          <w:iCs/>
          <w:color w:val="555555"/>
        </w:rPr>
        <w:tab/>
        <w:t>2022 – 2023</w:t>
      </w:r>
    </w:p>
    <w:p w14:paraId="01E93829" w14:textId="77777777" w:rsidR="002C6FA6" w:rsidRDefault="00000000">
      <w:pPr>
        <w:tabs>
          <w:tab w:val="right" w:pos="9700"/>
        </w:tabs>
        <w:spacing w:before="55" w:after="15"/>
      </w:pPr>
      <w:r>
        <w:rPr>
          <w:b/>
          <w:bCs/>
          <w:color w:val="1A1A2E"/>
        </w:rPr>
        <w:t>American Diploma</w:t>
      </w:r>
      <w:r>
        <w:rPr>
          <w:color w:val="555555"/>
        </w:rPr>
        <w:t xml:space="preserve"> | </w:t>
      </w:r>
      <w:r>
        <w:rPr>
          <w:color w:val="2E75B6"/>
        </w:rPr>
        <w:t>Modern Knowledge School</w:t>
      </w:r>
      <w:r>
        <w:rPr>
          <w:i/>
          <w:iCs/>
          <w:color w:val="555555"/>
        </w:rPr>
        <w:tab/>
        <w:t>2020 – 2022</w:t>
      </w:r>
    </w:p>
    <w:p w14:paraId="6B1C1DC9" w14:textId="77777777" w:rsidR="002C6FA6" w:rsidRDefault="00000000">
      <w:pPr>
        <w:spacing w:before="15" w:after="30"/>
      </w:pPr>
      <w:r>
        <w:rPr>
          <w:color w:val="1A1A2E"/>
        </w:rPr>
        <w:t>GPA: 3.77 (97%)</w:t>
      </w:r>
    </w:p>
    <w:p w14:paraId="30AF9E43" w14:textId="77777777" w:rsidR="002C6FA6" w:rsidRDefault="00000000">
      <w:pPr>
        <w:pBdr>
          <w:bottom w:val="single" w:sz="6" w:space="1" w:color="2E75B6"/>
        </w:pBdr>
        <w:spacing w:before="90" w:after="30"/>
      </w:pPr>
      <w:r>
        <w:rPr>
          <w:b/>
          <w:bCs/>
          <w:color w:val="1A1A2E"/>
          <w:sz w:val="21"/>
          <w:szCs w:val="21"/>
        </w:rPr>
        <w:t>PROJECTS</w:t>
      </w:r>
    </w:p>
    <w:p w14:paraId="5C572C82" w14:textId="77777777" w:rsidR="002C6FA6" w:rsidRDefault="00000000">
      <w:pPr>
        <w:tabs>
          <w:tab w:val="right" w:pos="9700"/>
        </w:tabs>
        <w:spacing w:before="55" w:after="15"/>
      </w:pPr>
      <w:r>
        <w:rPr>
          <w:b/>
          <w:bCs/>
          <w:color w:val="1A1A2E"/>
        </w:rPr>
        <w:t>Dissertation — AI-Assisted Security Assessment Research</w:t>
      </w:r>
      <w:r>
        <w:rPr>
          <w:i/>
          <w:iCs/>
          <w:color w:val="555555"/>
        </w:rPr>
        <w:tab/>
        <w:t>2025 – 2026</w:t>
      </w:r>
    </w:p>
    <w:p w14:paraId="17534B99" w14:textId="77777777" w:rsidR="002C6FA6" w:rsidRDefault="00000000">
      <w:pPr>
        <w:spacing w:before="15" w:after="30"/>
      </w:pPr>
      <w:r>
        <w:rPr>
          <w:color w:val="1A1A2E"/>
        </w:rPr>
        <w:t>Designed and executed a rigorous empirical study evaluating an AI command-line assistant against manual security workflows across 36 runs. Applied strong analytical skills to measure performance and workload, achieving a 39% workload reduction and 40% fewer command errors.</w:t>
      </w:r>
    </w:p>
    <w:p w14:paraId="7187F449" w14:textId="77777777" w:rsidR="002C6FA6" w:rsidRDefault="00000000">
      <w:pPr>
        <w:tabs>
          <w:tab w:val="right" w:pos="9700"/>
        </w:tabs>
        <w:spacing w:before="55" w:after="15"/>
      </w:pPr>
      <w:r>
        <w:rPr>
          <w:b/>
          <w:bCs/>
          <w:color w:val="1A1A2E"/>
        </w:rPr>
        <w:t>Advanced Cyber Forensics — Mobile and Network Forensics</w:t>
      </w:r>
      <w:r>
        <w:rPr>
          <w:i/>
          <w:iCs/>
          <w:color w:val="555555"/>
        </w:rPr>
        <w:tab/>
        <w:t>2025 – 2026</w:t>
      </w:r>
    </w:p>
    <w:p w14:paraId="07B38E35" w14:textId="77777777" w:rsidR="002C6FA6" w:rsidRDefault="00000000">
      <w:pPr>
        <w:spacing w:before="15" w:after="30"/>
      </w:pPr>
      <w:r>
        <w:rPr>
          <w:color w:val="1A1A2E"/>
        </w:rPr>
        <w:t>Conducted a thorough digital forensics investigation of a simulated criminal case using EnCase to recover and analyse evidence. Produced a detailed expert witness report suitable for court and analysed a malware-infected network capture.</w:t>
      </w:r>
    </w:p>
    <w:p w14:paraId="0E633A22" w14:textId="77777777" w:rsidR="002C6FA6" w:rsidRDefault="00000000">
      <w:pPr>
        <w:tabs>
          <w:tab w:val="right" w:pos="9700"/>
        </w:tabs>
        <w:spacing w:before="55" w:after="15"/>
      </w:pPr>
      <w:r>
        <w:rPr>
          <w:b/>
          <w:bCs/>
          <w:color w:val="1A1A2E"/>
        </w:rPr>
        <w:t>Offensive Forensics — Penetration Testing (</w:t>
      </w:r>
      <w:proofErr w:type="spellStart"/>
      <w:r>
        <w:rPr>
          <w:b/>
          <w:bCs/>
          <w:color w:val="1A1A2E"/>
        </w:rPr>
        <w:t>HackTheBox</w:t>
      </w:r>
      <w:proofErr w:type="spellEnd"/>
      <w:r>
        <w:rPr>
          <w:b/>
          <w:bCs/>
          <w:color w:val="1A1A2E"/>
        </w:rPr>
        <w:t>)</w:t>
      </w:r>
      <w:r>
        <w:rPr>
          <w:i/>
          <w:iCs/>
          <w:color w:val="555555"/>
        </w:rPr>
        <w:tab/>
        <w:t>2025 – 2026</w:t>
      </w:r>
    </w:p>
    <w:p w14:paraId="0FB9EAA5" w14:textId="77777777" w:rsidR="002C6FA6" w:rsidRDefault="00000000">
      <w:pPr>
        <w:spacing w:before="15" w:after="30"/>
      </w:pPr>
      <w:r>
        <w:rPr>
          <w:color w:val="1A1A2E"/>
        </w:rPr>
        <w:t>Performed a comprehensive penetration test following industry methodology, including reconnaissance, exploitation, and privilege escalation. Produced a professional report communicating findings clearly to a non-technical audience.</w:t>
      </w:r>
    </w:p>
    <w:p w14:paraId="6A6B6992" w14:textId="77777777" w:rsidR="002C6FA6" w:rsidRDefault="00000000">
      <w:pPr>
        <w:tabs>
          <w:tab w:val="right" w:pos="9700"/>
        </w:tabs>
        <w:spacing w:before="55" w:after="15"/>
      </w:pPr>
      <w:r>
        <w:rPr>
          <w:b/>
          <w:bCs/>
          <w:color w:val="1A1A2E"/>
        </w:rPr>
        <w:t>Digital Forensics Incident Response — Intrusion Detection</w:t>
      </w:r>
      <w:r>
        <w:rPr>
          <w:i/>
          <w:iCs/>
          <w:color w:val="555555"/>
        </w:rPr>
        <w:tab/>
        <w:t>2024 – 2025</w:t>
      </w:r>
    </w:p>
    <w:p w14:paraId="35BDF7A2" w14:textId="77777777" w:rsidR="002C6FA6" w:rsidRDefault="00000000">
      <w:pPr>
        <w:spacing w:before="15" w:after="30"/>
      </w:pPr>
      <w:r>
        <w:rPr>
          <w:color w:val="1A1A2E"/>
        </w:rPr>
        <w:t>Analysed malware-infected network captures using Security Onion to identify attack patterns, producing a methodical incident response report with actionable recommendations.</w:t>
      </w:r>
    </w:p>
    <w:p w14:paraId="53D1C36A" w14:textId="77777777" w:rsidR="002C6FA6" w:rsidRDefault="00000000">
      <w:pPr>
        <w:tabs>
          <w:tab w:val="right" w:pos="9700"/>
        </w:tabs>
        <w:spacing w:before="55" w:after="15"/>
      </w:pPr>
      <w:r>
        <w:rPr>
          <w:b/>
          <w:bCs/>
          <w:color w:val="1A1A2E"/>
        </w:rPr>
        <w:t>Secure Network Services — Secure Reporting System</w:t>
      </w:r>
      <w:r>
        <w:rPr>
          <w:i/>
          <w:iCs/>
          <w:color w:val="555555"/>
        </w:rPr>
        <w:tab/>
        <w:t>2024 – 2025</w:t>
      </w:r>
    </w:p>
    <w:p w14:paraId="314290E0" w14:textId="77777777" w:rsidR="002C6FA6" w:rsidRDefault="00000000">
      <w:pPr>
        <w:spacing w:before="15" w:after="30"/>
      </w:pPr>
      <w:r>
        <w:rPr>
          <w:color w:val="1A1A2E"/>
        </w:rPr>
        <w:t>Built a resilient Python client-server system using hybrid encryption and integrity verification. Configured a fault-tolerant network with dynamic routing and access controls, then validated its security through penetration testing.</w:t>
      </w:r>
    </w:p>
    <w:p w14:paraId="61BCB345" w14:textId="77777777" w:rsidR="002C6FA6" w:rsidRDefault="00000000">
      <w:pPr>
        <w:tabs>
          <w:tab w:val="right" w:pos="9700"/>
        </w:tabs>
        <w:spacing w:before="55" w:after="15"/>
      </w:pPr>
      <w:r>
        <w:rPr>
          <w:b/>
          <w:bCs/>
          <w:color w:val="1A1A2E"/>
        </w:rPr>
        <w:t>Cyber First Client Project — Real-World Deliverable</w:t>
      </w:r>
      <w:r>
        <w:rPr>
          <w:i/>
          <w:iCs/>
          <w:color w:val="555555"/>
        </w:rPr>
        <w:tab/>
        <w:t>2024 – 2025</w:t>
      </w:r>
    </w:p>
    <w:p w14:paraId="1F364C5D" w14:textId="77777777" w:rsidR="002C6FA6" w:rsidRDefault="00000000">
      <w:pPr>
        <w:spacing w:before="15" w:after="30"/>
      </w:pPr>
      <w:r>
        <w:rPr>
          <w:color w:val="1A1A2E"/>
        </w:rPr>
        <w:t>Delivered a real-world project for Cyber First, a UK government cybersecurity initiative backed by GCHQ. Demonstrated strong professionalism and leadership by independently managing the client relationship after group members withdrew.</w:t>
      </w:r>
    </w:p>
    <w:p w14:paraId="011C4DA7" w14:textId="77777777" w:rsidR="002C6FA6" w:rsidRDefault="00000000">
      <w:pPr>
        <w:tabs>
          <w:tab w:val="right" w:pos="9700"/>
        </w:tabs>
        <w:spacing w:before="55" w:after="15"/>
      </w:pPr>
      <w:r>
        <w:rPr>
          <w:b/>
          <w:bCs/>
          <w:color w:val="1A1A2E"/>
        </w:rPr>
        <w:t>Information Security Management — Risk Assessment</w:t>
      </w:r>
      <w:r>
        <w:rPr>
          <w:i/>
          <w:iCs/>
          <w:color w:val="555555"/>
        </w:rPr>
        <w:tab/>
        <w:t>2025 – 2026</w:t>
      </w:r>
    </w:p>
    <w:p w14:paraId="35DBA62F" w14:textId="77777777" w:rsidR="002C6FA6" w:rsidRDefault="00000000">
      <w:pPr>
        <w:spacing w:before="15" w:after="30"/>
      </w:pPr>
      <w:r>
        <w:rPr>
          <w:color w:val="1A1A2E"/>
        </w:rPr>
        <w:t>Independently developed a standards-based information security management system for a multinational insurance company, producing a risk register, asset register, and ISO 27001-aligned recommendations.</w:t>
      </w:r>
    </w:p>
    <w:p w14:paraId="46831A7D" w14:textId="77777777" w:rsidR="002C6FA6" w:rsidRDefault="00000000">
      <w:pPr>
        <w:tabs>
          <w:tab w:val="right" w:pos="9700"/>
        </w:tabs>
        <w:spacing w:before="55" w:after="15"/>
      </w:pPr>
      <w:r>
        <w:rPr>
          <w:b/>
          <w:bCs/>
          <w:color w:val="1A1A2E"/>
        </w:rPr>
        <w:t>Algorithmic Trading Agent — Personal Project</w:t>
      </w:r>
      <w:r>
        <w:rPr>
          <w:i/>
          <w:iCs/>
          <w:color w:val="555555"/>
        </w:rPr>
        <w:tab/>
        <w:t>2026 – Present</w:t>
      </w:r>
    </w:p>
    <w:p w14:paraId="2E9C024E" w14:textId="77777777" w:rsidR="002C6FA6" w:rsidRDefault="00000000">
      <w:pPr>
        <w:spacing w:before="15" w:after="30"/>
      </w:pPr>
      <w:r>
        <w:rPr>
          <w:color w:val="1A1A2E"/>
        </w:rPr>
        <w:t>Independently developing an innovative automated trading agent in Python that proactively scans markets in real time, combining intelligent automation with responsible human oversight.</w:t>
      </w:r>
    </w:p>
    <w:p w14:paraId="32113C75" w14:textId="77777777" w:rsidR="002C6FA6" w:rsidRDefault="00000000">
      <w:pPr>
        <w:pBdr>
          <w:bottom w:val="single" w:sz="6" w:space="1" w:color="2E75B6"/>
        </w:pBdr>
        <w:spacing w:before="90" w:after="30"/>
      </w:pPr>
      <w:r>
        <w:rPr>
          <w:b/>
          <w:bCs/>
          <w:color w:val="1A1A2E"/>
          <w:sz w:val="21"/>
          <w:szCs w:val="21"/>
        </w:rPr>
        <w:t>WORK EXPERIENCE</w:t>
      </w:r>
    </w:p>
    <w:p w14:paraId="5A493157" w14:textId="77777777" w:rsidR="002C6FA6" w:rsidRDefault="00000000">
      <w:pPr>
        <w:tabs>
          <w:tab w:val="right" w:pos="9700"/>
        </w:tabs>
        <w:spacing w:before="60" w:after="15"/>
      </w:pPr>
      <w:r>
        <w:rPr>
          <w:b/>
          <w:bCs/>
          <w:color w:val="1A1A2E"/>
        </w:rPr>
        <w:t>IT Infrastructure Support Intern</w:t>
      </w:r>
      <w:r>
        <w:rPr>
          <w:color w:val="555555"/>
        </w:rPr>
        <w:t xml:space="preserve"> | </w:t>
      </w:r>
      <w:r>
        <w:rPr>
          <w:color w:val="2E75B6"/>
        </w:rPr>
        <w:t>GARMCO, Bahrain (900+ employees)</w:t>
      </w:r>
      <w:r>
        <w:rPr>
          <w:i/>
          <w:iCs/>
          <w:color w:val="555555"/>
        </w:rPr>
        <w:tab/>
        <w:t>Aug – Sep 2024</w:t>
      </w:r>
    </w:p>
    <w:p w14:paraId="44F6B278" w14:textId="77777777" w:rsidR="002C6FA6" w:rsidRDefault="00000000">
      <w:pPr>
        <w:pStyle w:val="ListParagraph"/>
        <w:numPr>
          <w:ilvl w:val="0"/>
          <w:numId w:val="2"/>
        </w:numPr>
        <w:spacing w:before="15" w:after="15"/>
      </w:pPr>
      <w:r>
        <w:rPr>
          <w:color w:val="1A1A2E"/>
        </w:rPr>
        <w:t>Proactively diagnosed a network outage affecting a department, identified faulty hardware, and collaborated with a specialist engineer to resolve the problem</w:t>
      </w:r>
    </w:p>
    <w:p w14:paraId="47297398" w14:textId="77777777" w:rsidR="002C6FA6" w:rsidRDefault="00000000">
      <w:pPr>
        <w:pStyle w:val="ListParagraph"/>
        <w:numPr>
          <w:ilvl w:val="0"/>
          <w:numId w:val="2"/>
        </w:numPr>
        <w:spacing w:before="15" w:after="15"/>
      </w:pPr>
      <w:r>
        <w:rPr>
          <w:color w:val="1A1A2E"/>
        </w:rPr>
        <w:t>Configured and managed a large-scale switch infrastructure, demonstrating strong technical and organisational skills</w:t>
      </w:r>
    </w:p>
    <w:p w14:paraId="1C446B6F" w14:textId="77777777" w:rsidR="002C6FA6" w:rsidRDefault="00000000">
      <w:pPr>
        <w:pStyle w:val="ListParagraph"/>
        <w:numPr>
          <w:ilvl w:val="0"/>
          <w:numId w:val="2"/>
        </w:numPr>
        <w:spacing w:before="15" w:after="15"/>
      </w:pPr>
      <w:r>
        <w:rPr>
          <w:color w:val="1A1A2E"/>
        </w:rPr>
        <w:t>Provided reliable bilingual (Arabic and English) communication support between technical and non-technical teams</w:t>
      </w:r>
    </w:p>
    <w:p w14:paraId="07DA334E" w14:textId="77777777" w:rsidR="002C6FA6" w:rsidRDefault="00000000">
      <w:pPr>
        <w:tabs>
          <w:tab w:val="right" w:pos="9700"/>
        </w:tabs>
        <w:spacing w:before="60" w:after="15"/>
      </w:pPr>
      <w:r>
        <w:rPr>
          <w:b/>
          <w:bCs/>
          <w:color w:val="1A1A2E"/>
        </w:rPr>
        <w:t>Playmaker</w:t>
      </w:r>
      <w:r>
        <w:rPr>
          <w:color w:val="555555"/>
        </w:rPr>
        <w:t xml:space="preserve"> | </w:t>
      </w:r>
      <w:r>
        <w:rPr>
          <w:color w:val="2E75B6"/>
        </w:rPr>
        <w:t>Sheffield Handball Club</w:t>
      </w:r>
      <w:r>
        <w:rPr>
          <w:i/>
          <w:iCs/>
          <w:color w:val="555555"/>
        </w:rPr>
        <w:tab/>
        <w:t>Jan 2022 – Present</w:t>
      </w:r>
    </w:p>
    <w:p w14:paraId="58EEF0BB" w14:textId="77777777" w:rsidR="002C6FA6" w:rsidRDefault="00000000">
      <w:pPr>
        <w:pStyle w:val="ListParagraph"/>
        <w:numPr>
          <w:ilvl w:val="0"/>
          <w:numId w:val="2"/>
        </w:numPr>
        <w:spacing w:before="15" w:after="15"/>
      </w:pPr>
      <w:r>
        <w:rPr>
          <w:color w:val="1A1A2E"/>
        </w:rPr>
        <w:t>Qualified for the England Handball Premier League in 2025 and earned both Offensive MVP and Season MVP</w:t>
      </w:r>
    </w:p>
    <w:p w14:paraId="61961504" w14:textId="77777777" w:rsidR="002C6FA6" w:rsidRDefault="00000000">
      <w:pPr>
        <w:pStyle w:val="ListParagraph"/>
        <w:numPr>
          <w:ilvl w:val="0"/>
          <w:numId w:val="2"/>
        </w:numPr>
        <w:spacing w:before="15" w:after="15"/>
      </w:pPr>
      <w:r>
        <w:rPr>
          <w:color w:val="1A1A2E"/>
        </w:rPr>
        <w:t>Directed attacking play and team strategy as primary playmaker, showing leadership and teamwork under pressure</w:t>
      </w:r>
    </w:p>
    <w:p w14:paraId="55B1278C" w14:textId="77777777" w:rsidR="002C6FA6" w:rsidRDefault="00000000">
      <w:pPr>
        <w:pBdr>
          <w:bottom w:val="single" w:sz="6" w:space="1" w:color="2E75B6"/>
        </w:pBdr>
        <w:spacing w:before="90" w:after="30"/>
      </w:pPr>
      <w:r>
        <w:rPr>
          <w:b/>
          <w:bCs/>
          <w:color w:val="1A1A2E"/>
          <w:sz w:val="21"/>
          <w:szCs w:val="21"/>
        </w:rPr>
        <w:t>SKILLS</w:t>
      </w:r>
    </w:p>
    <w:p w14:paraId="084711AF" w14:textId="77777777" w:rsidR="002C6FA6" w:rsidRDefault="00000000">
      <w:pPr>
        <w:spacing w:before="15" w:after="30"/>
      </w:pPr>
      <w:r>
        <w:rPr>
          <w:color w:val="1A1A2E"/>
        </w:rPr>
        <w:t xml:space="preserve">Cybersecurity tools: Kali Linux, Metasploit, Wireshark, EnCase, Autopsy, </w:t>
      </w:r>
      <w:proofErr w:type="spellStart"/>
      <w:r>
        <w:rPr>
          <w:color w:val="1A1A2E"/>
        </w:rPr>
        <w:t>HackTheBox</w:t>
      </w:r>
      <w:proofErr w:type="spellEnd"/>
      <w:r>
        <w:rPr>
          <w:color w:val="1A1A2E"/>
        </w:rPr>
        <w:t>.</w:t>
      </w:r>
    </w:p>
    <w:p w14:paraId="297E28AA" w14:textId="77777777" w:rsidR="002C6FA6" w:rsidRDefault="00000000">
      <w:pPr>
        <w:spacing w:before="15" w:after="30"/>
      </w:pPr>
      <w:r>
        <w:rPr>
          <w:color w:val="1A1A2E"/>
        </w:rPr>
        <w:t>Programming: Python, HTML, CSS, SQL.  Encryption: hybrid encryption (AES and RSA), secure hashing, classical ciphers.</w:t>
      </w:r>
    </w:p>
    <w:p w14:paraId="67EABD2D" w14:textId="77777777" w:rsidR="002C6FA6" w:rsidRDefault="00000000">
      <w:pPr>
        <w:spacing w:before="15" w:after="30"/>
      </w:pPr>
      <w:r>
        <w:rPr>
          <w:color w:val="1A1A2E"/>
        </w:rPr>
        <w:t>Digital forensics: mobile device forensics, network forensics, capture analysis, expert witness reporting.</w:t>
      </w:r>
    </w:p>
    <w:p w14:paraId="336842C3" w14:textId="77777777" w:rsidR="002C6FA6" w:rsidRDefault="00000000">
      <w:pPr>
        <w:spacing w:before="15" w:after="30"/>
      </w:pPr>
      <w:r>
        <w:rPr>
          <w:color w:val="1A1A2E"/>
        </w:rPr>
        <w:t>Networking and security: segmentation, access control lists, dynamic routing, port security, Active Directory.</w:t>
      </w:r>
    </w:p>
    <w:p w14:paraId="41D5FD65" w14:textId="77777777" w:rsidR="002C6FA6" w:rsidRDefault="00000000">
      <w:pPr>
        <w:spacing w:before="15" w:after="30"/>
      </w:pPr>
      <w:r>
        <w:rPr>
          <w:color w:val="1A1A2E"/>
        </w:rPr>
        <w:t>Transferable skills: communication, teamwork, leadership, organisation, problem-solving.</w:t>
      </w:r>
    </w:p>
    <w:sectPr w:rsidR="002C6FA6">
      <w:pgSz w:w="11906" w:h="16838"/>
      <w:pgMar w:top="560" w:right="900" w:bottom="56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814C52"/>
    <w:multiLevelType w:val="hybridMultilevel"/>
    <w:tmpl w:val="611E1B78"/>
    <w:lvl w:ilvl="0" w:tplc="34305E70">
      <w:start w:val="1"/>
      <w:numFmt w:val="bullet"/>
      <w:lvlText w:val="•"/>
      <w:lvlJc w:val="left"/>
      <w:pPr>
        <w:ind w:left="340" w:hanging="190"/>
      </w:pPr>
    </w:lvl>
    <w:lvl w:ilvl="1" w:tplc="56DA4034">
      <w:numFmt w:val="decimal"/>
      <w:lvlText w:val=""/>
      <w:lvlJc w:val="left"/>
    </w:lvl>
    <w:lvl w:ilvl="2" w:tplc="8974A74E">
      <w:numFmt w:val="decimal"/>
      <w:lvlText w:val=""/>
      <w:lvlJc w:val="left"/>
    </w:lvl>
    <w:lvl w:ilvl="3" w:tplc="F83E0AE6">
      <w:numFmt w:val="decimal"/>
      <w:lvlText w:val=""/>
      <w:lvlJc w:val="left"/>
    </w:lvl>
    <w:lvl w:ilvl="4" w:tplc="6FDCD7B2">
      <w:numFmt w:val="decimal"/>
      <w:lvlText w:val=""/>
      <w:lvlJc w:val="left"/>
    </w:lvl>
    <w:lvl w:ilvl="5" w:tplc="794E1642">
      <w:numFmt w:val="decimal"/>
      <w:lvlText w:val=""/>
      <w:lvlJc w:val="left"/>
    </w:lvl>
    <w:lvl w:ilvl="6" w:tplc="34ECAD2A">
      <w:numFmt w:val="decimal"/>
      <w:lvlText w:val=""/>
      <w:lvlJc w:val="left"/>
    </w:lvl>
    <w:lvl w:ilvl="7" w:tplc="C6CAB878">
      <w:numFmt w:val="decimal"/>
      <w:lvlText w:val=""/>
      <w:lvlJc w:val="left"/>
    </w:lvl>
    <w:lvl w:ilvl="8" w:tplc="4C98C326">
      <w:numFmt w:val="decimal"/>
      <w:lvlText w:val=""/>
      <w:lvlJc w:val="left"/>
    </w:lvl>
  </w:abstractNum>
  <w:abstractNum w:abstractNumId="1" w15:restartNumberingAfterBreak="0">
    <w:nsid w:val="58FA288A"/>
    <w:multiLevelType w:val="hybridMultilevel"/>
    <w:tmpl w:val="1B620494"/>
    <w:lvl w:ilvl="0" w:tplc="E816372C">
      <w:start w:val="1"/>
      <w:numFmt w:val="bullet"/>
      <w:lvlText w:val="●"/>
      <w:lvlJc w:val="left"/>
      <w:pPr>
        <w:ind w:left="720" w:hanging="360"/>
      </w:pPr>
    </w:lvl>
    <w:lvl w:ilvl="1" w:tplc="E54C286A">
      <w:start w:val="1"/>
      <w:numFmt w:val="bullet"/>
      <w:lvlText w:val="○"/>
      <w:lvlJc w:val="left"/>
      <w:pPr>
        <w:ind w:left="1440" w:hanging="360"/>
      </w:pPr>
    </w:lvl>
    <w:lvl w:ilvl="2" w:tplc="D53858C4">
      <w:start w:val="1"/>
      <w:numFmt w:val="bullet"/>
      <w:lvlText w:val="■"/>
      <w:lvlJc w:val="left"/>
      <w:pPr>
        <w:ind w:left="2160" w:hanging="360"/>
      </w:pPr>
    </w:lvl>
    <w:lvl w:ilvl="3" w:tplc="E65E5E38">
      <w:start w:val="1"/>
      <w:numFmt w:val="bullet"/>
      <w:lvlText w:val="●"/>
      <w:lvlJc w:val="left"/>
      <w:pPr>
        <w:ind w:left="2880" w:hanging="360"/>
      </w:pPr>
    </w:lvl>
    <w:lvl w:ilvl="4" w:tplc="EA729C8A">
      <w:start w:val="1"/>
      <w:numFmt w:val="bullet"/>
      <w:lvlText w:val="○"/>
      <w:lvlJc w:val="left"/>
      <w:pPr>
        <w:ind w:left="3600" w:hanging="360"/>
      </w:pPr>
    </w:lvl>
    <w:lvl w:ilvl="5" w:tplc="D4124E02">
      <w:start w:val="1"/>
      <w:numFmt w:val="bullet"/>
      <w:lvlText w:val="■"/>
      <w:lvlJc w:val="left"/>
      <w:pPr>
        <w:ind w:left="4320" w:hanging="360"/>
      </w:pPr>
    </w:lvl>
    <w:lvl w:ilvl="6" w:tplc="F412F002">
      <w:start w:val="1"/>
      <w:numFmt w:val="bullet"/>
      <w:lvlText w:val="●"/>
      <w:lvlJc w:val="left"/>
      <w:pPr>
        <w:ind w:left="5040" w:hanging="360"/>
      </w:pPr>
    </w:lvl>
    <w:lvl w:ilvl="7" w:tplc="190071D6">
      <w:start w:val="1"/>
      <w:numFmt w:val="bullet"/>
      <w:lvlText w:val="●"/>
      <w:lvlJc w:val="left"/>
      <w:pPr>
        <w:ind w:left="5760" w:hanging="360"/>
      </w:pPr>
    </w:lvl>
    <w:lvl w:ilvl="8" w:tplc="C2281B7E">
      <w:start w:val="1"/>
      <w:numFmt w:val="bullet"/>
      <w:lvlText w:val="●"/>
      <w:lvlJc w:val="left"/>
      <w:pPr>
        <w:ind w:left="6480" w:hanging="360"/>
      </w:pPr>
    </w:lvl>
  </w:abstractNum>
  <w:num w:numId="1" w16cid:durableId="1846633325">
    <w:abstractNumId w:val="1"/>
    <w:lvlOverride w:ilvl="0">
      <w:startOverride w:val="1"/>
    </w:lvlOverride>
  </w:num>
  <w:num w:numId="2" w16cid:durableId="3997166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6FA6"/>
    <w:rsid w:val="002C6FA6"/>
    <w:rsid w:val="005F2886"/>
    <w:rsid w:val="008C46C3"/>
    <w:rsid w:val="00EB1F4A"/>
    <w:rsid w:val="00FE7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C30B79"/>
  <w15:docId w15:val="{529AECA9-4440-CA46-B39C-B12EEAF21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737</Words>
  <Characters>4203</Characters>
  <Application>Microsoft Office Word</Application>
  <DocSecurity>0</DocSecurity>
  <Lines>35</Lines>
  <Paragraphs>9</Paragraphs>
  <ScaleCrop>false</ScaleCrop>
  <Company/>
  <LinksUpToDate>false</LinksUpToDate>
  <CharactersWithSpaces>4931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Alawi, Sayed (Student)</cp:lastModifiedBy>
  <cp:revision>2</cp:revision>
  <dcterms:created xsi:type="dcterms:W3CDTF">2026-05-30T13:08:00Z</dcterms:created>
  <dcterms:modified xsi:type="dcterms:W3CDTF">2026-05-30T13:08:00Z</dcterms:modified>
</cp:coreProperties>
</file>