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2504000049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08/04/25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EDDY RAKHMAN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5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6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7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8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9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21-04-2025</w:t>
            </w: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lang w:val="en-US"/>
              </w:rPr>
              <w:t>2504000049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Revisi billing type, payment type, nominal sewa, billing schedule PT Berkah Auto Raya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8ECA7BA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Dear IMS Support,</w:t>
            </w:r>
          </w:p>
          <w:p w14:paraId="31CE4AAE">
            <w:pPr>
              <w:spacing w:line="276" w:lineRule="auto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/>
              </w:rPr>
              <w:t>Revisi billing type, payment type, nominal sewa, billing schedule PT Berkah Auto Raya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(MTN-BERULANG) - Update schedule 5 kontrak - pastikan update schedule sesuai dengan excel dari user. tunggu hasil confirm user untuk detail schedulenya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Update data Schedule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Cek data yang setelah di update, dan pastikan nilai yang di update sesuia dengan lampiran user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23533002"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558E1505">
      <w:r>
        <w:drawing>
          <wp:inline distT="0" distB="0" distL="114300" distR="114300">
            <wp:extent cx="6849110" cy="1377950"/>
            <wp:effectExtent l="0" t="0" r="88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5438AA83">
      <w:r>
        <w:drawing>
          <wp:inline distT="0" distB="0" distL="114300" distR="114300">
            <wp:extent cx="6850380" cy="277749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ED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6C2A178E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Rollback script tersebut, </w:t>
            </w:r>
          </w:p>
          <w:p w14:paraId="1BD1FC5E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data (first paymen type, payment type, maturity date,due date, billing date, billing amount saa dengan schedule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F5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3BF2BF09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Ifinopl - agreement</w:t>
            </w:r>
          </w:p>
        </w:tc>
        <w:tc>
          <w:tcPr>
            <w:tcW w:w="4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data (due date, billing date, billing amount saa dengan schedule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5076BA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2" w:name="_GoBack"/>
      <w:bookmarkEnd w:id="42"/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F3A772C"/>
    <w:rsid w:val="2C4C4056"/>
    <w:rsid w:val="3BAE4488"/>
    <w:rsid w:val="5BC12287"/>
    <w:rsid w:val="67C54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2025-04-21T06:20:03Z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