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  <w:r>
        <w:rPr>
          <w:rFonts w:cs="Times New Roman (Основной текст"/>
          <w:color w:val="000000"/>
          <w:sz w:val="24"/>
          <w:szCs w:val="26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cs="Times New Roman (Основной текст"/>
          <w:color w:val="000000"/>
          <w:sz w:val="40"/>
          <w:szCs w:val="40"/>
        </w:rPr>
      </w:pPr>
      <w:r>
        <w:rPr>
          <w:rFonts w:cs="Times New Roman (Основной текст"/>
          <w:color w:val="000000"/>
          <w:sz w:val="40"/>
          <w:szCs w:val="4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color w:val="000000"/>
          <w:sz w:val="32"/>
          <w:szCs w:val="36"/>
        </w:rPr>
        <w:t>Создание электронного аналога документа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  <w:r>
        <w:rPr>
          <w:rFonts w:cs="Times New Roman (Основной текст"/>
          <w:color w:val="000000"/>
          <w:sz w:val="40"/>
          <w:szCs w:val="44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>
        <w:rPr>
          <w:rFonts w:cs="Times New Roman (Основной текст"/>
          <w:color w:val="000000"/>
          <w:sz w:val="32"/>
          <w:szCs w:val="32"/>
        </w:rPr>
        <w:t>3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«Базы данных»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</w:r>
    </w:p>
    <w:p>
      <w:pPr>
        <w:pStyle w:val="Style2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 w:val="false"/>
          <w:bCs w:val="false"/>
          <w:szCs w:val="28"/>
        </w:rPr>
        <w:t>Чекулаев</w:t>
      </w:r>
      <w:r>
        <w:rPr>
          <w:rFonts w:cs="Times New Roman"/>
          <w:szCs w:val="28"/>
        </w:rPr>
        <w:t xml:space="preserve"> В.Ю.</w:t>
      </w:r>
    </w:p>
    <w:p>
      <w:pPr>
        <w:pStyle w:val="Style27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27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</w:t>
      </w:r>
      <w:r>
        <w:rPr>
          <w:rFonts w:cs="Times New Roman"/>
          <w:szCs w:val="28"/>
        </w:rPr>
        <w:t>Федосеев А.А.</w:t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rPr>
          <w:rFonts w:cs="Times New Roman"/>
          <w:b/>
          <w:b/>
          <w:sz w:val="28"/>
          <w:szCs w:val="28"/>
        </w:rPr>
      </w:pPr>
      <w:bookmarkStart w:id="0" w:name="_Toc850637"/>
      <w:bookmarkStart w:id="1" w:name="_Toc850296"/>
      <w:r>
        <w:rPr>
          <w:rFonts w:cs="Times New Roman"/>
          <w:sz w:val="28"/>
          <w:szCs w:val="28"/>
        </w:rPr>
        <w:t>Хабаровск – 2020г.</w:t>
      </w:r>
      <w:bookmarkEnd w:id="0"/>
      <w:bookmarkEnd w:id="1"/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both"/>
        <w:rPr/>
      </w:pPr>
      <w:r>
        <w:rPr>
          <w:rFonts w:eastAsia="Calibri" w:cs="Calibri"/>
          <w:bCs/>
          <w:sz w:val="28"/>
          <w:szCs w:val="28"/>
        </w:rPr>
        <w:t>Задание: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right="0" w:firstLine="34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 процессе выполнения третьей лабораторной работы написать программу с использованием библиотеки Qt и СУБД SQLite, обеспечивающей работу с электронным аналогом документа. Под электронным аналогом понимается экранная форма для редактирования данных, максимально адаптированная под пользователя и похожая на выходной документ. В силу технических </w:t>
      </w:r>
      <w:r>
        <w:rPr>
          <w:sz w:val="28"/>
          <w:szCs w:val="28"/>
        </w:rPr>
        <w:t>ограничений электронный аналог реализуется при помощи формы вида “master-detail” (см. ниже)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Интерфейс программы должен быть</w:t>
      </w:r>
      <w:r>
        <w:rPr>
          <w:sz w:val="28"/>
          <w:szCs w:val="28"/>
        </w:rPr>
        <w:t xml:space="preserve"> согласован с преподавателем. Программа должна обеспечивать</w:t>
      </w:r>
      <w:r>
        <w:rPr>
          <w:b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работу с электронным аналогом документа. Форма должна быть максимально адаптирована под пользователя;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работу со справочными таблицами. При редактировании справочных таблиц искусственные кодификаторы должны быть скрыты от пользователя;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наличие формы вида “master-detail”;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обеспечить контроль ограничения целостности по существованию  с обеспечением возможности каскадного удаления с выдачей предупреждающего сообщения пользователю.</w:t>
      </w:r>
    </w:p>
    <w:p>
      <w:pPr>
        <w:pStyle w:val="Normal"/>
        <w:numPr>
          <w:ilvl w:val="5"/>
          <w:numId w:val="2"/>
        </w:numPr>
        <w:spacing w:lineRule="auto" w:line="240" w:before="0" w:after="0"/>
        <w:ind w:left="0" w:right="0" w:firstLine="340"/>
        <w:jc w:val="both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US"/>
        </w:rPr>
        <w:tab/>
        <w:t>По результатам работы необходимо продемонстрировать возможность корректного ведения локальной базы данных с использованием созданной в работе системы экранных форм.</w:t>
      </w:r>
    </w:p>
    <w:p>
      <w:pPr>
        <w:pStyle w:val="15"/>
        <w:numPr>
          <w:ilvl w:val="0"/>
          <w:numId w:val="0"/>
        </w:numPr>
        <w:ind w:left="0" w:hanging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Макет экранных форм с перечнем и назначением визуальных компонентов</w:t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48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Вкладки с таблицами (QTabWidget). Предназначены для удобства пользования приложением.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Фильтр таблицы базы данных (QComboBox).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ru-RU"/>
        </w:rPr>
        <w:t>Во первых, они позволяют отображать только нужный для пользователя фрагмент данных. Во вторых, сокращают время работы за счет уменьшения количества значений, заполняемых пользователем при добавлении новой записи.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Таблица базы данных (QTable</w:t>
      </w:r>
      <w:r>
        <w:rPr>
          <w:rFonts w:eastAsia="DejaVu Sans" w:cs="DejaVu Sans"/>
          <w:b w:val="false"/>
          <w:bCs w:val="false"/>
          <w:color w:val="auto"/>
          <w:kern w:val="0"/>
          <w:sz w:val="24"/>
          <w:szCs w:val="24"/>
          <w:lang w:val="ru-RU" w:eastAsia="en-US" w:bidi="en-US"/>
        </w:rPr>
        <w:t>View)</w:t>
      </w:r>
      <w:r>
        <w:rPr>
          <w:b w:val="false"/>
          <w:bCs w:val="false"/>
        </w:rPr>
        <w:t>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«Добавить» (QPushButton). Предназначена для внесения новой записи в таблицу базы данных.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«Удалить»(QPushButton). Предназначена для удаления записи из таблицы базы данных.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«Подтвердить»(QPushButton). Предназначена для подтверждения операций произведенных после предыдущего подтверждения.</w:t>
      </w:r>
    </w:p>
    <w:p>
      <w:pPr>
        <w:pStyle w:val="15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«Отменить»(QPushButton). Предназначена для отмены операций произведенных после предыдущего подтверждения.</w:t>
      </w:r>
    </w:p>
    <w:p>
      <w:pPr>
        <w:pStyle w:val="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Фрагменты программы, о</w:t>
      </w:r>
      <w:r>
        <w:rPr>
          <w:b/>
          <w:bCs/>
          <w:sz w:val="28"/>
          <w:szCs w:val="28"/>
        </w:rPr>
        <w:t>беспечивающие функционирование электронного аналога документа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color w:val="808000"/>
          <w:sz w:val="24"/>
          <w:szCs w:val="24"/>
        </w:rPr>
        <w:t>void</w:t>
      </w:r>
      <w:r>
        <w:rPr>
          <w:b w:val="false"/>
          <w:bCs w:val="false"/>
          <w:color w:val="268BD2"/>
          <w:sz w:val="24"/>
          <w:szCs w:val="24"/>
        </w:rPr>
        <w:t xml:space="preserve"> </w:t>
      </w:r>
      <w:r>
        <w:rPr>
          <w:b w:val="false"/>
          <w:bCs w:val="false"/>
          <w:color w:val="B58900"/>
          <w:sz w:val="24"/>
          <w:szCs w:val="24"/>
        </w:rPr>
        <w:t>MainWindow</w:t>
      </w:r>
      <w:r>
        <w:rPr>
          <w:b w:val="false"/>
          <w:bCs w:val="false"/>
          <w:sz w:val="24"/>
          <w:szCs w:val="24"/>
        </w:rPr>
        <w:t>::</w:t>
      </w:r>
      <w:r>
        <w:rPr>
          <w:b w:val="false"/>
          <w:bCs w:val="false"/>
          <w:color w:val="839496"/>
          <w:sz w:val="24"/>
          <w:szCs w:val="24"/>
        </w:rPr>
        <w:t>updatePlanFilter</w:t>
      </w:r>
      <w:r>
        <w:rPr>
          <w:b w:val="false"/>
          <w:bCs w:val="false"/>
          <w:sz w:val="24"/>
          <w:szCs w:val="24"/>
        </w:rPr>
        <w:t>(){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268BD2"/>
        </w:rPr>
        <w:t>m_Plan→setFilter("");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709D06"/>
        </w:rPr>
        <w:t>if</w:t>
      </w:r>
      <w:r>
        <w:rPr/>
        <w:t>(</w:t>
      </w:r>
      <w:r>
        <w:rPr>
          <w:color w:val="839496"/>
        </w:rPr>
        <w:t>!testPlanCB</w:t>
      </w:r>
      <w:r>
        <w:rPr/>
        <w:t>()){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    </w:t>
      </w:r>
      <w:r>
        <w:rPr>
          <w:color w:val="709D06"/>
        </w:rPr>
        <w:t>return</w:t>
      </w:r>
      <w:r>
        <w:rPr/>
        <w:t>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/>
        <w:t>}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B58900"/>
        </w:rPr>
        <w:t>QString</w:t>
      </w:r>
      <w:r>
        <w:rPr>
          <w:color w:val="268BD2"/>
        </w:rPr>
        <w:t xml:space="preserve"> </w:t>
      </w:r>
      <w:r>
        <w:rPr>
          <w:color w:val="839496"/>
        </w:rPr>
        <w:t>stYear(ui→PlanCooseYear→currentText());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B58900"/>
        </w:rPr>
        <w:t>QString</w:t>
      </w:r>
      <w:r>
        <w:rPr>
          <w:color w:val="268BD2"/>
        </w:rPr>
        <w:t xml:space="preserve"> </w:t>
      </w:r>
      <w:r>
        <w:rPr>
          <w:color w:val="839496"/>
        </w:rPr>
        <w:t>stDur(ui→PlanChooseDuration→currentText());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B58900"/>
        </w:rPr>
        <w:t>QString</w:t>
      </w:r>
      <w:r>
        <w:rPr>
          <w:color w:val="268BD2"/>
        </w:rPr>
        <w:t xml:space="preserve"> </w:t>
      </w:r>
      <w:r>
        <w:rPr>
          <w:color w:val="839496"/>
        </w:rPr>
        <w:t>stFilter</w:t>
      </w:r>
      <w:r>
        <w:rPr/>
        <w:t>(</w:t>
      </w:r>
      <w:r>
        <w:rPr>
          <w:color w:val="2AA198"/>
        </w:rPr>
        <w:t>"(add_year="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839496"/>
        </w:rPr>
        <w:t>stYear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2AA198"/>
        </w:rPr>
        <w:t>")</w:t>
      </w:r>
      <w:r>
        <w:rPr>
          <w:color w:val="268BD2"/>
        </w:rPr>
        <w:t xml:space="preserve"> </w:t>
      </w:r>
      <w:r>
        <w:rPr>
          <w:color w:val="2AA198"/>
        </w:rPr>
        <w:t>and"</w:t>
      </w:r>
      <w:r>
        <w:rPr/>
        <w:t>);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839496"/>
        </w:rPr>
        <w:t>stFilter</w:t>
      </w:r>
      <w:r>
        <w:rPr>
          <w:color w:val="268BD2"/>
        </w:rPr>
        <w:t xml:space="preserve"> </w:t>
      </w:r>
      <w:r>
        <w:rPr>
          <w:color w:val="839496"/>
        </w:rPr>
        <w:t>+=</w:t>
      </w:r>
      <w:r>
        <w:rPr>
          <w:color w:val="268BD2"/>
        </w:rPr>
        <w:t xml:space="preserve"> </w:t>
      </w:r>
      <w:r>
        <w:rPr>
          <w:color w:val="2AA198"/>
        </w:rPr>
        <w:t>"(duration="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839496"/>
        </w:rPr>
        <w:t>stDur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2AA198"/>
        </w:rPr>
        <w:t>")"</w:t>
      </w:r>
      <w:r>
        <w:rPr/>
        <w:t>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>
          <w:color w:val="268BD2"/>
        </w:rPr>
        <w:t xml:space="preserve">    </w:t>
      </w:r>
      <w:r>
        <w:rPr>
          <w:color w:val="268BD2"/>
        </w:rPr>
        <w:t>m_Plan→setFilter(stFilter);</w:t>
      </w:r>
    </w:p>
    <w:p>
      <w:pPr>
        <w:pStyle w:val="15"/>
        <w:ind w:left="720" w:hanging="0"/>
        <w:jc w:val="left"/>
        <w:rPr>
          <w:b/>
          <w:b/>
          <w:bCs/>
          <w:sz w:val="28"/>
          <w:szCs w:val="28"/>
        </w:rPr>
      </w:pPr>
      <w:r>
        <w:rPr/>
        <w:t>}</w:t>
      </w:r>
    </w:p>
    <w:p>
      <w:pPr>
        <w:pStyle w:val="15"/>
        <w:ind w:hanging="0"/>
        <w:jc w:val="left"/>
        <w:rPr>
          <w:b/>
          <w:b/>
          <w:bCs/>
          <w:sz w:val="28"/>
          <w:szCs w:val="28"/>
        </w:rPr>
      </w:pPr>
      <w:r>
        <w:rPr>
          <w:color w:val="808000"/>
        </w:rPr>
        <w:t>void</w:t>
      </w:r>
      <w:r>
        <w:rPr>
          <w:color w:val="268BD2"/>
        </w:rPr>
        <w:t xml:space="preserve"> </w:t>
      </w:r>
      <w:r>
        <w:rPr>
          <w:color w:val="B58900"/>
        </w:rPr>
        <w:t>MainWindow</w:t>
      </w:r>
      <w:r>
        <w:rPr/>
        <w:t>::</w:t>
      </w:r>
      <w:r>
        <w:rPr>
          <w:color w:val="839496"/>
        </w:rPr>
        <w:t>fillPlanRecord</w:t>
      </w:r>
      <w:r>
        <w:rPr/>
        <w:t>(</w:t>
      </w:r>
      <w:r>
        <w:rPr>
          <w:color w:val="B58900"/>
        </w:rPr>
        <w:t>QSqlRecord</w:t>
      </w:r>
      <w:r>
        <w:rPr>
          <w:color w:val="268BD2"/>
        </w:rPr>
        <w:t xml:space="preserve"> </w:t>
      </w:r>
      <w:r>
        <w:rPr/>
        <w:t>&amp;</w:t>
      </w:r>
      <w:r>
        <w:rPr>
          <w:color w:val="839496"/>
        </w:rPr>
        <w:t>rec</w:t>
      </w:r>
      <w:r>
        <w:rPr/>
        <w:t>){</w:t>
      </w:r>
    </w:p>
    <w:p>
      <w:pPr>
        <w:pStyle w:val="Style28"/>
        <w:spacing w:before="0" w:after="0"/>
        <w:ind w:left="0" w:right="0" w:hanging="0"/>
        <w:rPr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curYear</w:t>
      </w:r>
      <w:r>
        <w:rPr/>
        <w:t>(</w:t>
      </w:r>
      <w:r>
        <w:rPr>
          <w:color w:val="268BD2"/>
        </w:rPr>
        <w:t>ui</w:t>
      </w:r>
      <w:r>
        <w:rPr/>
        <w:t>-&gt;</w:t>
      </w:r>
      <w:r>
        <w:rPr>
          <w:color w:val="268BD2"/>
        </w:rPr>
        <w:t>PlanCooseYear</w:t>
      </w:r>
      <w:r>
        <w:rPr/>
        <w:t>-&gt;</w:t>
      </w:r>
      <w:r>
        <w:rPr>
          <w:color w:val="839496"/>
        </w:rPr>
        <w:t>currentText</w:t>
      </w:r>
      <w:r>
        <w:rPr/>
        <w:t>().</w:t>
      </w:r>
      <w:r>
        <w:rPr>
          <w:color w:val="839496"/>
        </w:rPr>
        <w:t>toInt</w:t>
      </w:r>
      <w:r>
        <w:rPr/>
        <w:t>());</w:t>
      </w:r>
    </w:p>
    <w:p>
      <w:pPr>
        <w:pStyle w:val="Style28"/>
        <w:spacing w:before="0" w:after="283"/>
        <w:ind w:left="0" w:right="0" w:hanging="0"/>
        <w:rPr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curDur</w:t>
      </w:r>
      <w:r>
        <w:rPr/>
        <w:t>(</w:t>
      </w:r>
      <w:r>
        <w:rPr>
          <w:color w:val="268BD2"/>
        </w:rPr>
        <w:t>ui</w:t>
      </w:r>
      <w:r>
        <w:rPr/>
        <w:t>-&gt;</w:t>
      </w:r>
      <w:r>
        <w:rPr>
          <w:color w:val="268BD2"/>
        </w:rPr>
        <w:t>PlanChooseDuration</w:t>
      </w:r>
      <w:r>
        <w:rPr/>
        <w:t>-&gt;</w:t>
      </w:r>
      <w:r>
        <w:rPr>
          <w:color w:val="839496"/>
        </w:rPr>
        <w:t>currentText</w:t>
      </w:r>
      <w:r>
        <w:rPr/>
        <w:t>().</w:t>
      </w:r>
      <w:r>
        <w:rPr>
          <w:color w:val="839496"/>
        </w:rPr>
        <w:t>toInt</w:t>
      </w:r>
      <w:r>
        <w:rPr/>
        <w:t>());</w:t>
      </w:r>
    </w:p>
    <w:p>
      <w:pPr>
        <w:pStyle w:val="Style28"/>
        <w:spacing w:before="0" w:after="0"/>
        <w:ind w:left="0" w:right="0" w:hanging="0"/>
        <w:rPr/>
      </w:pPr>
      <w:r>
        <w:rPr>
          <w:color w:val="268BD2"/>
        </w:rPr>
        <w:t xml:space="preserve">    </w:t>
      </w:r>
      <w:r>
        <w:rPr>
          <w:color w:val="839496"/>
        </w:rPr>
        <w:t>rec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m_Plan</w:t>
      </w:r>
      <w:r>
        <w:rPr/>
        <w:t>-&gt;</w:t>
      </w:r>
      <w:r>
        <w:rPr>
          <w:color w:val="839496"/>
        </w:rPr>
        <w:t>record</w:t>
      </w:r>
      <w:r>
        <w:rPr/>
        <w:t>();</w:t>
      </w:r>
    </w:p>
    <w:p>
      <w:pPr>
        <w:pStyle w:val="Style28"/>
        <w:spacing w:before="0" w:after="0"/>
        <w:ind w:left="0" w:right="0" w:hanging="0"/>
        <w:rPr/>
      </w:pPr>
      <w:r>
        <w:rPr>
          <w:color w:val="268BD2"/>
        </w:rPr>
        <w:t xml:space="preserve">    </w:t>
      </w:r>
      <w:r>
        <w:rPr>
          <w:color w:val="839496"/>
        </w:rPr>
        <w:t>rec</w:t>
      </w:r>
      <w:r>
        <w:rPr/>
        <w:t>.</w:t>
      </w:r>
      <w:r>
        <w:rPr>
          <w:color w:val="839496"/>
        </w:rPr>
        <w:t>setValue</w:t>
      </w:r>
      <w:r>
        <w:rPr/>
        <w:t>(</w:t>
      </w:r>
      <w:r>
        <w:rPr>
          <w:color w:val="2AA198"/>
        </w:rPr>
        <w:t>"add_year"</w:t>
      </w:r>
      <w:r>
        <w:rPr/>
        <w:t>,</w:t>
      </w:r>
      <w:r>
        <w:rPr>
          <w:color w:val="268BD2"/>
        </w:rPr>
        <w:t xml:space="preserve"> </w:t>
      </w:r>
      <w:r>
        <w:rPr>
          <w:color w:val="839496"/>
        </w:rPr>
        <w:t>curYear</w:t>
      </w:r>
      <w:r>
        <w:rPr/>
        <w:t>);</w:t>
      </w:r>
    </w:p>
    <w:p>
      <w:pPr>
        <w:pStyle w:val="Style28"/>
        <w:spacing w:before="0" w:after="0"/>
        <w:ind w:left="0" w:right="0" w:hanging="0"/>
        <w:rPr/>
      </w:pPr>
      <w:r>
        <w:rPr>
          <w:color w:val="268BD2"/>
        </w:rPr>
        <w:t xml:space="preserve">    </w:t>
      </w:r>
      <w:r>
        <w:rPr>
          <w:color w:val="839496"/>
        </w:rPr>
        <w:t>rec</w:t>
      </w:r>
      <w:r>
        <w:rPr/>
        <w:t>.</w:t>
      </w:r>
      <w:r>
        <w:rPr>
          <w:color w:val="839496"/>
        </w:rPr>
        <w:t>setValue</w:t>
      </w:r>
      <w:r>
        <w:rPr/>
        <w:t>(</w:t>
      </w:r>
      <w:r>
        <w:rPr>
          <w:color w:val="2AA198"/>
        </w:rPr>
        <w:t>"duration"</w:t>
      </w:r>
      <w:r>
        <w:rPr/>
        <w:t>,</w:t>
      </w:r>
      <w:r>
        <w:rPr>
          <w:color w:val="268BD2"/>
        </w:rPr>
        <w:t xml:space="preserve"> </w:t>
      </w:r>
      <w:r>
        <w:rPr>
          <w:color w:val="839496"/>
        </w:rPr>
        <w:t>curDur</w:t>
      </w:r>
      <w:r>
        <w:rPr/>
        <w:t>);</w:t>
      </w:r>
    </w:p>
    <w:p>
      <w:pPr>
        <w:pStyle w:val="Style28"/>
        <w:spacing w:before="0" w:after="0"/>
        <w:ind w:left="0" w:right="0" w:hanging="0"/>
        <w:rPr/>
      </w:pPr>
      <w:r>
        <w:rPr/>
        <w:t>}</w:t>
      </w:r>
    </w:p>
    <w:p>
      <w:pPr>
        <w:pStyle w:val="15"/>
        <w:ind w:hanging="0"/>
        <w:jc w:val="left"/>
        <w:rPr/>
      </w:pPr>
      <w:r>
        <w:rPr/>
      </w:r>
    </w:p>
    <w:p>
      <w:pPr>
        <w:pStyle w:val="15"/>
        <w:ind w:hanging="0"/>
        <w:jc w:val="left"/>
        <w:rPr/>
      </w:pPr>
      <w:r>
        <w:rPr/>
      </w:r>
    </w:p>
    <w:p>
      <w:pPr>
        <w:pStyle w:val="15"/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работающего приложения</w:t>
      </w:r>
    </w:p>
    <w:p>
      <w:pPr>
        <w:pStyle w:val="15"/>
        <w:ind w:left="720" w:hanging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15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-100330</wp:posOffset>
            </wp:positionH>
            <wp:positionV relativeFrom="paragraph">
              <wp:posOffset>81915</wp:posOffset>
            </wp:positionV>
            <wp:extent cx="6330950" cy="24028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ind w:left="72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9995" cy="23837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Calibr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pPr>
      <w:numPr>
        <w:ilvl w:val="0"/>
        <w:numId w:val="1"/>
      </w:numPr>
      <w:outlineLvl w:val="0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2">
    <w:name w:val="Heading 2"/>
    <w:basedOn w:val="Normal"/>
    <w:next w:val="Normal"/>
    <w:link w:val="20"/>
    <w:qFormat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">
    <w:name w:val="Heading 3"/>
    <w:basedOn w:val="Normal"/>
    <w:next w:val="Normal"/>
    <w:link w:val="30"/>
    <w:qFormat/>
    <w:pPr>
      <w:numPr>
        <w:ilvl w:val="2"/>
        <w:numId w:val="1"/>
      </w:numPr>
      <w:outlineLvl w:val="2"/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">
    <w:name w:val="Heading 4"/>
    <w:basedOn w:val="Normal"/>
    <w:next w:val="Normal"/>
    <w:link w:val="40"/>
    <w:qFormat/>
    <w:pPr>
      <w:widowControl w:val="false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Normal"/>
    <w:next w:val="Normal"/>
    <w:link w:val="50"/>
    <w:qFormat/>
    <w:pPr>
      <w:widowControl w:val="false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Normal"/>
    <w:next w:val="Normal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Normal"/>
    <w:next w:val="Normal"/>
    <w:link w:val="70"/>
    <w:qFormat/>
    <w:pPr>
      <w:numPr>
        <w:ilvl w:val="6"/>
        <w:numId w:val="1"/>
      </w:numPr>
      <w:outlineLvl w:val="6"/>
    </w:pPr>
    <w:rPr>
      <w:rFonts w:ascii="Calibri" w:hAnsi="Calibri" w:eastAsia="Times New Roman"/>
      <w:lang w:val="en-US" w:eastAsia="zh-CN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qFormat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Style5" w:customStyle="1">
    <w:name w:val="Заголовок Знак"/>
    <w:basedOn w:val="DefaultParagraphFont"/>
    <w:link w:val="a4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a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c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0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11" w:customStyle="1">
    <w:name w:val="Заголовок 1 Знак"/>
    <w:basedOn w:val="DefaultParagraphFont"/>
    <w:link w:val="1"/>
    <w:qFormat/>
    <w:rPr>
      <w:rFonts w:ascii="Arial" w:hAnsi="Arial" w:eastAsia="Times New Roman" w:cs="Arial"/>
      <w:b/>
      <w:bCs/>
      <w:sz w:val="32"/>
      <w:szCs w:val="32"/>
      <w:lang w:eastAsia="zh-CN"/>
    </w:rPr>
  </w:style>
  <w:style w:type="character" w:styleId="22" w:customStyle="1">
    <w:name w:val="Заголовок 2 Знак"/>
    <w:basedOn w:val="DefaultParagraphFont"/>
    <w:link w:val="2"/>
    <w:qFormat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1" w:customStyle="1">
    <w:name w:val="Заголовок 3 Знак"/>
    <w:basedOn w:val="DefaultParagraphFont"/>
    <w:link w:val="3"/>
    <w:qFormat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1" w:customStyle="1">
    <w:name w:val="Заголовок 4 Знак"/>
    <w:basedOn w:val="DefaultParagraphFont"/>
    <w:link w:val="4"/>
    <w:qFormat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1" w:customStyle="1">
    <w:name w:val="Заголовок 5 Знак"/>
    <w:basedOn w:val="DefaultParagraphFont"/>
    <w:link w:val="5"/>
    <w:qFormat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1" w:customStyle="1">
    <w:name w:val="Заголовок 6 Знак"/>
    <w:basedOn w:val="DefaultParagraphFont"/>
    <w:link w:val="6"/>
    <w:qFormat/>
    <w:rPr>
      <w:rFonts w:ascii="Times New Roman" w:hAnsi="Times New Roman" w:eastAsia="Times New Roman" w:cs="Times New Roman"/>
      <w:b/>
      <w:bCs/>
      <w:lang w:eastAsia="zh-CN"/>
    </w:rPr>
  </w:style>
  <w:style w:type="character" w:styleId="71" w:customStyle="1">
    <w:name w:val="Заголовок 7 Знак"/>
    <w:basedOn w:val="DefaultParagraphFont"/>
    <w:link w:val="7"/>
    <w:qFormat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Pr>
      <w:rFonts w:ascii="Arial" w:hAnsi="Arial" w:eastAsia="Times New Roman" w:cs="Arial"/>
      <w:lang w:eastAsia="zh-CN"/>
    </w:rPr>
  </w:style>
  <w:style w:type="character" w:styleId="Style13" w:customStyle="1">
    <w:name w:val="ТОГУ.Курсовая работа Знак"/>
    <w:basedOn w:val="DefaultParagraphFont"/>
    <w:link w:val="af4"/>
    <w:qFormat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styleId="12" w:customStyle="1">
    <w:name w:val="Стиль1 Знак"/>
    <w:basedOn w:val="Style13"/>
    <w:link w:val="13"/>
    <w:qFormat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WW8Num2z0">
    <w:name w:val="WW8Num2z0"/>
    <w:qFormat/>
    <w:rPr>
      <w:rFonts w:ascii="Symbol" w:hAnsi="Symbol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21">
    <w:name w:val="Title"/>
    <w:basedOn w:val="Normal"/>
    <w:next w:val="Normal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2">
    <w:name w:val="Subtitle"/>
    <w:basedOn w:val="Normal"/>
    <w:next w:val="Normal"/>
    <w:link w:val="a7"/>
    <w:uiPriority w:val="11"/>
    <w:qFormat/>
    <w:pPr>
      <w:spacing w:before="200" w:after="200"/>
    </w:pPr>
    <w:rPr>
      <w:sz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72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720"/>
    </w:pPr>
    <w:rPr>
      <w:i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Style25">
    <w:name w:val="Footer"/>
    <w:basedOn w:val="Normal"/>
    <w:link w:val="ad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6">
    <w:name w:val="Footnote Text"/>
    <w:basedOn w:val="Normal"/>
    <w:link w:val="af1"/>
    <w:uiPriority w:val="99"/>
    <w:semiHidden/>
    <w:unhideWhenUsed/>
    <w:pPr>
      <w:spacing w:before="240" w:after="40"/>
    </w:pPr>
    <w:rPr>
      <w:sz w:val="18"/>
    </w:rPr>
  </w:style>
  <w:style w:type="paragraph" w:styleId="13">
    <w:name w:val="TOC 1"/>
    <w:basedOn w:val="Normal"/>
    <w:next w:val="Normal"/>
    <w:uiPriority w:val="39"/>
    <w:unhideWhenUsed/>
    <w:pPr>
      <w:spacing w:before="240" w:after="57"/>
      <w:ind w:left="0" w:hanging="0"/>
    </w:pPr>
    <w:rPr/>
  </w:style>
  <w:style w:type="paragraph" w:styleId="23">
    <w:name w:val="TOC 2"/>
    <w:basedOn w:val="Normal"/>
    <w:next w:val="Normal"/>
    <w:uiPriority w:val="39"/>
    <w:unhideWhenUsed/>
    <w:pPr>
      <w:spacing w:before="24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24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24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24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24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24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24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24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27" w:customStyle="1">
    <w:name w:val="ТОГУ.Курсовая работа"/>
    <w:basedOn w:val="Normal"/>
    <w:link w:val="af5"/>
    <w:qFormat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</w:rPr>
  </w:style>
  <w:style w:type="paragraph" w:styleId="14" w:customStyle="1">
    <w:name w:val="Стиль1"/>
    <w:basedOn w:val="Style27"/>
    <w:link w:val="14"/>
    <w:qFormat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keepNext w:val="false"/>
      <w:spacing w:lineRule="auto" w:line="276" w:before="0" w:after="200"/>
      <w:ind w:left="720" w:hanging="0"/>
      <w:contextualSpacing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keepNext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5" w:customStyle="1">
    <w:name w:val="Абзац списка1"/>
    <w:basedOn w:val="6"/>
    <w:qFormat/>
    <w:pPr>
      <w:keepNext w:val="false"/>
      <w:numPr>
        <w:ilvl w:val="0"/>
        <w:numId w:val="0"/>
      </w:numPr>
      <w:spacing w:before="0" w:after="0"/>
      <w:ind w:left="720" w:hanging="0"/>
    </w:pPr>
    <w:rPr>
      <w:rFonts w:eastAsia="DejaVu Sans" w:cs="DejaVu Sans"/>
      <w:b w:val="false"/>
      <w:bCs w:val="false"/>
      <w:sz w:val="24"/>
      <w:szCs w:val="24"/>
      <w:lang w:eastAsia="en-US" w:bidi="en-US"/>
    </w:rPr>
  </w:style>
  <w:style w:type="paragraph" w:styleId="Style28">
    <w:name w:val="Текст в заданном формате"/>
    <w:basedOn w:val="Normal"/>
    <w:qFormat/>
    <w:pPr>
      <w:spacing w:before="24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LibreOffice/6.4.6.2$Linux_X86_64 LibreOffice_project/40$Build-2</Application>
  <Pages>4</Pages>
  <Words>333</Words>
  <Characters>2841</Characters>
  <CharactersWithSpaces>3316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2020-03-26T03:38:00Z</dcterms:created>
  <dc:creator/>
  <dc:description/>
  <dc:language>ru-RU</dc:language>
  <cp:lastModifiedBy/>
  <dcterms:modified xsi:type="dcterms:W3CDTF">2020-12-07T16:15:50Z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