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60"/>
        <w:ind w:left="0" w:hanging="0"/>
        <w:jc w:val="center"/>
        <w:rPr>
          <w:sz w:val="24"/>
        </w:rPr>
      </w:pPr>
      <w:r>
        <w:rPr>
          <w:rFonts w:ascii="Times New Roman" w:hAnsi="Times New Roman"/>
          <w:sz w:val="24"/>
          <w:szCs w:val="24"/>
        </w:rPr>
        <w:t>Контрольные вопросы: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Регистрация пользователя в системе происходит с использованием команды </w:t>
      </w:r>
      <w:r>
        <w:rPr>
          <w:rFonts w:ascii="Times New Roman" w:hAnsi="Times New Roman"/>
          <w:sz w:val="24"/>
          <w:szCs w:val="24"/>
          <w:lang w:val="en-US"/>
        </w:rPr>
        <w:t>useradd</w:t>
      </w:r>
      <w:r>
        <w:rPr>
          <w:rFonts w:ascii="Times New Roman" w:hAnsi="Times New Roman"/>
          <w:sz w:val="24"/>
          <w:szCs w:val="24"/>
        </w:rPr>
        <w:t>. /etc/passwd - хранит информацию о пользователях, доступен для просмотра всем пользователям.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/etc/shadow - хранит информацию о пользователях и их паролях, доступен только суперпользователю.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Times New Roman" w:hAnsi="Times New Roman"/>
          <w:sz w:val="24"/>
          <w:szCs w:val="24"/>
        </w:rPr>
        <w:t>Процесс загрузки операционной системы можно разбить на 5 этапов, причём первые три зависят от материнской платы.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Первый этап: включение компьютера</w:t>
        <w:br/>
        <w:t>UEFI + GPT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Интерфейс расширяемой прошивки EFI (позднее унифицированный UEFI) – это разработка Intel. Он был создан потому, что BIOS имеет ряд недостатков. К ним можно причислить работу в 16-битном режиме, последовательную проверку устройств и загрузку только через MBR.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UEFI работает в 32- и 64-битном режиме, поддерживает таблицу разделов GPT, может иметь красивый графический интерфейс, оболочку EFI Shell и управление с помощью мыши. К тому же опрос оборудования происходит гораздо быстрее.</w:t>
        <w:br/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После проверки устройств, UEFI может самостоятельно обратиться к таблице разделов GPT. В ней её интересует EFI раздел. Обычно под него выделяется 520-540 Мбайт. Такой размер связан с тем, что ранние версии EFI могли выдавать ошибку при работе с меньшим объёмом. В разделе EFI обязательно должна быть папка EFI/BOOT, в ней находится загрузчик по умолчанию.</w:t>
        <w:br/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Второй этап: загрузчик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Загрузчик подготавливает систему к загрузке ядра операционной системы.</w:t>
        <w:br/>
        <w:t>GRUB</w:t>
        <w:br/>
        <w:t>Он позволяет не только запустить ядро Linux или другой операционной системы, но ещё и сам по себе способен выполнять некоторые операции. Он имеет собственную командную строку и в теории позволяет устранить собственные ошибки.</w:t>
        <w:br/>
        <w:t>EFI BOOT STUB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Начиная с версии 3.3 ядра Linux можно упаковать ядро в .efi файл. Иными словами, загрузчиком будет выступать само ядро Linux.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Третий этап: ядро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Дальше выполняется загрузка ядра Linux. Ядро лежит в папке boot под названием vmlinuz. «vm» в начале говорит о том, что ядро будет размещено в виртуальной памяти. А «z» на конце означает то, что ядро запаковано в архив и требует распаковку.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В процессе запуска ядра настраивается оборудование, запускается менеджер памяти, планировщик задач и многое другое, необходимое для функционирования операционной системы. Ядро Linux монолитное, драйверы устройств хранятся прямо в нём. Однако, большая часть периферийных устройств не имеет драйверов в ядре Linux. Вместо этого в оперативной памяти распаковывается ещё один файл во временной файловой системе – initrd.img.</w:t>
        <w:br/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Четвертый этап: запуск пользовательских служб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 xml:space="preserve">Ядро загрузилось и работает. Однако, для того чтобы можно было что-то сделать в Linux, управление получает подсистема инициализации и управления службами. Обычно этот процесс имеет идентификационный номер PID-1. </w:t>
        <w:br/>
        <w:t>Systemd – это самая популярная система инициализации. Запускаются десятки служб. Большая часть файлов подсистемы представлена конфигурационными файлами, ссылающимися на конкретные утилиты и сервисы, но есть и собственные службы. В комплект утилит Systemd входит супервизор. Он следит за тем, чтобы все критически важные службы работали. Если он заметит, что какой-то службы не хватает, то сразу же запустит её снова. Его также применяют для поддержания работы серверов.</w:t>
        <w:br/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Пятый этап: экранный менеджер и окружение рабочего стола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Дисплейный менеджер отвечает за вход в систему. Хотя и до его запуска проводились некоторые работы, был запущен сервер X11 для обращения к видеокарте и обработки команд управления 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мыши и клавиатуры.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ввода пароля запускается оконный менеджер с библиотеками отображения (обычно GTK3 или Qt) и непосредственно само окружение рабочего стола. Эти службы отвечают за то, чтобы вы могли перемещать окна, перетаскивать файлы, иметь несколько рабочих столов и тому подобное.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 - корень. Это главный каталог в системе Linux. 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право читать и изменять файлы в этом каталоге.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/bin - содержит основные исполняемые файл, доступные всем пользователям, а также содержит символьные ссылки на исполняемые файлы.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/boot - содержит конфигурационные файлы загрузчика GRUB, образы ядра, файлы Initrd. Файл Initrd - образ этой временной корневой системы, который хранится на загрузочном устройстве.</w:t>
      </w:r>
    </w:p>
    <w:p>
      <w:pPr>
        <w:pStyle w:val="ListParagraph"/>
        <w:ind w:hanging="0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/dev - содержит файлы устройств. В Linux устройством называется оборудование, которое подключается к системе в процессе загрузки ядра или в процессе работы системы. Эти устройства представляют методы для ввода или вывода информации.  Большинство устройств в Linux представляют из себя файлы в особой файловой системе (исключение составляют сетевые карты). И вот эти файлы хранятся в каталоге /dev, куда к ним обращается система для выполнения задач, связанных с вводом/выводом.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/etc - содержит конфигурационные файлы операционной системы и всех сетевых служб.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/home - здесь содержатся домашние каталоги всех пользователей, которые зарегистрированы в системе. В домашних каталогах пользователей хранятся пользовательские файлы, а также пользовательские настройки различных программ.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/lib - здесь находятся различные библиотеки и модули ядра. 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/lost+found - этот каталог нужен для хранения испорченных файлов при проблемах с файловой системой, которые были восстановлены после.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/mnt и /media - обычно в этих каталогах содержатся точки монтирования.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/opt - здесь обычно размещаются установленные программы, имеющие большой дисковый объем, или вспомогательные пакеты.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/root - каталог пользователя root.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/sbin - набор утилит для системного администрирования, содержит исполняемые файлы, необходимые для загрузки системы и ее восстановления в различных щекотливых ситуациях. Запускать эти утилиты имеет право только root.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/tmp - каталог, в котором хранятся временные файлы.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/usr - содержит пользовательские программы, документацию, исходные коды программ и ядра.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/var - содержит файлы, которые подвергаются наиболее частому изменению.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Gcc - препроцессирует и компилирует C и C++ исходные файлы, затем ассемблирует и компонует их вместе.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</w:rPr>
      </w:pPr>
      <w:r>
        <w:rPr>
          <w:rFonts w:ascii="Times New Roman" w:hAnsi="Times New Roman"/>
          <w:sz w:val="24"/>
          <w:szCs w:val="24"/>
        </w:rPr>
        <w:br/>
        <w:t>Компилирует несколько исходных файлов в исполняемый: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gcc {{source1.c}} {{source2.c}} -o {{executable}}</w:t>
      </w:r>
    </w:p>
    <w:p>
      <w:pPr>
        <w:pStyle w:val="ListParagraph"/>
        <w:ind w:hanging="0"/>
        <w:rPr>
          <w:sz w:val="24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Включает предупреждения и отладочные символы в выходном файле: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gcc {{source.c}} -Wall -Og -o {{executable}}</w:t>
      </w:r>
    </w:p>
    <w:p>
      <w:pPr>
        <w:pStyle w:val="ListParagraph"/>
        <w:rPr>
          <w:sz w:val="24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Подключает библиотеки, находящиеся по другому пути: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gcc {{source.c}} -o {{executable}} -I{{header_path}} -L{{library_path}} -l{{library_name}}</w:t>
      </w:r>
    </w:p>
    <w:p>
      <w:pPr>
        <w:pStyle w:val="ListParagraph"/>
        <w:rPr>
          <w:sz w:val="24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Компилирует исходный код в ассемблерные инструкции: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gcc -S {{source.c}}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Компилирует исходный код в объектный файл (без компоновки):</w:t>
      </w:r>
    </w:p>
    <w:p>
      <w:pPr>
        <w:pStyle w:val="ListParagraph"/>
        <w:rPr>
          <w:sz w:val="24"/>
        </w:rPr>
      </w:pPr>
      <w:r>
        <w:rPr>
          <w:rFonts w:ascii="Times New Roman" w:hAnsi="Times New Roman"/>
          <w:sz w:val="24"/>
          <w:szCs w:val="24"/>
        </w:rPr>
        <w:t>gcc -c {{source.c}}</w:t>
      </w:r>
    </w:p>
    <w:p>
      <w:pPr>
        <w:pStyle w:val="Normal"/>
        <w:spacing w:before="24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677d"/>
    <w:pPr>
      <w:keepNext w:val="true"/>
      <w:widowControl/>
      <w:pBdr/>
      <w:bidi w:val="0"/>
      <w:spacing w:lineRule="auto" w:line="240" w:before="240" w:after="60"/>
      <w:ind w:left="720" w:hanging="720"/>
      <w:jc w:val="left"/>
      <w:outlineLvl w:val="2"/>
    </w:pPr>
    <w:rPr>
      <w:rFonts w:ascii="Times New Roman" w:hAnsi="Times New Roman" w:eastAsia="Calibri" w:cs="Calibri" w:eastAsiaTheme="minorHAnsi"/>
      <w:color w:val="auto"/>
      <w:kern w:val="0"/>
      <w:sz w:val="28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677d"/>
    <w:pPr>
      <w:keepNext w:val="false"/>
      <w:spacing w:lineRule="auto" w:line="276" w:before="0" w:after="200"/>
      <w:ind w:left="720" w:hanging="0"/>
      <w:contextualSpacing/>
    </w:pPr>
    <w:rPr>
      <w:rFonts w:ascii="Calibri" w:hAnsi="Calibri" w:cs="Times New Roman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4</Pages>
  <Words>892</Words>
  <Characters>5620</Characters>
  <CharactersWithSpaces>6481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2021-02-12T13:15:00Z</dcterms:created>
  <dc:creator>Никита Селезнев</dc:creator>
  <dc:description/>
  <dc:language>ru-RU</dc:language>
  <cp:lastModifiedBy/>
  <dcterms:modified xsi:type="dcterms:W3CDTF">2021-02-12T23:44:48Z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