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Franklin Gothic" w:cs="Franklin Gothic" w:eastAsia="Franklin Gothic" w:hAnsi="Franklin Gothic"/>
          <w:sz w:val="28"/>
          <w:szCs w:val="28"/>
        </w:rPr>
      </w:pPr>
      <w:r w:rsidDel="00000000" w:rsidR="00000000" w:rsidRPr="00000000">
        <w:rPr>
          <w:rFonts w:ascii="Franklin Gothic" w:cs="Franklin Gothic" w:eastAsia="Franklin Gothic" w:hAnsi="Franklin Gothic"/>
          <w:sz w:val="28"/>
          <w:szCs w:val="28"/>
          <w:rtl w:val="0"/>
        </w:rPr>
        <w:t xml:space="preserve">Feature #7: Assembly Integration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Document Established: 04.12.17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Franklin Gothic" w:cs="Franklin Gothic" w:eastAsia="Franklin Gothic" w:hAnsi="Franklin Gothic"/>
          <w:sz w:val="28"/>
          <w:szCs w:val="28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Franklin Gothic" w:cs="Franklin Gothic" w:eastAsia="Franklin Gothic" w:hAnsi="Franklin Gothic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This feature shows the user what ports are represented and how to go about controlling the robot.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Franklin Gothic" w:cs="Franklin Gothic" w:eastAsia="Franklin Gothic" w:hAnsi="Franklin Gothic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4"/>
          <w:szCs w:val="24"/>
          <w:rtl w:val="0"/>
        </w:rPr>
        <w:t xml:space="preserve">Reference Material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4471987" cy="4825039"/>
            <wp:effectExtent b="-176525" l="176526" r="176526" t="-176525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6567" l="12350" r="0" t="2298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471987" cy="4825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Franklin Gothic" w:cs="Franklin Gothic" w:eastAsia="Franklin Gothic" w:hAnsi="Franklin Gothic"/>
          <w:sz w:val="28"/>
          <w:szCs w:val="28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8"/>
          <w:szCs w:val="28"/>
          <w:rtl w:val="0"/>
        </w:rPr>
        <w:t xml:space="preserve">DECISIONS</w:t>
      </w:r>
    </w:p>
    <w:p w:rsidR="00000000" w:rsidDel="00000000" w:rsidP="00000000" w:rsidRDefault="00000000" w:rsidRPr="00000000">
      <w:pPr>
        <w:pBdr/>
        <w:contextualSpacing w:val="0"/>
        <w:rPr>
          <w:rFonts w:ascii="Franklin Gothic" w:cs="Franklin Gothic" w:eastAsia="Franklin Gothic" w:hAnsi="Frankli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Franklin Gothic" w:cs="Franklin Gothic" w:eastAsia="Franklin Gothic" w:hAnsi="Franklin Gothic"/>
          <w:sz w:val="28"/>
          <w:szCs w:val="28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8"/>
          <w:szCs w:val="28"/>
          <w:rtl w:val="0"/>
        </w:rPr>
        <w:t xml:space="preserve">TESTING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Franklin Gothic" w:cs="Franklin Gothic" w:eastAsia="Franklin Gothic" w:hAnsi="Franklin Gothic"/>
        </w:rPr>
      </w:pP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Reading in the .bin file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Franklin Gothic" w:cs="Franklin Gothic" w:eastAsia="Franklin Gothic" w:hAnsi="Franklin Gothic"/>
          <w:sz w:val="28"/>
          <w:szCs w:val="28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8"/>
          <w:szCs w:val="28"/>
          <w:rtl w:val="0"/>
        </w:rPr>
        <w:t xml:space="preserve">ERRORS FOUND WHILE WORKING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Franklin Gothic" w:cs="Franklin Gothic" w:eastAsia="Franklin Gothic" w:hAnsi="Franklin Gothic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Franklin Gothic">
    <w:embedBold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left"/>
      <w:rPr>
        <w:rFonts w:ascii="Franklin Gothic" w:cs="Franklin Gothic" w:eastAsia="Franklin Gothic" w:hAnsi="Franklin Gothic"/>
        <w:sz w:val="24"/>
        <w:szCs w:val="24"/>
      </w:rPr>
    </w:pPr>
    <w:r w:rsidDel="00000000" w:rsidR="00000000" w:rsidRPr="00000000">
      <w:rPr>
        <w:rFonts w:ascii="Franklin Gothic" w:cs="Franklin Gothic" w:eastAsia="Franklin Gothic" w:hAnsi="Franklin Gothic"/>
        <w:sz w:val="24"/>
        <w:szCs w:val="24"/>
        <w:rtl w:val="0"/>
      </w:rPr>
      <w:t xml:space="preserve">Jump Rope City Software Design Document</w:t>
      <w:tab/>
      <w:tab/>
      <w:tab/>
      <w:tab/>
      <w:tab/>
      <w:tab/>
    </w:r>
    <w:fldSimple w:instr="PAGE" w:fldLock="0" w:dirty="0"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</w:rPr>
      </w:r>
    </w:fldSimple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anklinGothic-bold.ttf"/></Relationships>
</file>