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BI_DWH — отчёт о реализации (архитектура DWH+BI, Apache Superset)</w:t>
      </w:r>
    </w:p>
    <w:p>
      <w:pPr>
        <w:pStyle w:val="Author"/>
      </w:pPr>
      <w:r>
        <w:t xml:space="preserve">Исполнитель</w:t>
      </w:r>
    </w:p>
    <w:p>
      <w:pPr>
        <w:pStyle w:val="Date"/>
      </w:pPr>
      <w:r>
        <w:t xml:space="preserve">04.09.2026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Xdc9508abbeb0bc5df20d3e5a0dc425aea9298fc"/>
    <w:p>
      <w:pPr>
        <w:pStyle w:val="Heading1"/>
      </w:pPr>
      <w:r>
        <w:t xml:space="preserve">BI_DWH — аналитическая система учёта запасов и оборачиваемости материалов</w:t>
      </w:r>
    </w:p>
    <w:p>
      <w:pPr>
        <w:pStyle w:val="FirstParagraph"/>
      </w:pPr>
      <w:r>
        <w:t xml:space="preserve">Проект реализует классическое хранилище данных</w:t>
      </w:r>
      <w:r>
        <w:t xml:space="preserve"> </w:t>
      </w:r>
      <w:r>
        <w:rPr>
          <w:b/>
          <w:bCs/>
        </w:rPr>
        <w:t xml:space="preserve">DWH + BI по методологии Кимбалла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MS SQL Server 2022</w:t>
      </w:r>
      <w:r>
        <w:t xml:space="preserve"> </w:t>
      </w:r>
      <w:r>
        <w:t xml:space="preserve">— целевая СУБД: все этапы ETL/ELT, очистка данных, историчность справочников (SCD), расчёт метрик и витрин выполняются строго на стороне СУБД.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Apache Superset 6.1.0</w:t>
      </w:r>
      <w:r>
        <w:t xml:space="preserve"> </w:t>
      </w:r>
      <w:r>
        <w:t xml:space="preserve">— тонкий BI-клиент: только отображение, кеширование запрещено, Live-запросы к готовым витринам.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Docker Compose</w:t>
      </w:r>
      <w:r>
        <w:t xml:space="preserve"> </w:t>
      </w:r>
      <w:r>
        <w:t xml:space="preserve">— развёртывание всей системы</w:t>
      </w:r>
      <w:r>
        <w:t xml:space="preserve"> </w:t>
      </w:r>
      <w:r>
        <w:rPr>
          <w:b/>
          <w:bCs/>
        </w:rPr>
        <w:t xml:space="preserve">одной командой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9" w:name="Xd118a42292f5129e84d86c9f6189002eb5be45d"/>
    <w:p>
      <w:pPr>
        <w:pStyle w:val="Heading2"/>
      </w:pPr>
      <w:r>
        <w:t xml:space="preserve">1. Быстрый старт (развёртывание одной командой)</w:t>
      </w:r>
    </w:p>
    <w:p>
      <w:pPr>
        <w:pStyle w:val="SourceCode"/>
      </w:pPr>
      <w:r>
        <w:rPr>
          <w:rStyle w:val="CommentTok"/>
        </w:rPr>
        <w:t xml:space="preserve"># 1. Скопировать пример конфигурации и при необходимости поменять значения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CommentTok"/>
        </w:rPr>
        <w:t xml:space="preserve">#    ⚠️ ВАЖНО: MSSQL_SA_PASSWORD и SUPERSET_SECRET_KEY должны совпадать с теми,</w:t>
      </w:r>
      <w:r>
        <w:br/>
      </w:r>
      <w:r>
        <w:rPr>
          <w:rStyle w:val="CommentTok"/>
        </w:rPr>
        <w:t xml:space="preserve">#    что были у того, кто создавал backups/superset_data.tar.gz,</w:t>
      </w:r>
      <w:r>
        <w:br/>
      </w:r>
      <w:r>
        <w:rPr>
          <w:rStyle w:val="CommentTok"/>
        </w:rPr>
        <w:t xml:space="preserve">#    иначе Superset не сможет расшифровать подключение к MSSQL из своего volume.</w:t>
      </w:r>
      <w:r>
        <w:br/>
      </w:r>
      <w:r>
        <w:br/>
      </w:r>
      <w:r>
        <w:rPr>
          <w:rStyle w:val="CommentTok"/>
        </w:rPr>
        <w:t xml:space="preserve"># 2. [РЕКОМЕНДУЕТСЯ] Привязать предзаполненный volume Superset из архива backups/.</w:t>
      </w:r>
      <w:r>
        <w:br/>
      </w:r>
      <w:r>
        <w:rPr>
          <w:rStyle w:val="CommentTok"/>
        </w:rPr>
        <w:t xml:space="preserve">#    В архиве: роли, учётки, RLS-правила, дашборд, чарты, datasets</w:t>
      </w:r>
      <w:r>
        <w:br/>
      </w:r>
      <w:r>
        <w:rPr>
          <w:rStyle w:val="CommentTok"/>
        </w:rPr>
        <w:t xml:space="preserve">#    и подключение к MSSQL — ничего настраивать не нужно.</w:t>
      </w:r>
      <w:r>
        <w:br/>
      </w:r>
      <w:r>
        <w:rPr>
          <w:rStyle w:val="CommentTok"/>
        </w:rPr>
        <w:t xml:space="preserve">#    (Пропусти шаг — Superset поднимется «пустым», только с admin.)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down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# чистый старт: стирает старые volume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create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_superset_data"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имя = &lt;имя папки проекта&gt;_superset_data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_superset_data:/dest"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/backups/superset_data.tar.gz:/backup/superset_data.tar.gz:ro"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xzf /backup/superset_data.tar.gz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/dest</w:t>
      </w:r>
      <w:r>
        <w:br/>
      </w:r>
      <w:r>
        <w:br/>
      </w:r>
      <w:r>
        <w:rPr>
          <w:rStyle w:val="CommentTok"/>
        </w:rPr>
        <w:t xml:space="preserve"># 3. Запустить ВСЮ систему (SQL Server + конвертер + Superset)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4. Дождаться готовности (первый запуск: скачивание образов + ETL, 10–15 минут;</w:t>
      </w:r>
      <w:r>
        <w:br/>
      </w:r>
      <w:r>
        <w:rPr>
          <w:rStyle w:val="CommentTok"/>
        </w:rPr>
        <w:t xml:space="preserve">#    данные BI_DWH mssql создаст сам, а Superset с архивом готов сразу)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mssql</w:t>
      </w:r>
    </w:p>
    <w:p>
      <w:pPr>
        <w:pStyle w:val="BlockText"/>
      </w:pPr>
      <w:r>
        <w:rPr>
          <w:b/>
          <w:bCs/>
        </w:rPr>
        <w:t xml:space="preserve">⚠️ Про исходные данные и структуру файлов:</w:t>
      </w:r>
    </w:p>
    <w:p>
      <w:pPr>
        <w:pStyle w:val="Compact"/>
        <w:numPr>
          <w:ilvl w:val="0"/>
          <w:numId w:val="1002"/>
        </w:numPr>
      </w:pPr>
      <w:r>
        <w:t xml:space="preserve">Исходные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-файлы (</w:t>
      </w:r>
      <w:r>
        <w:rPr>
          <w:rStyle w:val="VerbatimChar"/>
        </w:rPr>
        <w:t xml:space="preserve">data/excel/{turnover,prices,warehouses}/</w:t>
      </w:r>
      <w:r>
        <w:t xml:space="preserve">) в git</w:t>
      </w:r>
      <w:r>
        <w:t xml:space="preserve"> </w:t>
      </w:r>
      <w:r>
        <w:rPr>
          <w:b/>
          <w:bCs/>
        </w:rPr>
        <w:t xml:space="preserve">не хранятся</w:t>
      </w:r>
      <w:r>
        <w:t xml:space="preserve"> </w:t>
      </w:r>
      <w:r>
        <w:t xml:space="preserve">(в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) — их передают отдельно и кладут в</w:t>
      </w:r>
      <w:r>
        <w:t xml:space="preserve"> </w:t>
      </w:r>
      <w:r>
        <w:rPr>
          <w:rStyle w:val="VerbatimChar"/>
        </w:rPr>
        <w:t xml:space="preserve">data/excel/...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Сервис</w:t>
      </w:r>
      <w:r>
        <w:t xml:space="preserve"> </w:t>
      </w:r>
      <w:r>
        <w:rPr>
          <w:b/>
          <w:bCs/>
        </w:rPr>
        <w:t xml:space="preserve">Converter</w:t>
      </w:r>
      <w:r>
        <w:t xml:space="preserve"> </w:t>
      </w:r>
      <w:r>
        <w:t xml:space="preserve">превращает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csv</w:t>
      </w:r>
      <w:r>
        <w:t xml:space="preserve">, копируя структуру каталогов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data/excel/x/y/f.xlsx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data/csv/x/y/f.csv</w:t>
      </w:r>
      <w:r>
        <w:t xml:space="preserve">, разделитель</w:t>
      </w:r>
      <w:r>
        <w:t xml:space="preserve"> </w:t>
      </w:r>
      <w:r>
        <w:rPr>
          <w:rStyle w:val="VerbatimChar"/>
        </w:rPr>
        <w:t xml:space="preserve">;</w:t>
      </w:r>
      <w:r>
        <w:t xml:space="preserve">, кодировка UTF-16).</w:t>
      </w:r>
    </w:p>
    <w:p>
      <w:pPr>
        <w:pStyle w:val="Compact"/>
        <w:numPr>
          <w:ilvl w:val="0"/>
          <w:numId w:val="1002"/>
        </w:numPr>
      </w:pPr>
      <w:r>
        <w:t xml:space="preserve">ETL в SQL Server читает</w:t>
      </w:r>
      <w:r>
        <w:t xml:space="preserve"> </w:t>
      </w:r>
      <w:r>
        <w:rPr>
          <w:rStyle w:val="VerbatimChar"/>
        </w:rPr>
        <w:t xml:space="preserve">csv</w:t>
      </w:r>
      <w:r>
        <w:t xml:space="preserve"> </w:t>
      </w:r>
      <w:r>
        <w:t xml:space="preserve">только из трёх папок</w:t>
      </w:r>
      <w:r>
        <w:t xml:space="preserve"> </w:t>
      </w:r>
      <w:r>
        <w:rPr>
          <w:rStyle w:val="VerbatimChar"/>
        </w:rPr>
        <w:t xml:space="preserve">data/csv/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data/csv/turnover/*.csv</w:t>
      </w:r>
      <w:r>
        <w:br/>
      </w:r>
      <w:r>
        <w:rPr>
          <w:rStyle w:val="VerbatimChar"/>
        </w:rPr>
        <w:t xml:space="preserve">data/csv/prices/*.csv</w:t>
      </w:r>
      <w:r>
        <w:br/>
      </w:r>
      <w:r>
        <w:rPr>
          <w:rStyle w:val="VerbatimChar"/>
        </w:rPr>
        <w:t xml:space="preserve">data/csv/warehouses/*.csv</w:t>
      </w:r>
    </w:p>
    <w:p>
      <w:pPr>
        <w:pStyle w:val="Compact"/>
        <w:numPr>
          <w:ilvl w:val="0"/>
          <w:numId w:val="1003"/>
        </w:numPr>
      </w:pPr>
      <w:r>
        <w:t xml:space="preserve">Поэтому</w:t>
      </w:r>
      <w:r>
        <w:t xml:space="preserve"> </w:t>
      </w:r>
      <w:r>
        <w:rPr>
          <w:rStyle w:val="VerbatimChar"/>
        </w:rPr>
        <w:t xml:space="preserve">excel</w:t>
      </w:r>
      <w:r>
        <w:t xml:space="preserve"> </w:t>
      </w:r>
      <w:r>
        <w:t xml:space="preserve">кладут в соответствующую подпапку</w:t>
      </w:r>
      <w:r>
        <w:t xml:space="preserve"> </w:t>
      </w:r>
      <w:r>
        <w:rPr>
          <w:rStyle w:val="VerbatimChar"/>
        </w:rPr>
        <w:t xml:space="preserve">data/excel/turnover|prices|warehouses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Если система уже запускалась без архива</w:t>
      </w:r>
      <w:r>
        <w:t xml:space="preserve"> </w:t>
      </w:r>
      <w:r>
        <w:t xml:space="preserve">(volume</w:t>
      </w:r>
      <w:r>
        <w:t xml:space="preserve"> </w:t>
      </w:r>
      <w:r>
        <w:rPr>
          <w:rStyle w:val="VerbatimChar"/>
        </w:rPr>
        <w:t xml:space="preserve">*_superset_data</w:t>
      </w:r>
      <w:r>
        <w:t xml:space="preserve"> </w:t>
      </w:r>
      <w:r>
        <w:t xml:space="preserve">уже существует) —</w:t>
      </w:r>
      <w:r>
        <w:t xml:space="preserve"> </w:t>
      </w:r>
      <w:r>
        <w:rPr>
          <w:rStyle w:val="VerbatimChar"/>
        </w:rPr>
        <w:t xml:space="preserve">down -v</w:t>
      </w:r>
      <w:r>
        <w:t xml:space="preserve"> </w:t>
      </w:r>
      <w:r>
        <w:t xml:space="preserve">не нужен, достаточно перезалить архив в существующий volume: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stop superset</w:t>
      </w:r>
      <w:r>
        <w:br/>
      </w:r>
      <w:r>
        <w:rPr>
          <w:rStyle w:val="VariableTok"/>
        </w:rPr>
        <w:t xml:space="preserve">SUPERSET_VOL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volume ls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'_superset_data$'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$SUPERSET_VOL</w:t>
      </w:r>
      <w:r>
        <w:rPr>
          <w:rStyle w:val="StringTok"/>
        </w:rPr>
        <w:t xml:space="preserve">:/dest"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/backups/superset_data.tar.gz:/backup/superset_data.tar.gz:ro"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alpine tar xzf /backup/superset_data.tar.gz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/dest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start superset</w:t>
      </w:r>
    </w:p>
    <w:p>
      <w:pPr>
        <w:pStyle w:val="BlockText"/>
      </w:pPr>
      <w:r>
        <w:rPr>
          <w:b/>
          <w:bCs/>
        </w:rPr>
        <w:t xml:space="preserve">💡 Имя volume зависит от имени папки проекта.</w:t>
      </w:r>
      <w:r>
        <w:t xml:space="preserve"> </w:t>
      </w:r>
      <w:r>
        <w:t xml:space="preserve">Если клонируешь репозиторий не в папку</w:t>
      </w:r>
      <w:r>
        <w:t xml:space="preserve"> </w:t>
      </w:r>
      <w:r>
        <w:rPr>
          <w:rStyle w:val="VerbatimChar"/>
        </w:rPr>
        <w:t xml:space="preserve">bedrock</w:t>
      </w:r>
      <w:r>
        <w:t xml:space="preserve"> </w:t>
      </w:r>
      <w:r>
        <w:t xml:space="preserve">(или задан</w:t>
      </w:r>
      <w:r>
        <w:t xml:space="preserve"> </w:t>
      </w:r>
      <w:r>
        <w:rPr>
          <w:rStyle w:val="VerbatimChar"/>
        </w:rPr>
        <w:t xml:space="preserve">COMPOSE_PROJECT_NAME</w:t>
      </w:r>
      <w:r>
        <w:t xml:space="preserve">), подставь</w:t>
      </w:r>
      <w:r>
        <w:t xml:space="preserve"> </w:t>
      </w:r>
      <w:r>
        <w:rPr>
          <w:rStyle w:val="VerbatimChar"/>
        </w:rPr>
        <w:t xml:space="preserve">&lt;имя-папки&gt;_superset_data</w:t>
      </w:r>
      <w:r>
        <w:t xml:space="preserve"> </w:t>
      </w:r>
      <w:r>
        <w:t xml:space="preserve">в команды</w:t>
      </w:r>
      <w:r>
        <w:t xml:space="preserve"> </w:t>
      </w:r>
      <w:r>
        <w:t xml:space="preserve">выше либо задай единое имя:</w:t>
      </w:r>
      <w:r>
        <w:t xml:space="preserve"> </w:t>
      </w:r>
      <w:r>
        <w:rPr>
          <w:rStyle w:val="VerbatimChar"/>
        </w:rPr>
        <w:t xml:space="preserve">export COMPOSE_PROJECT_NAME=bedrock</w:t>
      </w:r>
      <w:r>
        <w:t xml:space="preserve"> </w:t>
      </w:r>
      <w:r>
        <w:t xml:space="preserve">перед всеми</w:t>
      </w:r>
      <w:r>
        <w:t xml:space="preserve"> </w:t>
      </w:r>
      <w:r>
        <w:rPr>
          <w:rStyle w:val="VerbatimChar"/>
        </w:rPr>
        <w:t xml:space="preserve">docker compose ...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💡 Как проверить, что volume подхватился:</w:t>
      </w:r>
      <w:r>
        <w:t xml:space="preserve"> </w:t>
      </w:r>
      <w:r>
        <w:t xml:space="preserve">открой http://localhost:8088 и войди под любой</w:t>
      </w:r>
      <w:r>
        <w:t xml:space="preserve"> </w:t>
      </w:r>
      <w:r>
        <w:t xml:space="preserve">учёткой из архива:</w:t>
      </w:r>
      <w:r>
        <w:t xml:space="preserve"> </w:t>
      </w:r>
      <w:r>
        <w:rPr>
          <w:rStyle w:val="VerbatimChar"/>
        </w:rPr>
        <w:t xml:space="preserve">admin@example.com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 либо демо-роли (</w:t>
      </w:r>
      <w:r>
        <w:rPr>
          <w:rStyle w:val="VerbatimChar"/>
        </w:rPr>
        <w:t xml:space="preserve">gen_dir@gmail.com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dir_directorate@gmail.com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manager@gmail.com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shop@gmail.com</w:t>
      </w:r>
      <w:r>
        <w:t xml:space="preserve">,</w:t>
      </w:r>
      <w:r>
        <w:t xml:space="preserve"> </w:t>
      </w:r>
      <w:r>
        <w:rPr>
          <w:rStyle w:val="VerbatimChar"/>
        </w:rPr>
        <w:t xml:space="preserve">warehouse@gmail.com</w:t>
      </w:r>
      <w:r>
        <w:t xml:space="preserve">, пароль</w:t>
      </w:r>
      <w:r>
        <w:t xml:space="preserve"> </w:t>
      </w:r>
      <w:r>
        <w:rPr>
          <w:rStyle w:val="VerbatimChar"/>
        </w:rPr>
        <w:t xml:space="preserve">12345678</w:t>
      </w:r>
      <w:r>
        <w:t xml:space="preserve">).</w:t>
      </w:r>
      <w:r>
        <w:t xml:space="preserve"> </w:t>
      </w:r>
      <w:r>
        <w:t xml:space="preserve">У каждой роли — своя RLS-зона (см.</w:t>
      </w:r>
      <w:r>
        <w:t xml:space="preserve"> </w:t>
      </w:r>
      <w:r>
        <w:rPr>
          <w:rStyle w:val="VerbatimChar"/>
        </w:rPr>
        <w:t xml:space="preserve">docs/Дашборд: фильтры, скопы и доступ.md</w:t>
      </w:r>
      <w:r>
        <w:t xml:space="preserve">).</w:t>
      </w:r>
    </w:p>
    <w:p>
      <w:pPr>
        <w:pStyle w:val="FirstParagraph"/>
      </w:pPr>
      <w:r>
        <w:t xml:space="preserve">После завершения инициализации в логе появится:</w:t>
      </w:r>
    </w:p>
    <w:p>
      <w:pPr>
        <w:pStyle w:val="SourceCode"/>
      </w:pPr>
      <w:r>
        <w:rPr>
          <w:rStyle w:val="VerbatimChar"/>
        </w:rPr>
        <w:t xml:space="preserve">STARTUP INITIALIZATION SUCCESSFUL</w:t>
      </w:r>
    </w:p>
    <w:p>
      <w:pPr>
        <w:pStyle w:val="FirstParagraph"/>
      </w:pPr>
      <w:r>
        <w:t xml:space="preserve">Проверить готовность: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ps                     </w:t>
      </w:r>
      <w:r>
        <w:rPr>
          <w:rStyle w:val="CommentTok"/>
        </w:rPr>
        <w:t xml:space="preserve"># все контейнеры в статусе Up / healthy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logs mssql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лог инициализации и ETL</w:t>
      </w:r>
    </w:p>
    <w:p>
      <w:pPr>
        <w:pStyle w:val="FirstParagraph"/>
      </w:pPr>
      <w:r>
        <w:rPr>
          <w:b/>
          <w:bCs/>
        </w:rPr>
        <w:t xml:space="preserve">Что происходит при старте</w:t>
      </w:r>
      <w:r>
        <w:t xml:space="preserve"> </w:t>
      </w:r>
      <w:r>
        <w:t xml:space="preserve">(см.</w:t>
      </w:r>
      <w:r>
        <w:t xml:space="preserve"> </w:t>
      </w:r>
      <w:r>
        <w:rPr>
          <w:rStyle w:val="VerbatimChar"/>
        </w:rPr>
        <w:t xml:space="preserve">sql/startup.sh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startup.sh</w:t>
      </w:r>
      <w:r>
        <w:br/>
      </w:r>
      <w:r>
        <w:rPr>
          <w:rStyle w:val="VerbatimChar"/>
        </w:rPr>
        <w:t xml:space="preserve">  ├── запуск SQL Server</w:t>
      </w:r>
      <w:r>
        <w:br/>
      </w:r>
      <w:r>
        <w:rPr>
          <w:rStyle w:val="VerbatimChar"/>
        </w:rPr>
        <w:t xml:space="preserve">  ├── ожидание готовности (SELECT 1)</w:t>
      </w:r>
      <w:r>
        <w:br/>
      </w:r>
      <w:r>
        <w:rPr>
          <w:rStyle w:val="VerbatimChar"/>
        </w:rPr>
        <w:t xml:space="preserve">  ├── schema/*.sql        — схемы и таблицы</w:t>
      </w:r>
      <w:r>
        <w:br/>
      </w:r>
      <w:r>
        <w:rPr>
          <w:rStyle w:val="VerbatimChar"/>
        </w:rPr>
        <w:t xml:space="preserve">  ├── agent/*.sql         — SQL Agent job (ночной запуск)</w:t>
      </w:r>
      <w:r>
        <w:br/>
      </w:r>
      <w:r>
        <w:rPr>
          <w:rStyle w:val="VerbatimChar"/>
        </w:rPr>
        <w:t xml:space="preserve">  ├── elt/*.sql           — ETL-процедуры + настройка почты</w:t>
      </w:r>
      <w:r>
        <w:br/>
      </w:r>
      <w:r>
        <w:rPr>
          <w:rStyle w:val="VerbatimChar"/>
        </w:rPr>
        <w:t xml:space="preserve">  ├── datamart/*.sql      — витрины и процедура их пересчёта</w:t>
      </w:r>
      <w:r>
        <w:br/>
      </w:r>
      <w:r>
        <w:rPr>
          <w:rStyle w:val="VerbatimChar"/>
        </w:rPr>
        <w:t xml:space="preserve">  ├── views/*.sql         — представления для Superset</w:t>
      </w:r>
      <w:r>
        <w:br/>
      </w:r>
      <w:r>
        <w:rPr>
          <w:rStyle w:val="VerbatimChar"/>
        </w:rPr>
        <w:t xml:space="preserve">  ├── mail/*.sql          — тестовое письмо (один раз)</w:t>
      </w:r>
      <w:r>
        <w:br/>
      </w:r>
      <w:r>
        <w:rPr>
          <w:rStyle w:val="VerbatimChar"/>
        </w:rPr>
        <w:t xml:space="preserve">  ├── EXEC elt.sp_master_etl   — первичная загрузка всех данных</w:t>
      </w:r>
      <w:r>
        <w:br/>
      </w:r>
      <w:r>
        <w:rPr>
          <w:rStyle w:val="VerbatimChar"/>
        </w:rPr>
        <w:t xml:space="preserve">  └── ожидание SQL Server (контейнер жив)</w:t>
      </w:r>
    </w:p>
    <w:p>
      <w:r>
        <w:pict>
          <v:rect style="width:0;height:1.5pt" o:hralign="center" o:hrstd="t" o:hr="t"/>
        </w:pict>
      </w:r>
    </w:p>
    <w:bookmarkEnd w:id="9"/>
    <w:bookmarkStart w:id="10" w:name="Xe5fd015f2d0082e4556b346e0567a234ec719f6"/>
    <w:p>
      <w:pPr>
        <w:pStyle w:val="Heading2"/>
      </w:pPr>
      <w:r>
        <w:t xml:space="preserve">2. Структура репозитория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docker-compose.yaml      # оркестрация: mssql + superset + converter</w:t>
      </w:r>
      <w:r>
        <w:br/>
      </w:r>
      <w:r>
        <w:rPr>
          <w:rStyle w:val="VerbatimChar"/>
        </w:rPr>
        <w:t xml:space="preserve">├── .env.example             # шаблон конфигурации (пароли, SMTP, Superset)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│   ├── startup.sh           # entrypoint контейнера SQL Server</w:t>
      </w:r>
      <w:r>
        <w:br/>
      </w:r>
      <w:r>
        <w:rPr>
          <w:rStyle w:val="VerbatimChar"/>
        </w:rPr>
        <w:t xml:space="preserve">│   ├── schema/              # DDL: схемы, таблицы, индексы, календарь</w:t>
      </w:r>
      <w:r>
        <w:br/>
      </w:r>
      <w:r>
        <w:rPr>
          <w:rStyle w:val="VerbatimChar"/>
        </w:rPr>
        <w:t xml:space="preserve">│   ├── agent/               # SQL Agent job (ночная загрузка 02:00)</w:t>
      </w:r>
      <w:r>
        <w:br/>
      </w:r>
      <w:r>
        <w:rPr>
          <w:rStyle w:val="VerbatimChar"/>
        </w:rPr>
        <w:t xml:space="preserve">│   ├── elt/                 # ETL-процедуры (загрузка, валидация, DWH, почта)</w:t>
      </w:r>
      <w:r>
        <w:br/>
      </w:r>
      <w:r>
        <w:rPr>
          <w:rStyle w:val="VerbatimChar"/>
        </w:rPr>
        <w:t xml:space="preserve">│   ├── datamart/            # витрины данных + процедура пересчёта</w:t>
      </w:r>
      <w:r>
        <w:br/>
      </w:r>
      <w:r>
        <w:rPr>
          <w:rStyle w:val="VerbatimChar"/>
        </w:rPr>
        <w:t xml:space="preserve">│   ├── views/               # представления витрин для Superset</w:t>
      </w:r>
      <w:r>
        <w:br/>
      </w:r>
      <w:r>
        <w:rPr>
          <w:rStyle w:val="VerbatimChar"/>
        </w:rPr>
        <w:t xml:space="preserve">│   └── mail/                # тестовое письмо при первом старте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converter/               # Python-конвертер Excel → CSV (Polars)</w:t>
      </w:r>
      <w:r>
        <w:br/>
      </w:r>
      <w:r>
        <w:rPr>
          <w:rStyle w:val="VerbatimChar"/>
        </w:rPr>
        <w:t xml:space="preserve">├── superset/                # конфигурация Apache Superset (Dockerfile, superset_config.py)</w:t>
      </w:r>
      <w:r>
        <w:br/>
      </w:r>
      <w:r>
        <w:rPr>
          <w:rStyle w:val="VerbatimChar"/>
        </w:rPr>
        <w:t xml:space="preserve">├── dashboard/               # скриншоты дашборда + ZIP-экспорт из Superset</w:t>
      </w:r>
      <w:r>
        <w:br/>
      </w:r>
      <w:r>
        <w:rPr>
          <w:rStyle w:val="VerbatimChar"/>
        </w:rPr>
        <w:t xml:space="preserve">├── backups/                 # архив volume Superset (роли, учётки, RLS, дашборд) — см. §1</w:t>
      </w:r>
      <w:r>
        <w:br/>
      </w:r>
      <w:r>
        <w:rPr>
          <w:rStyle w:val="VerbatimChar"/>
        </w:rPr>
        <w:t xml:space="preserve">├── data/                    # исходные данные (в git не хранятся)</w:t>
      </w:r>
      <w:r>
        <w:br/>
      </w:r>
      <w:r>
        <w:rPr>
          <w:rStyle w:val="VerbatimChar"/>
        </w:rPr>
        <w:t xml:space="preserve">│   ├── excel/               #   исходные XLSX (кладут сюда)</w:t>
      </w:r>
      <w:r>
        <w:br/>
      </w:r>
      <w:r>
        <w:rPr>
          <w:rStyle w:val="VerbatimChar"/>
        </w:rPr>
        <w:t xml:space="preserve">│   └── csv/                 #   CSV для загрузки (монтируется в /import)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docs/                    # документация</w:t>
      </w:r>
      <w:r>
        <w:br/>
      </w:r>
      <w:r>
        <w:rPr>
          <w:rStyle w:val="VerbatimChar"/>
        </w:rPr>
        <w:t xml:space="preserve">    ├── README.md            # индекс документации</w:t>
      </w:r>
      <w:r>
        <w:br/>
      </w:r>
      <w:r>
        <w:rPr>
          <w:rStyle w:val="VerbatimChar"/>
        </w:rPr>
        <w:t xml:space="preserve">    ├── Архитектура.md       # архитектура, слои, ER-диаграмма, обоснование</w:t>
      </w:r>
      <w:r>
        <w:br/>
      </w:r>
      <w:r>
        <w:rPr>
          <w:rStyle w:val="VerbatimChar"/>
        </w:rPr>
        <w:t xml:space="preserve">    ├── Руководство пользователя.md</w:t>
      </w:r>
      <w:r>
        <w:br/>
      </w:r>
      <w:r>
        <w:rPr>
          <w:rStyle w:val="VerbatimChar"/>
        </w:rPr>
        <w:t xml:space="preserve">    ├── Сборка дашборда в Superset.md</w:t>
      </w:r>
      <w:r>
        <w:br/>
      </w:r>
      <w:r>
        <w:rPr>
          <w:rStyle w:val="VerbatimChar"/>
        </w:rPr>
        <w:t xml:space="preserve">    ├── Рецепты чартов.md</w:t>
      </w:r>
      <w:r>
        <w:br/>
      </w:r>
      <w:r>
        <w:rPr>
          <w:rStyle w:val="VerbatimChar"/>
        </w:rPr>
        <w:t xml:space="preserve">    ├── Дашборд: фильтры, скопы и доступ.md</w:t>
      </w:r>
      <w:r>
        <w:br/>
      </w:r>
      <w:r>
        <w:rPr>
          <w:rStyle w:val="VerbatimChar"/>
        </w:rPr>
        <w:t xml:space="preserve">    └── архитектура.png      # схема архитектуры (по ТЗ)</w:t>
      </w:r>
    </w:p>
    <w:p>
      <w:r>
        <w:pict>
          <v:rect style="width:0;height:1.5pt" o:hralign="center" o:hrstd="t" o:hr="t"/>
        </w:pict>
      </w:r>
    </w:p>
    <w:bookmarkEnd w:id="10"/>
    <w:bookmarkStart w:id="11" w:name="X72e9cdd793cd50d07496b410c856893f4fd4079"/>
    <w:p>
      <w:pPr>
        <w:pStyle w:val="Heading2"/>
      </w:pPr>
      <w:r>
        <w:t xml:space="preserve">3. Архитектура и поток данных</w:t>
      </w:r>
    </w:p>
    <w:p>
      <w:pPr>
        <w:pStyle w:val="SourceCode"/>
      </w:pPr>
      <w:r>
        <w:rPr>
          <w:rStyle w:val="VerbatimChar"/>
        </w:rPr>
        <w:t xml:space="preserve">            EXCEL (.xlsx)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CSV CONVERTER        Python + Polars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      STAGING           сырой слой (как в файле, всё NVARCHAR)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VALIDATION        проверки типов, дат, бизнес-правил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┌────────┴────────┐</w:t>
      </w:r>
      <w:r>
        <w:br/>
      </w:r>
      <w:r>
        <w:rPr>
          <w:rStyle w:val="VerbatimChar"/>
        </w:rPr>
        <w:t xml:space="preserve">      ▼                 ▼</w:t>
      </w:r>
      <w:r>
        <w:br/>
      </w:r>
      <w:r>
        <w:rPr>
          <w:rStyle w:val="VerbatimChar"/>
        </w:rPr>
        <w:t xml:space="preserve"> QUARANTINE           ODS</w:t>
      </w:r>
      <w:r>
        <w:br/>
      </w:r>
      <w:r>
        <w:rPr>
          <w:rStyle w:val="VerbatimChar"/>
        </w:rPr>
        <w:t xml:space="preserve"> ошибочные строки      очищенные данные</w:t>
      </w:r>
      <w:r>
        <w:br/>
      </w:r>
      <w:r>
        <w:rPr>
          <w:rStyle w:val="VerbatimChar"/>
        </w:rPr>
        <w:t xml:space="preserve">      │                 │</w:t>
      </w:r>
      <w:r>
        <w:br/>
      </w:r>
      <w:r>
        <w:rPr>
          <w:rStyle w:val="VerbatimChar"/>
        </w:rPr>
        <w:t xml:space="preserve">      │                 ▼</w:t>
      </w:r>
      <w:r>
        <w:br/>
      </w:r>
      <w:r>
        <w:rPr>
          <w:rStyle w:val="VerbatimChar"/>
        </w:rPr>
        <w:t xml:space="preserve">      │          DWH Kimball (звезда)</w:t>
      </w:r>
      <w:r>
        <w:br/>
      </w:r>
      <w:r>
        <w:rPr>
          <w:rStyle w:val="VerbatimChar"/>
        </w:rPr>
        <w:t xml:space="preserve">      │                 │</w:t>
      </w:r>
      <w:r>
        <w:br/>
      </w:r>
      <w:r>
        <w:rPr>
          <w:rStyle w:val="VerbatimChar"/>
        </w:rPr>
        <w:t xml:space="preserve">      │      DIM_DATE ─ FACT_INVENTORY ─ DIM_MATERIAL</w:t>
      </w:r>
      <w:r>
        <w:br/>
      </w:r>
      <w:r>
        <w:rPr>
          <w:rStyle w:val="VerbatimChar"/>
        </w:rPr>
        <w:t xml:space="preserve">      │            └──── FACT_PRICES ──── DIM_WAREHOUSE (SCD2)</w:t>
      </w:r>
      <w:r>
        <w:br/>
      </w:r>
      <w:r>
        <w:rPr>
          <w:rStyle w:val="VerbatimChar"/>
        </w:rPr>
        <w:t xml:space="preserve">      │                 │</w:t>
      </w:r>
      <w:r>
        <w:br/>
      </w:r>
      <w:r>
        <w:rPr>
          <w:rStyle w:val="VerbatimChar"/>
        </w:rPr>
        <w:t xml:space="preserve">      │                 ▼</w:t>
      </w:r>
      <w:r>
        <w:br/>
      </w:r>
      <w:r>
        <w:rPr>
          <w:rStyle w:val="VerbatimChar"/>
        </w:rPr>
        <w:t xml:space="preserve">      │           DATAMART (витрины: метрики + MoM)</w:t>
      </w:r>
      <w:r>
        <w:br/>
      </w:r>
      <w:r>
        <w:rPr>
          <w:rStyle w:val="VerbatimChar"/>
        </w:rPr>
        <w:t xml:space="preserve">      │                 │</w:t>
      </w:r>
      <w:r>
        <w:br/>
      </w:r>
      <w:r>
        <w:rPr>
          <w:rStyle w:val="VerbatimChar"/>
        </w:rPr>
        <w:t xml:space="preserve">      │                 ▼</w:t>
      </w:r>
      <w:r>
        <w:br/>
      </w:r>
      <w:r>
        <w:rPr>
          <w:rStyle w:val="VerbatimChar"/>
        </w:rPr>
        <w:t xml:space="preserve">      └────────── Apache Superset (Live, без кеша)</w:t>
      </w:r>
    </w:p>
    <w:p>
      <w:pPr>
        <w:pStyle w:val="FirstParagraph"/>
      </w:pPr>
      <w:r>
        <w:rPr>
          <w:b/>
          <w:bCs/>
        </w:rPr>
        <w:t xml:space="preserve">Слои базы данных</w:t>
      </w:r>
      <w:r>
        <w:t xml:space="preserve"> </w:t>
      </w:r>
      <w:r>
        <w:t xml:space="preserve">(</w:t>
      </w:r>
      <w:r>
        <w:rPr>
          <w:rStyle w:val="VerbatimChar"/>
        </w:rPr>
        <w:t xml:space="preserve">BI_DWH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Схема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Сырые данные из CSV, как пришли от заказчика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t xml:space="preserve">Строки с ошибками: исходные значения + причина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ods</w:t>
            </w:r>
          </w:p>
        </w:tc>
        <w:tc>
          <w:tcPr/>
          <w:p>
            <w:pPr>
              <w:pStyle w:val="Compact"/>
            </w:pPr>
            <w:r>
              <w:t xml:space="preserve">Очищенные, типизированные, валидированные данные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dwh</w:t>
            </w:r>
          </w:p>
        </w:tc>
        <w:tc>
          <w:tcPr/>
          <w:p>
            <w:pPr>
              <w:pStyle w:val="Compact"/>
            </w:pPr>
            <w:r>
              <w:t xml:space="preserve">Модель Кимбалла: измерения, факты, суррогатные ключи, SCD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</w:t>
            </w:r>
          </w:p>
        </w:tc>
        <w:tc>
          <w:tcPr/>
          <w:p>
            <w:pPr>
              <w:pStyle w:val="Compact"/>
            </w:pPr>
            <w:r>
              <w:t xml:space="preserve">Готовые витрины с метриками для 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elt</w:t>
            </w:r>
          </w:p>
        </w:tc>
        <w:tc>
          <w:tcPr/>
          <w:p>
            <w:pPr>
              <w:pStyle w:val="Compact"/>
            </w:pPr>
            <w:r>
              <w:t xml:space="preserve">Служебный слой: реестр файлов, журналы, алерты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X0de97f804bcc85999ae53eab724e2662ec5afd3"/>
    <w:p>
      <w:pPr>
        <w:pStyle w:val="Heading2"/>
      </w:pPr>
      <w:r>
        <w:t xml:space="preserve">4. ETL-пайплайн</w:t>
      </w:r>
    </w:p>
    <w:p>
      <w:pPr>
        <w:pStyle w:val="FirstParagraph"/>
      </w:pPr>
      <w:r>
        <w:t xml:space="preserve">Главная процедура:</w:t>
      </w:r>
      <w:r>
        <w:t xml:space="preserve"> </w:t>
      </w:r>
      <w:r>
        <w:rPr>
          <w:rStyle w:val="VerbatimChar"/>
        </w:rPr>
        <w:t xml:space="preserve">elt.sp_master_etl</w:t>
      </w:r>
      <w:r>
        <w:t xml:space="preserve"> </w:t>
      </w:r>
      <w:r>
        <w:t xml:space="preserve">(файл</w:t>
      </w:r>
      <w:r>
        <w:t xml:space="preserve"> </w:t>
      </w:r>
      <w:r>
        <w:rPr>
          <w:rStyle w:val="VerbatimChar"/>
        </w:rPr>
        <w:t xml:space="preserve">sql/elt/99_sp_master_etl.sql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 0. elt.sp_load_staging_from_import   CSV → STAGING (инкрементально, file_registry)</w:t>
      </w:r>
      <w:r>
        <w:br/>
      </w:r>
      <w:r>
        <w:rPr>
          <w:rStyle w:val="VerbatimChar"/>
        </w:rPr>
        <w:t xml:space="preserve"> 1. elt.sp_validate_turnover          STAGING → QUARANTINE / ODS (оборотки)</w:t>
      </w:r>
      <w:r>
        <w:br/>
      </w:r>
      <w:r>
        <w:rPr>
          <w:rStyle w:val="VerbatimChar"/>
        </w:rPr>
        <w:t xml:space="preserve"> 2. elt.sp_validate_prices            STAGING → QUARANTINE / ODS (цены)</w:t>
      </w:r>
      <w:r>
        <w:br/>
      </w:r>
      <w:r>
        <w:rPr>
          <w:rStyle w:val="VerbatimChar"/>
        </w:rPr>
        <w:t xml:space="preserve"> 3. elt.sp_validate_warehouses        STAGING → QUARANTINE / ODS (склады)</w:t>
      </w:r>
      <w:r>
        <w:br/>
      </w:r>
      <w:r>
        <w:rPr>
          <w:rStyle w:val="VerbatimChar"/>
        </w:rPr>
        <w:t xml:space="preserve"> 4. dwh.sp_load_dim_material          ODS → DIM_MATERIAL (SCD1)</w:t>
      </w:r>
      <w:r>
        <w:br/>
      </w:r>
      <w:r>
        <w:rPr>
          <w:rStyle w:val="VerbatimChar"/>
        </w:rPr>
        <w:t xml:space="preserve"> 5. dwh.sp_load_dim_warehouse         ODS → DIM_WAREHOUSE (SCD2)</w:t>
      </w:r>
      <w:r>
        <w:br/>
      </w:r>
      <w:r>
        <w:rPr>
          <w:rStyle w:val="VerbatimChar"/>
        </w:rPr>
        <w:t xml:space="preserve"> 6. dwh.sp_load_fact_inventory        ODS → FACT_INVENTORY (последняя версия)</w:t>
      </w:r>
      <w:r>
        <w:br/>
      </w:r>
      <w:r>
        <w:rPr>
          <w:rStyle w:val="VerbatimChar"/>
        </w:rPr>
        <w:t xml:space="preserve"> 7. dwh.sp_load_fact_prices           ODS → FACT_PRICES (последняя версия)</w:t>
      </w:r>
      <w:r>
        <w:br/>
      </w:r>
      <w:r>
        <w:rPr>
          <w:rStyle w:val="VerbatimChar"/>
        </w:rPr>
        <w:t xml:space="preserve"> 8. datamart.sp_refresh_datamart      DWH → DATAMART (метрики + MoM)</w:t>
      </w:r>
    </w:p>
    <w:p>
      <w:pPr>
        <w:pStyle w:val="FirstParagraph"/>
      </w:pPr>
      <w:r>
        <w:rPr>
          <w:b/>
          <w:bCs/>
        </w:rPr>
        <w:t xml:space="preserve">Инкрементальная загрузка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elt.file_registry</w:t>
      </w:r>
      <w:r>
        <w:t xml:space="preserve"> </w:t>
      </w:r>
      <w:r>
        <w:t xml:space="preserve">хранит SHA-256 каждого файла.</w:t>
      </w:r>
    </w:p>
    <w:p>
      <w:pPr>
        <w:pStyle w:val="Compact"/>
        <w:numPr>
          <w:ilvl w:val="0"/>
          <w:numId w:val="1004"/>
        </w:numPr>
      </w:pPr>
      <w:r>
        <w:t xml:space="preserve">Новый файл → загружается; тот же файл (тот же hash) → пропускается;</w:t>
      </w:r>
    </w:p>
    <w:p>
      <w:pPr>
        <w:pStyle w:val="Compact"/>
        <w:numPr>
          <w:ilvl w:val="0"/>
          <w:numId w:val="1004"/>
        </w:numPr>
      </w:pPr>
      <w:r>
        <w:t xml:space="preserve">изменённый файл (hash отличается) → перезагружается;</w:t>
      </w:r>
    </w:p>
    <w:p>
      <w:pPr>
        <w:pStyle w:val="Compact"/>
        <w:numPr>
          <w:ilvl w:val="0"/>
          <w:numId w:val="1004"/>
        </w:numPr>
      </w:pPr>
      <w:r>
        <w:t xml:space="preserve">повторный запуск ETL</w:t>
      </w:r>
      <w:r>
        <w:t xml:space="preserve"> </w:t>
      </w:r>
      <w:r>
        <w:rPr>
          <w:b/>
          <w:bCs/>
        </w:rPr>
        <w:t xml:space="preserve">не создаёт дубликатов</w:t>
      </w:r>
      <w:r>
        <w:t xml:space="preserve"> </w:t>
      </w:r>
      <w:r>
        <w:t xml:space="preserve">(проверено, см. отчёт о проверке).</w:t>
      </w:r>
    </w:p>
    <w:p>
      <w:pPr>
        <w:pStyle w:val="FirstParagraph"/>
      </w:pPr>
      <w:r>
        <w:rPr>
          <w:b/>
          <w:bCs/>
        </w:rPr>
        <w:t xml:space="preserve">Карантин</w:t>
      </w:r>
      <w:r>
        <w:t xml:space="preserve">: строка с ошибкой не останавливает ETL — она уходит в</w:t>
      </w:r>
      <w:r>
        <w:t xml:space="preserve"> </w:t>
      </w:r>
      <w:r>
        <w:rPr>
          <w:rStyle w:val="VerbatimChar"/>
        </w:rPr>
        <w:t xml:space="preserve">quarantine.*</w:t>
      </w:r>
      <w:r>
        <w:t xml:space="preserve"> </w:t>
      </w:r>
      <w:r>
        <w:t xml:space="preserve">с причиной, корректные строки продолжают путь в ODS.</w:t>
      </w:r>
    </w:p>
    <w:p>
      <w:pPr>
        <w:pStyle w:val="BodyText"/>
      </w:pPr>
      <w:r>
        <w:rPr>
          <w:b/>
          <w:bCs/>
        </w:rPr>
        <w:t xml:space="preserve">Даты</w:t>
      </w:r>
      <w:r>
        <w:t xml:space="preserve">: поддерживаются два формата — числовой (Excel Serial Date,</w:t>
      </w:r>
      <w:r>
        <w:t xml:space="preserve"> </w:t>
      </w:r>
      <w:r>
        <w:rPr>
          <w:rStyle w:val="VerbatimChar"/>
        </w:rPr>
        <w:t xml:space="preserve">45292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2024-01-01</w:t>
      </w:r>
      <w:r>
        <w:t xml:space="preserve">) и обычный текстовый (</w:t>
      </w:r>
      <w:r>
        <w:rPr>
          <w:rStyle w:val="VerbatimChar"/>
        </w:rPr>
        <w:t xml:space="preserve">2024-01-31</w:t>
      </w:r>
      <w:r>
        <w:t xml:space="preserve">,</w:t>
      </w:r>
      <w:r>
        <w:t xml:space="preserve"> </w:t>
      </w:r>
      <w:r>
        <w:rPr>
          <w:rStyle w:val="VerbatimChar"/>
        </w:rPr>
        <w:t xml:space="preserve">31.01.2024</w:t>
      </w:r>
      <w:r>
        <w:t xml:space="preserve">). Логика в функции</w:t>
      </w:r>
      <w:r>
        <w:t xml:space="preserve"> </w:t>
      </w:r>
      <w:r>
        <w:rPr>
          <w:rStyle w:val="VerbatimChar"/>
        </w:rPr>
        <w:t xml:space="preserve">elt.fn_parse_date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Логирование</w:t>
      </w:r>
      <w:r>
        <w:t xml:space="preserve"> </w:t>
      </w:r>
      <w:r>
        <w:t xml:space="preserve">(</w:t>
      </w:r>
      <w:r>
        <w:rPr>
          <w:rStyle w:val="VerbatimChar"/>
        </w:rPr>
        <w:t xml:space="preserve">elt.elt_log</w:t>
      </w:r>
      <w:r>
        <w:t xml:space="preserve">): каждый шаг фиксируется со статусом</w:t>
      </w:r>
      <w:r>
        <w:t xml:space="preserve"> </w:t>
      </w:r>
      <w:r>
        <w:rPr>
          <w:rStyle w:val="VerbatimChar"/>
        </w:rPr>
        <w:t xml:space="preserve">RUNNING / SUCCESS / ERROR</w:t>
      </w:r>
      <w:r>
        <w:t xml:space="preserve">, временем старта/завершения и текстом ошибки. При падении ETL дополнительно:</w:t>
      </w:r>
    </w:p>
    <w:p>
      <w:pPr>
        <w:pStyle w:val="Compact"/>
        <w:numPr>
          <w:ilvl w:val="0"/>
          <w:numId w:val="1005"/>
        </w:numPr>
      </w:pPr>
      <w:r>
        <w:t xml:space="preserve">пишется алерт в</w:t>
      </w:r>
      <w:r>
        <w:t xml:space="preserve"> </w:t>
      </w:r>
      <w:r>
        <w:rPr>
          <w:rStyle w:val="VerbatimChar"/>
        </w:rPr>
        <w:t xml:space="preserve">elt.alert_queue</w:t>
      </w:r>
      <w:r>
        <w:t xml:space="preserve"> </w:t>
      </w:r>
      <w:r>
        <w:t xml:space="preserve">(не зависит от почты);</w:t>
      </w:r>
    </w:p>
    <w:p>
      <w:pPr>
        <w:pStyle w:val="Compact"/>
        <w:numPr>
          <w:ilvl w:val="0"/>
          <w:numId w:val="1005"/>
        </w:numPr>
      </w:pPr>
      <w:r>
        <w:t xml:space="preserve">отправляется письмо администратору (Database Mail, если SMTP настроен).</w:t>
      </w:r>
    </w:p>
    <w:p>
      <w:r>
        <w:pict>
          <v:rect style="width:0;height:1.5pt" o:hralign="center" o:hrstd="t" o:hr="t"/>
        </w:pict>
      </w:r>
    </w:p>
    <w:bookmarkEnd w:id="12"/>
    <w:bookmarkStart w:id="13" w:name="Xc40c9e9bbea2062d030bf941bb9e29b281482a5"/>
    <w:p>
      <w:pPr>
        <w:pStyle w:val="Heading2"/>
      </w:pPr>
      <w:r>
        <w:t xml:space="preserve">5. Витрины данных (для Superset)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datamart.vw_turnover_metrics</w:t>
            </w:r>
          </w:p>
        </w:tc>
        <w:tc>
          <w:tcPr/>
          <w:p>
            <w:pPr>
              <w:pStyle w:val="Compact"/>
            </w:pPr>
            <w:r>
              <w:t xml:space="preserve">KPI по уровням срезов + MoM (главная витрина дашборда)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datamart.vw_inventory_monthly</w:t>
            </w:r>
          </w:p>
        </w:tc>
        <w:tc>
          <w:tcPr/>
          <w:p>
            <w:pPr>
              <w:pStyle w:val="Compact"/>
            </w:pPr>
            <w:r>
              <w:t xml:space="preserve">Детализация: месяц × склад × материал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datamart.vw_warehouse_hierarchy</w:t>
            </w:r>
          </w:p>
        </w:tc>
        <w:tc>
          <w:tcPr/>
          <w:p>
            <w:pPr>
              <w:pStyle w:val="Compact"/>
            </w:pPr>
            <w:r>
              <w:t xml:space="preserve">Справочник складов для иерархии фильтров</w:t>
            </w:r>
          </w:p>
        </w:tc>
      </w:tr>
    </w:tbl>
    <w:p>
      <w:pPr>
        <w:pStyle w:val="BodyText"/>
      </w:pPr>
      <w:r>
        <w:t xml:space="preserve">Уровни срезов (</w:t>
      </w:r>
      <w:r>
        <w:rPr>
          <w:rStyle w:val="VerbatimChar"/>
        </w:rPr>
        <w:t xml:space="preserve">agg_level</w:t>
      </w:r>
      <w:r>
        <w:t xml:space="preserve">) соответствуют ролям из ТЗ: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agg_level</w:t>
            </w:r>
          </w:p>
        </w:tc>
        <w:tc>
          <w:tcPr/>
          <w:p>
            <w:pPr>
              <w:pStyle w:val="Compac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company</w:t>
            </w:r>
          </w:p>
        </w:tc>
        <w:tc>
          <w:tcPr/>
          <w:p>
            <w:pPr>
              <w:pStyle w:val="Compact"/>
            </w:pPr>
            <w:r>
              <w:t xml:space="preserve">Генеральный директор (вся компания)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directorate</w:t>
            </w:r>
          </w:p>
        </w:tc>
        <w:tc>
          <w:tcPr/>
          <w:p>
            <w:pPr>
              <w:pStyle w:val="Compact"/>
            </w:pPr>
            <w:r>
              <w:t xml:space="preserve">Директор по производству / закупкам (своя дирекция); менеджер по закупкам (срез «дирекция закупок»)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shop</w:t>
            </w:r>
          </w:p>
        </w:tc>
        <w:tc>
          <w:tcPr/>
          <w:p>
            <w:pPr>
              <w:pStyle w:val="Compact"/>
            </w:pPr>
            <w:r>
              <w:t xml:space="preserve">Начальник цеха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</w:t>
            </w:r>
          </w:p>
        </w:tc>
        <w:tc>
          <w:tcPr/>
          <w:p>
            <w:pPr>
              <w:pStyle w:val="Compact"/>
            </w:pPr>
            <w:r>
              <w:t xml:space="preserve">Начальник склада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Метрики (формулы):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 запасов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stock_value = Σ (остаток_на_конец × цена_периода)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остаток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avg_qty = (остаток_начало + остаток_конец) / 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avg_stock_value = avg_qty × цена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Оборачиваемость в разах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turnover_ratio = расход_в_деньгах / средний_остаток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Оборачиваемость в днях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turnover_days = 30 × средний_остаток / расход_в_деньгах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mom = (значение_этого_месяца − значение_прошлого) / значение_прошлого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b80e4b3709ebb529b2f9b402fbc3729eadd0d3b"/>
    <w:p>
      <w:pPr>
        <w:pStyle w:val="Heading2"/>
      </w:pPr>
      <w:r>
        <w:t xml:space="preserve">6. Ночной запуск (SQL Agent)</w:t>
      </w:r>
    </w:p>
    <w:p>
      <w:pPr>
        <w:pStyle w:val="FirstParagraph"/>
      </w:pPr>
      <w:r>
        <w:t xml:space="preserve">SQL Agent job</w:t>
      </w:r>
      <w:r>
        <w:t xml:space="preserve"> </w:t>
      </w:r>
      <w:r>
        <w:rPr>
          <w:rStyle w:val="VerbatimChar"/>
        </w:rPr>
        <w:t xml:space="preserve">BI_DWH_Nightly_ETL</w:t>
      </w:r>
      <w:r>
        <w:t xml:space="preserve"> </w:t>
      </w:r>
      <w:r>
        <w:t xml:space="preserve">запускается</w:t>
      </w:r>
      <w:r>
        <w:t xml:space="preserve"> </w:t>
      </w:r>
      <w:r>
        <w:rPr>
          <w:b/>
          <w:bCs/>
        </w:rPr>
        <w:t xml:space="preserve">каждый день в 02:00</w:t>
      </w:r>
      <w:r>
        <w:t xml:space="preserve"> </w:t>
      </w:r>
      <w:r>
        <w:t xml:space="preserve">и выполняет:</w:t>
      </w:r>
    </w:p>
    <w:p>
      <w:pPr>
        <w:pStyle w:val="SourceCode"/>
      </w:pPr>
      <w:r>
        <w:rPr>
          <w:rStyle w:val="KeywordTok"/>
        </w:rPr>
        <w:t xml:space="preserve">EXEC</w:t>
      </w:r>
      <w:r>
        <w:rPr>
          <w:rStyle w:val="NormalTok"/>
        </w:rPr>
        <w:t xml:space="preserve"> BI_DWH.elt.sp_master_etl;</w:t>
      </w:r>
    </w:p>
    <w:p>
      <w:pPr>
        <w:pStyle w:val="FirstParagraph"/>
      </w:pPr>
      <w:r>
        <w:t xml:space="preserve">Загрузка staging (</w:t>
      </w:r>
      <w:r>
        <w:rPr>
          <w:rStyle w:val="VerbatimChar"/>
        </w:rPr>
        <w:t xml:space="preserve">elt.sp_load_staging_from_import</w:t>
      </w:r>
      <w:r>
        <w:t xml:space="preserve">) — шаг 0 внутри</w:t>
      </w:r>
      <w:r>
        <w:t xml:space="preserve"> </w:t>
      </w:r>
      <w:r>
        <w:rPr>
          <w:rStyle w:val="VerbatimChar"/>
        </w:rPr>
        <w:t xml:space="preserve">sp_master_etl</w:t>
      </w:r>
      <w:r>
        <w:t xml:space="preserve">,</w:t>
      </w:r>
      <w:r>
        <w:t xml:space="preserve"> </w:t>
      </w:r>
      <w:r>
        <w:t xml:space="preserve">поэтому любой сбой ночного прогона (включая сбой загрузки файлов) попадает в</w:t>
      </w:r>
      <w:r>
        <w:t xml:space="preserve"> </w:t>
      </w:r>
      <w:r>
        <w:rPr>
          <w:rStyle w:val="VerbatimChar"/>
        </w:rPr>
        <w:t xml:space="preserve">elt.elt_log</w:t>
      </w:r>
      <w:r>
        <w:t xml:space="preserve">,</w:t>
      </w:r>
      <w:r>
        <w:t xml:space="preserve"> </w:t>
      </w:r>
      <w:r>
        <w:rPr>
          <w:rStyle w:val="VerbatimChar"/>
        </w:rPr>
        <w:t xml:space="preserve">elt.alert_queue</w:t>
      </w:r>
      <w:r>
        <w:t xml:space="preserve"> </w:t>
      </w:r>
      <w:r>
        <w:t xml:space="preserve">и отправляется администратору по почте.</w:t>
      </w:r>
    </w:p>
    <w:p>
      <w:pPr>
        <w:pStyle w:val="BodyText"/>
      </w:pPr>
      <w:r>
        <w:t xml:space="preserve">Включить Agent можно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  <w:r>
        <w:t xml:space="preserve"> </w:t>
      </w:r>
      <w:r>
        <w:rPr>
          <w:rStyle w:val="VerbatimChar"/>
        </w:rPr>
        <w:t xml:space="preserve">MSSQL_AGENT_ENABLED=True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d31cc43392ba07b71fa2abda8dedd24f5b35351"/>
    <w:p>
      <w:pPr>
        <w:pStyle w:val="Heading2"/>
      </w:pPr>
      <w:r>
        <w:t xml:space="preserve">7. Уведомления (Database Mail)</w:t>
      </w:r>
    </w:p>
    <w:p>
      <w:pPr>
        <w:pStyle w:val="FirstParagraph"/>
      </w:pPr>
      <w:r>
        <w:t xml:space="preserve">Настройки SMTP задаются в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SMTP_SERVER=smtp.yandex.ru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SMTP_FROM_EMAIL=...</w:t>
      </w:r>
      <w:r>
        <w:br/>
      </w:r>
      <w:r>
        <w:rPr>
          <w:rStyle w:val="VerbatimChar"/>
        </w:rPr>
        <w:t xml:space="preserve">SMTP_USERNAME=...</w:t>
      </w:r>
      <w:r>
        <w:br/>
      </w:r>
      <w:r>
        <w:rPr>
          <w:rStyle w:val="VerbatimChar"/>
        </w:rPr>
        <w:t xml:space="preserve">SMTP_PASSWORD=...</w:t>
      </w:r>
      <w:r>
        <w:br/>
      </w:r>
      <w:r>
        <w:rPr>
          <w:rStyle w:val="VerbatimChar"/>
        </w:rPr>
        <w:t xml:space="preserve">ADMIN_EMAIL=...</w:t>
      </w:r>
    </w:p>
    <w:p>
      <w:pPr>
        <w:pStyle w:val="Compact"/>
        <w:numPr>
          <w:ilvl w:val="0"/>
          <w:numId w:val="1006"/>
        </w:numPr>
      </w:pPr>
      <w:r>
        <w:t xml:space="preserve">При первом старте контейнера отправляется</w:t>
      </w:r>
      <w:r>
        <w:t xml:space="preserve"> </w:t>
      </w:r>
      <w:r>
        <w:rPr>
          <w:b/>
          <w:bCs/>
        </w:rPr>
        <w:t xml:space="preserve">тестовое письмо</w:t>
      </w:r>
      <w:r>
        <w:t xml:space="preserve"> </w:t>
      </w:r>
      <w:r>
        <w:t xml:space="preserve">(один раз).</w:t>
      </w:r>
    </w:p>
    <w:p>
      <w:pPr>
        <w:pStyle w:val="Compact"/>
        <w:numPr>
          <w:ilvl w:val="0"/>
          <w:numId w:val="1006"/>
        </w:numPr>
      </w:pPr>
      <w:r>
        <w:t xml:space="preserve">При падении ETL администратору уходит письмо</w:t>
      </w:r>
      <w:r>
        <w:t xml:space="preserve"> </w:t>
      </w:r>
      <w:r>
        <w:rPr>
          <w:rStyle w:val="VerbatimChar"/>
        </w:rPr>
        <w:t xml:space="preserve">BI_DWH: ELT FAILED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Если почта не настроена — система работает, алерты копятся в</w:t>
      </w:r>
      <w:r>
        <w:t xml:space="preserve"> </w:t>
      </w:r>
      <w:r>
        <w:rPr>
          <w:rStyle w:val="VerbatimChar"/>
        </w:rPr>
        <w:t xml:space="preserve">elt.alert_queue</w:t>
      </w:r>
      <w:r>
        <w:t xml:space="preserve">.</w:t>
      </w:r>
    </w:p>
    <w:p>
      <w:pPr>
        <w:pStyle w:val="FirstParagraph"/>
      </w:pPr>
      <w:r>
        <w:t xml:space="preserve">Проверка отправленных писем: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TOP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mailitem_id, recipients, subject, sent_status, send_request_date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msdb.dbo.sysmail_allitems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send_request_date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5"/>
    <w:bookmarkStart w:id="16" w:name="X4211e68b8d1947be465600a22cdb74a0dbbb729"/>
    <w:p>
      <w:pPr>
        <w:pStyle w:val="Heading2"/>
      </w:pPr>
      <w:r>
        <w:t xml:space="preserve">8. Документация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docs/README.md</w:t>
      </w:r>
      <w:r>
        <w:t xml:space="preserve"> </w:t>
      </w:r>
      <w:r>
        <w:t xml:space="preserve">— индекс документации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docs/Архитектура.md</w:t>
      </w:r>
      <w:r>
        <w:t xml:space="preserve"> </w:t>
      </w:r>
      <w:r>
        <w:t xml:space="preserve">— архитектура, слои БД, ER-диаграмма, обоснование решений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docs/Руководство пользователя.md</w:t>
      </w:r>
      <w:r>
        <w:t xml:space="preserve"> </w:t>
      </w:r>
      <w:r>
        <w:t xml:space="preserve">— руководство пользователя (для заказчика)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docs/Сборка дашборда в Superset.md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docs/Рецепты чартов.md</w:t>
      </w:r>
      <w:r>
        <w:t xml:space="preserve"> </w:t>
      </w:r>
      <w:r>
        <w:t xml:space="preserve">— сборка дашборда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docs/Дашборд: фильтры, скопы и доступ.md</w:t>
      </w:r>
      <w:r>
        <w:t xml:space="preserve"> </w:t>
      </w:r>
      <w:r>
        <w:t xml:space="preserve">— фильтры, роли и RLS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docs/архитектура.png</w:t>
      </w:r>
      <w:r>
        <w:t xml:space="preserve"> </w:t>
      </w:r>
      <w:r>
        <w:t xml:space="preserve">— схема архитектуры (формат сдачи по ТЗ)</w:t>
      </w:r>
    </w:p>
    <w:bookmarkEnd w:id="16"/>
    <w:bookmarkEnd w:id="17"/>
    <w:bookmarkStart w:id="36" w:name="архитектура-проекта"/>
    <w:p>
      <w:pPr>
        <w:pStyle w:val="Heading1"/>
      </w:pPr>
      <w:r>
        <w:t xml:space="preserve">Архитектура проекта</w:t>
      </w:r>
    </w:p>
    <w:bookmarkStart w:id="18" w:name="Xc4f139dbd278dc075ed86b1b9a36d8063c4de89"/>
    <w:p>
      <w:pPr>
        <w:pStyle w:val="Heading2"/>
      </w:pPr>
      <w:r>
        <w:t xml:space="preserve">1. Общее устройство</w:t>
      </w:r>
    </w:p>
    <w:p>
      <w:pPr>
        <w:pStyle w:val="FirstParagraph"/>
      </w:pPr>
      <w:r>
        <w:t xml:space="preserve">Проект реализует конвейер подготовки и аналитической обработки данных от исходных Excel-файлов до BI-отчётности.</w:t>
      </w:r>
    </w:p>
    <w:p>
      <w:pPr>
        <w:pStyle w:val="BodyText"/>
      </w:pPr>
      <w:r>
        <w:t xml:space="preserve">Основной поток данных:</w:t>
      </w:r>
    </w:p>
    <w:p>
      <w:pPr>
        <w:pStyle w:val="SourceCode"/>
      </w:pPr>
      <w:r>
        <w:rPr>
          <w:rStyle w:val="VerbatimChar"/>
        </w:rPr>
        <w:t xml:space="preserve">            EXCEL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CSV CONVERTER</w:t>
      </w:r>
      <w:r>
        <w:br/>
      </w:r>
      <w:r>
        <w:rPr>
          <w:rStyle w:val="VerbatimChar"/>
        </w:rPr>
        <w:t xml:space="preserve">        Python + Polars</w:t>
      </w:r>
      <w:r>
        <w:br/>
      </w:r>
      <w:r>
        <w:rPr>
          <w:rStyle w:val="VerbatimChar"/>
        </w:rPr>
        <w:t xml:space="preserve">        XLSX → CSV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  STAGING</w:t>
      </w:r>
      <w:r>
        <w:br/>
      </w:r>
      <w:r>
        <w:rPr>
          <w:rStyle w:val="VerbatimChar"/>
        </w:rPr>
        <w:t xml:space="preserve">        Исходные данные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      VALIDATION</w:t>
      </w:r>
      <w:r>
        <w:br/>
      </w:r>
      <w:r>
        <w:rPr>
          <w:rStyle w:val="VerbatimChar"/>
        </w:rPr>
        <w:t xml:space="preserve">     Проверка качества данных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┌───────────├──────────────────┐</w:t>
      </w:r>
      <w:r>
        <w:br/>
      </w:r>
      <w:r>
        <w:rPr>
          <w:rStyle w:val="VerbatimChar"/>
        </w:rPr>
        <w:t xml:space="preserve">  ▼                               ▼</w:t>
      </w:r>
      <w:r>
        <w:br/>
      </w:r>
      <w:r>
        <w:rPr>
          <w:rStyle w:val="VerbatimChar"/>
        </w:rPr>
        <w:t xml:space="preserve">QUARANTINE                       ODS</w:t>
      </w:r>
      <w:r>
        <w:br/>
      </w:r>
      <w:r>
        <w:rPr>
          <w:rStyle w:val="VerbatimChar"/>
        </w:rPr>
        <w:t xml:space="preserve">Некорректные                   Очищенные</w:t>
      </w:r>
      <w:r>
        <w:br/>
      </w:r>
      <w:r>
        <w:rPr>
          <w:rStyle w:val="VerbatimChar"/>
        </w:rPr>
        <w:t xml:space="preserve">данные                          данные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  DWH KIMBALL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┌─────────────────────┴───────────────┐</w:t>
      </w:r>
      <w:r>
        <w:br/>
      </w:r>
      <w:r>
        <w:rPr>
          <w:rStyle w:val="VerbatimChar"/>
        </w:rPr>
        <w:t xml:space="preserve">            ▼                                     ▼</w:t>
      </w:r>
      <w:r>
        <w:br/>
      </w:r>
      <w:r>
        <w:rPr>
          <w:rStyle w:val="VerbatimChar"/>
        </w:rPr>
        <w:t xml:space="preserve">       DIMENSIONS                               FACTS</w:t>
      </w:r>
      <w:r>
        <w:br/>
      </w:r>
      <w:r>
        <w:rPr>
          <w:rStyle w:val="VerbatimChar"/>
        </w:rPr>
        <w:t xml:space="preserve">            │                                     │</w:t>
      </w:r>
      <w:r>
        <w:br/>
      </w:r>
      <w:r>
        <w:rPr>
          <w:rStyle w:val="VerbatimChar"/>
        </w:rPr>
        <w:t xml:space="preserve">   ┌────────┼────────┐                       ┌────┴────┐</w:t>
      </w:r>
      <w:r>
        <w:br/>
      </w:r>
      <w:r>
        <w:rPr>
          <w:rStyle w:val="VerbatimChar"/>
        </w:rPr>
        <w:t xml:space="preserve">   ▼        ▼        ▼                       ▼         ▼</w:t>
      </w:r>
      <w:r>
        <w:br/>
      </w:r>
      <w:r>
        <w:rPr>
          <w:rStyle w:val="VerbatimChar"/>
        </w:rPr>
        <w:t xml:space="preserve"> date    material  warehouse             inventory    prices</w:t>
      </w:r>
      <w:r>
        <w:br/>
      </w:r>
      <w:r>
        <w:rPr>
          <w:rStyle w:val="VerbatimChar"/>
        </w:rPr>
        <w:t xml:space="preserve">                   SCD Type 2</w:t>
      </w:r>
      <w:r>
        <w:br/>
      </w:r>
      <w:r>
        <w:rPr>
          <w:rStyle w:val="VerbatimChar"/>
        </w:rPr>
        <w:t xml:space="preserve">                        </w:t>
      </w:r>
      <w:r>
        <w:br/>
      </w:r>
      <w:r>
        <w:rPr>
          <w:rStyle w:val="VerbatimChar"/>
        </w:rPr>
        <w:t xml:space="preserve">            ┴─────────────────────────────────────────┴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Datamarts 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  Superset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                            BI / отчёты</w:t>
      </w:r>
    </w:p>
    <w:p>
      <w:r>
        <w:pict>
          <v:rect style="width:0;height:1.5pt" o:hralign="center" o:hrstd="t" o:hr="t"/>
        </w:pict>
      </w:r>
    </w:p>
    <w:bookmarkEnd w:id="18"/>
    <w:bookmarkStart w:id="21" w:name="X6a0bb96196ced6c479331175f950a2071156775"/>
    <w:p>
      <w:pPr>
        <w:pStyle w:val="Heading2"/>
      </w:pPr>
      <w:r>
        <w:t xml:space="preserve">2. Этапы обработки данных</w:t>
      </w:r>
    </w:p>
    <w:bookmarkStart w:id="19" w:name="Xebcf37c8874174698a6fbce44793a2e84860423"/>
    <w:p>
      <w:pPr>
        <w:pStyle w:val="Heading3"/>
      </w:pPr>
      <w:r>
        <w:t xml:space="preserve">2.1. Исходные данные</w:t>
      </w:r>
    </w:p>
    <w:p>
      <w:pPr>
        <w:pStyle w:val="FirstParagraph"/>
      </w:pPr>
      <w:r>
        <w:t xml:space="preserve">Источником данных являются Excel-файлы (</w:t>
      </w:r>
      <w:r>
        <w:rPr>
          <w:rStyle w:val="VerbatimChar"/>
        </w:rPr>
        <w:t xml:space="preserve">.xlsx</w:t>
      </w:r>
      <w:r>
        <w:t xml:space="preserve">).</w:t>
      </w:r>
    </w:p>
    <w:p>
      <w:pPr>
        <w:pStyle w:val="BodyText"/>
      </w:pPr>
      <w:r>
        <w:t xml:space="preserve">Файлы содержат исходные операционные данные, которые необходимо загрузить в хранилище и подготовить для последующего аналитического использования.</w:t>
      </w:r>
    </w:p>
    <w:p>
      <w:pPr>
        <w:pStyle w:val="SourceCode"/>
      </w:pPr>
      <w:r>
        <w:rPr>
          <w:rStyle w:val="VerbatimChar"/>
        </w:rPr>
        <w:t xml:space="preserve">/data/prices</w:t>
      </w:r>
      <w:r>
        <w:br/>
      </w:r>
      <w:r>
        <w:rPr>
          <w:rStyle w:val="VerbatimChar"/>
        </w:rPr>
        <w:t xml:space="preserve">/data/turnover</w:t>
      </w:r>
      <w:r>
        <w:br/>
      </w:r>
      <w:r>
        <w:rPr>
          <w:rStyle w:val="VerbatimChar"/>
        </w:rPr>
        <w:t xml:space="preserve">/data/warehouse</w:t>
      </w:r>
    </w:p>
    <w:p>
      <w:r>
        <w:pict>
          <v:rect style="width:0;height:1.5pt" o:hralign="center" o:hrstd="t" o:hr="t"/>
        </w:pict>
      </w:r>
    </w:p>
    <w:bookmarkEnd w:id="19"/>
    <w:bookmarkStart w:id="20" w:name="X8a6f542bcea6f0cfba4589bc0b92b52d682fe29"/>
    <w:p>
      <w:pPr>
        <w:pStyle w:val="Heading3"/>
      </w:pPr>
      <w:r>
        <w:t xml:space="preserve">2.2. Конвертация Excel → CSV</w:t>
      </w:r>
    </w:p>
    <w:p>
      <w:pPr>
        <w:pStyle w:val="FirstParagraph"/>
      </w:pPr>
      <w:r>
        <w:t xml:space="preserve">Для конвертации файла формата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--&gt;</w:t>
      </w:r>
      <w:r>
        <w:rPr>
          <w:rStyle w:val="VerbatimChar"/>
        </w:rPr>
        <w:t xml:space="preserve">csv</w:t>
      </w:r>
      <w:r>
        <w:t xml:space="preserve"> </w:t>
      </w:r>
      <w:r>
        <w:t xml:space="preserve">используется отдельный Python-скрипт на базе</w:t>
      </w:r>
      <w:r>
        <w:t xml:space="preserve"> </w:t>
      </w:r>
      <w:r>
        <w:rPr>
          <w:b/>
          <w:bCs/>
        </w:rPr>
        <w:t xml:space="preserve">Polars</w:t>
      </w:r>
      <w:r>
        <w:t xml:space="preserve">.</w:t>
      </w:r>
      <w:r>
        <w:t xml:space="preserve"> </w:t>
      </w:r>
      <w:r>
        <w:t xml:space="preserve">Скрипт выполняет:</w:t>
      </w:r>
    </w:p>
    <w:p>
      <w:pPr>
        <w:pStyle w:val="Compact"/>
        <w:numPr>
          <w:ilvl w:val="0"/>
          <w:numId w:val="1008"/>
        </w:numPr>
      </w:pPr>
      <w:r>
        <w:t xml:space="preserve">поиск Excel-файлов;</w:t>
      </w:r>
    </w:p>
    <w:p>
      <w:pPr>
        <w:pStyle w:val="Compact"/>
        <w:numPr>
          <w:ilvl w:val="0"/>
          <w:numId w:val="1008"/>
        </w:numPr>
      </w:pPr>
      <w:r>
        <w:t xml:space="preserve">чтение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сохранение результата в CSV;</w:t>
      </w:r>
    </w:p>
    <w:p>
      <w:pPr>
        <w:pStyle w:val="Compact"/>
        <w:numPr>
          <w:ilvl w:val="0"/>
          <w:numId w:val="1008"/>
        </w:numPr>
      </w:pPr>
      <w:r>
        <w:t xml:space="preserve">(структура и данные не меняются)</w:t>
      </w:r>
    </w:p>
    <w:p>
      <w:pPr>
        <w:pStyle w:val="SourceCode"/>
      </w:pPr>
      <w:r>
        <w:rPr>
          <w:rStyle w:val="VerbatimChar"/>
        </w:rPr>
        <w:t xml:space="preserve">Пример:</w:t>
      </w:r>
      <w:r>
        <w:br/>
      </w:r>
      <w:r>
        <w:rPr>
          <w:rStyle w:val="VerbatimChar"/>
        </w:rPr>
        <w:t xml:space="preserve">/data/prices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Python + Polars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/data/csv/prices</w:t>
      </w:r>
    </w:p>
    <w:p>
      <w:pPr>
        <w:pStyle w:val="FirstParagraph"/>
      </w:pPr>
      <w:r>
        <w:t xml:space="preserve">CSV используется как промежуточный файловый формат между исходными Excel-файлами и SQL Server.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95488c8de0981675651187bb031668f9de524e"/>
    <w:p>
      <w:pPr>
        <w:pStyle w:val="Heading2"/>
      </w:pPr>
      <w:r>
        <w:t xml:space="preserve">3. STAGING</w:t>
      </w:r>
    </w:p>
    <w:p>
      <w:pPr>
        <w:pStyle w:val="FirstParagraph"/>
      </w:pPr>
      <w:r>
        <w:rPr>
          <w:rStyle w:val="VerbatimChar"/>
        </w:rPr>
        <w:t xml:space="preserve">staging</w:t>
      </w:r>
      <w:r>
        <w:t xml:space="preserve"> </w:t>
      </w:r>
      <w:r>
        <w:t xml:space="preserve">— сырой слой данных.</w:t>
      </w:r>
    </w:p>
    <w:p>
      <w:pPr>
        <w:pStyle w:val="BodyText"/>
      </w:pPr>
      <w:r>
        <w:t xml:space="preserve">На этом этапе данные загружаются в SQL Server максимально близко к исходному представлению.</w:t>
      </w:r>
    </w:p>
    <w:p>
      <w:pPr>
        <w:pStyle w:val="BodyText"/>
      </w:pPr>
      <w:r>
        <w:t xml:space="preserve">Основная задача слоя —</w:t>
      </w:r>
      <w:r>
        <w:t xml:space="preserve"> </w:t>
      </w:r>
      <w:r>
        <w:rPr>
          <w:b/>
          <w:bCs/>
        </w:rPr>
        <w:t xml:space="preserve">зафиксировать поступившие данные до выполнения бизнес-преобразований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SQL Server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staging.raw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не будет выполняться сложная бизнес-логика. Слой предназначен прежде всего для первичной загрузки и проверки данных в следующих слоях.</w:t>
      </w:r>
    </w:p>
    <w:p>
      <w:r>
        <w:pict>
          <v:rect style="width:0;height:1.5pt" o:hralign="center" o:hrstd="t" o:hr="t"/>
        </w:pict>
      </w:r>
    </w:p>
    <w:bookmarkEnd w:id="22"/>
    <w:bookmarkStart w:id="23" w:name="X80e4cecf45cc3161e5ac345cb559ba902529ded"/>
    <w:p>
      <w:pPr>
        <w:pStyle w:val="Heading2"/>
      </w:pPr>
      <w:r>
        <w:t xml:space="preserve">4. VALIDATION</w:t>
      </w:r>
    </w:p>
    <w:p>
      <w:pPr>
        <w:pStyle w:val="FirstParagraph"/>
      </w:pPr>
      <w:r>
        <w:t xml:space="preserve">После загрузки в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 </w:t>
      </w:r>
      <w:r>
        <w:t xml:space="preserve">данные проходят проверки качества.</w:t>
      </w:r>
    </w:p>
    <w:p>
      <w:pPr>
        <w:pStyle w:val="BodyText"/>
      </w:pPr>
      <w:r>
        <w:t xml:space="preserve">Проверяются, в частности:</w:t>
      </w:r>
    </w:p>
    <w:p>
      <w:pPr>
        <w:pStyle w:val="Compact"/>
        <w:numPr>
          <w:ilvl w:val="0"/>
          <w:numId w:val="1009"/>
        </w:numPr>
      </w:pPr>
      <w:r>
        <w:t xml:space="preserve">обязательные поля;</w:t>
      </w:r>
    </w:p>
    <w:p>
      <w:pPr>
        <w:pStyle w:val="Compact"/>
        <w:numPr>
          <w:ilvl w:val="0"/>
          <w:numId w:val="1009"/>
        </w:numPr>
      </w:pPr>
      <w:r>
        <w:t xml:space="preserve">типы данных;</w:t>
      </w:r>
    </w:p>
    <w:p>
      <w:pPr>
        <w:pStyle w:val="Compact"/>
        <w:numPr>
          <w:ilvl w:val="0"/>
          <w:numId w:val="1009"/>
        </w:numPr>
      </w:pPr>
      <w:r>
        <w:t xml:space="preserve">корректность дат;</w:t>
      </w:r>
    </w:p>
    <w:p>
      <w:pPr>
        <w:pStyle w:val="Compact"/>
        <w:numPr>
          <w:ilvl w:val="0"/>
          <w:numId w:val="1009"/>
        </w:numPr>
      </w:pPr>
      <w:r>
        <w:t xml:space="preserve">числовые значения;</w:t>
      </w:r>
    </w:p>
    <w:p>
      <w:pPr>
        <w:pStyle w:val="Compact"/>
        <w:numPr>
          <w:ilvl w:val="0"/>
          <w:numId w:val="1009"/>
        </w:numPr>
      </w:pPr>
      <w:r>
        <w:t xml:space="preserve">наличие необходимых связей;</w:t>
      </w:r>
    </w:p>
    <w:p>
      <w:pPr>
        <w:pStyle w:val="Compact"/>
        <w:numPr>
          <w:ilvl w:val="0"/>
          <w:numId w:val="1009"/>
        </w:numPr>
      </w:pPr>
      <w:r>
        <w:t xml:space="preserve">дубликаты;</w:t>
      </w:r>
    </w:p>
    <w:p>
      <w:pPr>
        <w:pStyle w:val="Compact"/>
        <w:numPr>
          <w:ilvl w:val="0"/>
          <w:numId w:val="1009"/>
        </w:numPr>
      </w:pPr>
      <w:r>
        <w:t xml:space="preserve">бизнес-ограничения.</w:t>
      </w:r>
    </w:p>
    <w:p>
      <w:pPr>
        <w:pStyle w:val="FirstParagraph"/>
      </w:pPr>
      <w:r>
        <w:t xml:space="preserve">Результат проверки разделяет записи на два потока:</w:t>
      </w:r>
    </w:p>
    <w:p>
      <w:pPr>
        <w:pStyle w:val="SourceCode"/>
      </w:pPr>
      <w:r>
        <w:rPr>
          <w:rStyle w:val="VerbatimChar"/>
        </w:rPr>
        <w:t xml:space="preserve">                STAGING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VALIDATION</w:t>
      </w:r>
      <w:r>
        <w:br/>
      </w:r>
      <w:r>
        <w:rPr>
          <w:rStyle w:val="VerbatimChar"/>
        </w:rPr>
        <w:t xml:space="preserve">              /            \</w:t>
      </w:r>
      <w:r>
        <w:br/>
      </w:r>
      <w:r>
        <w:rPr>
          <w:rStyle w:val="VerbatimChar"/>
        </w:rPr>
        <w:t xml:space="preserve">             /              \</w:t>
      </w:r>
      <w:r>
        <w:br/>
      </w:r>
      <w:r>
        <w:rPr>
          <w:rStyle w:val="VerbatimChar"/>
        </w:rPr>
        <w:t xml:space="preserve">            ▼                ▼</w:t>
      </w:r>
      <w:r>
        <w:br/>
      </w:r>
      <w:r>
        <w:rPr>
          <w:rStyle w:val="VerbatimChar"/>
        </w:rPr>
        <w:t xml:space="preserve">      QUARANTINE            ODS</w:t>
      </w:r>
      <w:r>
        <w:br/>
      </w:r>
      <w:r>
        <w:rPr>
          <w:rStyle w:val="VerbatimChar"/>
        </w:rPr>
        <w:t xml:space="preserve">     некорректные        корректные</w:t>
      </w:r>
      <w:r>
        <w:br/>
      </w:r>
      <w:r>
        <w:rPr>
          <w:rStyle w:val="VerbatimChar"/>
        </w:rPr>
        <w:t xml:space="preserve">        данные             данные</w:t>
      </w:r>
    </w:p>
    <w:p>
      <w:r>
        <w:pict>
          <v:rect style="width:0;height:1.5pt" o:hralign="center" o:hrstd="t" o:hr="t"/>
        </w:pict>
      </w:r>
    </w:p>
    <w:bookmarkEnd w:id="23"/>
    <w:bookmarkStart w:id="24" w:name="X9648842f0c907e3381093041d20ee0b053c5f4c"/>
    <w:p>
      <w:pPr>
        <w:pStyle w:val="Heading2"/>
      </w:pPr>
      <w:r>
        <w:t xml:space="preserve">5. QUARANTINE</w:t>
      </w:r>
    </w:p>
    <w:p>
      <w:pPr>
        <w:pStyle w:val="FirstParagraph"/>
      </w:pPr>
      <w:r>
        <w:rPr>
          <w:rStyle w:val="VerbatimChar"/>
        </w:rPr>
        <w:t xml:space="preserve">quarantine</w:t>
      </w:r>
      <w:r>
        <w:t xml:space="preserve"> </w:t>
      </w:r>
      <w:r>
        <w:t xml:space="preserve">— слой изоляции некорректных данных.</w:t>
      </w:r>
    </w:p>
    <w:p>
      <w:pPr>
        <w:pStyle w:val="BodyText"/>
      </w:pPr>
      <w:r>
        <w:t xml:space="preserve">Записи, которые не проходят проверки качества, не должны блокировать обработку корректных данных.</w:t>
      </w:r>
    </w:p>
    <w:p>
      <w:pPr>
        <w:pStyle w:val="BodyText"/>
      </w:pPr>
      <w:r>
        <w:t xml:space="preserve">Такие записи помещаются в карантин вместе с информацией, необходимой для последующего анализа причины ошибки.</w:t>
      </w:r>
    </w:p>
    <w:p>
      <w:pPr>
        <w:pStyle w:val="BodyText"/>
      </w:pPr>
      <w:r>
        <w:t xml:space="preserve">Примеры причин попадания в карантин:</w:t>
      </w:r>
    </w:p>
    <w:p>
      <w:pPr>
        <w:pStyle w:val="Compact"/>
        <w:numPr>
          <w:ilvl w:val="0"/>
          <w:numId w:val="1010"/>
        </w:numPr>
      </w:pPr>
      <w:r>
        <w:t xml:space="preserve">некорректная дата;</w:t>
      </w:r>
    </w:p>
    <w:p>
      <w:pPr>
        <w:pStyle w:val="Compact"/>
        <w:numPr>
          <w:ilvl w:val="0"/>
          <w:numId w:val="1010"/>
        </w:numPr>
      </w:pPr>
      <w:r>
        <w:t xml:space="preserve">невозможное числовое значение;</w:t>
      </w:r>
    </w:p>
    <w:p>
      <w:pPr>
        <w:pStyle w:val="Compact"/>
        <w:numPr>
          <w:ilvl w:val="0"/>
          <w:numId w:val="1010"/>
        </w:numPr>
      </w:pPr>
      <w:r>
        <w:t xml:space="preserve">отсутствие обязательного значения;</w:t>
      </w:r>
    </w:p>
    <w:p>
      <w:pPr>
        <w:pStyle w:val="Compact"/>
        <w:numPr>
          <w:ilvl w:val="0"/>
          <w:numId w:val="1010"/>
        </w:numPr>
      </w:pPr>
      <w:r>
        <w:t xml:space="preserve">нарушение ограничения;</w:t>
      </w:r>
    </w:p>
    <w:p>
      <w:pPr>
        <w:pStyle w:val="Compact"/>
        <w:numPr>
          <w:ilvl w:val="0"/>
          <w:numId w:val="1010"/>
        </w:numPr>
      </w:pPr>
      <w:r>
        <w:t xml:space="preserve">неизвестный идентификатор;</w:t>
      </w:r>
    </w:p>
    <w:p>
      <w:pPr>
        <w:pStyle w:val="Compact"/>
        <w:numPr>
          <w:ilvl w:val="0"/>
          <w:numId w:val="1010"/>
        </w:numPr>
      </w:pPr>
      <w:r>
        <w:t xml:space="preserve">нарушение бизнес-правила</w:t>
      </w:r>
    </w:p>
    <w:p>
      <w:pPr>
        <w:pStyle w:val="FirstParagraph"/>
      </w:pPr>
      <w:r>
        <w:t xml:space="preserve">Карантин позволяет сохранить исходную запись и одновременно продолжить обработку остальных данных.</w:t>
      </w:r>
    </w:p>
    <w:p>
      <w:r>
        <w:pict>
          <v:rect style="width:0;height:1.5pt" o:hralign="center" o:hrstd="t" o:hr="t"/>
        </w:pict>
      </w:r>
    </w:p>
    <w:bookmarkEnd w:id="24"/>
    <w:bookmarkStart w:id="25" w:name="Xd03d50741097cb5638aa7cbfb023400e1108d49"/>
    <w:p>
      <w:pPr>
        <w:pStyle w:val="Heading2"/>
      </w:pPr>
      <w:r>
        <w:t xml:space="preserve">6. ODS</w:t>
      </w:r>
    </w:p>
    <w:p>
      <w:pPr>
        <w:pStyle w:val="FirstParagraph"/>
      </w:pPr>
      <w:r>
        <w:rPr>
          <w:rStyle w:val="VerbatimChar"/>
        </w:rPr>
        <w:t xml:space="preserve">ods</w:t>
      </w:r>
      <w:r>
        <w:t xml:space="preserve"> </w:t>
      </w:r>
      <w:r>
        <w:t xml:space="preserve">— промежуточный слой очищенных.</w:t>
      </w:r>
    </w:p>
    <w:p>
      <w:pPr>
        <w:pStyle w:val="BodyText"/>
      </w:pPr>
      <w:r>
        <w:t xml:space="preserve">На этом этапе выполняются преобразования, необходимые для подготовки данных к аналитической модели:</w:t>
      </w:r>
    </w:p>
    <w:p>
      <w:pPr>
        <w:pStyle w:val="Compact"/>
        <w:numPr>
          <w:ilvl w:val="0"/>
          <w:numId w:val="1011"/>
        </w:numPr>
      </w:pPr>
      <w:r>
        <w:t xml:space="preserve">очистка;</w:t>
      </w:r>
    </w:p>
    <w:p>
      <w:pPr>
        <w:pStyle w:val="Compact"/>
        <w:numPr>
          <w:ilvl w:val="1"/>
          <w:numId w:val="1012"/>
        </w:numPr>
      </w:pPr>
      <w:r>
        <w:t xml:space="preserve">приведение типов;</w:t>
      </w:r>
    </w:p>
    <w:p>
      <w:pPr>
        <w:pStyle w:val="Compact"/>
        <w:numPr>
          <w:ilvl w:val="0"/>
          <w:numId w:val="1011"/>
        </w:numPr>
      </w:pPr>
      <w:r>
        <w:t xml:space="preserve">стандартизация значений;</w:t>
      </w:r>
    </w:p>
    <w:p>
      <w:pPr>
        <w:pStyle w:val="Compact"/>
        <w:numPr>
          <w:ilvl w:val="0"/>
          <w:numId w:val="1011"/>
        </w:numPr>
      </w:pPr>
      <w:r>
        <w:t xml:space="preserve">устранение технических особенностей исходных файлов;</w:t>
      </w:r>
    </w:p>
    <w:p>
      <w:pPr>
        <w:pStyle w:val="Compact"/>
        <w:numPr>
          <w:ilvl w:val="0"/>
          <w:numId w:val="1011"/>
        </w:numPr>
      </w:pPr>
      <w:r>
        <w:t xml:space="preserve">подготовка ключей;</w:t>
      </w:r>
    </w:p>
    <w:p>
      <w:pPr>
        <w:pStyle w:val="Compact"/>
        <w:numPr>
          <w:ilvl w:val="0"/>
          <w:numId w:val="1011"/>
        </w:numPr>
      </w:pPr>
      <w:r>
        <w:t xml:space="preserve">выполнение необходимых бизнес-преобразований.</w:t>
      </w:r>
    </w:p>
    <w:p>
      <w:pPr>
        <w:pStyle w:val="FirstParagraph"/>
      </w:pPr>
      <w:r>
        <w:t xml:space="preserve">В результате</w:t>
      </w:r>
      <w:r>
        <w:t xml:space="preserve"> </w:t>
      </w:r>
      <w:r>
        <w:rPr>
          <w:rStyle w:val="VerbatimChar"/>
        </w:rPr>
        <w:t xml:space="preserve">ods</w:t>
      </w:r>
      <w:r>
        <w:t xml:space="preserve"> </w:t>
      </w:r>
      <w:r>
        <w:t xml:space="preserve">содержит данные, которые уже соответствуют установленным правилам качества и готовы к загрузке в DWH.</w:t>
      </w:r>
    </w:p>
    <w:p>
      <w:pPr>
        <w:pStyle w:val="SourceCode"/>
      </w:pPr>
      <w:r>
        <w:rPr>
          <w:rStyle w:val="VerbatimChar"/>
        </w:rPr>
        <w:t xml:space="preserve">                STAGING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VALIDATION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  ODS</w:t>
      </w:r>
      <w:r>
        <w:br/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                   ▼</w:t>
      </w:r>
      <w:r>
        <w:br/>
      </w:r>
      <w:r>
        <w:rPr>
          <w:rStyle w:val="VerbatimChar"/>
        </w:rPr>
        <w:t xml:space="preserve">                  DWH</w:t>
      </w:r>
    </w:p>
    <w:p>
      <w:r>
        <w:pict>
          <v:rect style="width:0;height:1.5pt" o:hralign="center" o:hrstd="t" o:hr="t"/>
        </w:pict>
      </w:r>
    </w:p>
    <w:bookmarkEnd w:id="25"/>
    <w:bookmarkStart w:id="28" w:name="X0e483a8d7b5e3253900397ce0839fcef2affde6"/>
    <w:p>
      <w:pPr>
        <w:pStyle w:val="Heading2"/>
      </w:pPr>
      <w:r>
        <w:t xml:space="preserve">7. DWH — модель Kimball</w:t>
      </w:r>
    </w:p>
    <w:p>
      <w:pPr>
        <w:pStyle w:val="FirstParagraph"/>
      </w:pPr>
      <w:r>
        <w:rPr>
          <w:rStyle w:val="VerbatimChar"/>
        </w:rPr>
        <w:t xml:space="preserve">dwh</w:t>
      </w:r>
      <w:r>
        <w:t xml:space="preserve"> </w:t>
      </w:r>
      <w:r>
        <w:t xml:space="preserve">— основное аналитическое хранилище данных.</w:t>
      </w:r>
    </w:p>
    <w:p>
      <w:pPr>
        <w:pStyle w:val="BodyText"/>
      </w:pPr>
      <w:r>
        <w:t xml:space="preserve">Модель строится по методологии</w:t>
      </w:r>
      <w:r>
        <w:t xml:space="preserve"> </w:t>
      </w:r>
      <w:r>
        <w:rPr>
          <w:b/>
          <w:bCs/>
        </w:rPr>
        <w:t xml:space="preserve">Kimball</w:t>
      </w:r>
      <w:r>
        <w:t xml:space="preserve"> </w:t>
      </w:r>
      <w:r>
        <w:t xml:space="preserve">и использует схему «звезда».</w:t>
      </w:r>
    </w:p>
    <w:p>
      <w:pPr>
        <w:pStyle w:val="BodyText"/>
      </w:pPr>
      <w:r>
        <w:t xml:space="preserve">Основные компоненты:</w:t>
      </w:r>
    </w:p>
    <w:p>
      <w:pPr>
        <w:pStyle w:val="Compact"/>
        <w:numPr>
          <w:ilvl w:val="0"/>
          <w:numId w:val="1013"/>
        </w:numPr>
      </w:pPr>
      <w:r>
        <w:t xml:space="preserve">таблицы фактов (</w:t>
      </w:r>
      <w:r>
        <w:rPr>
          <w:rStyle w:val="VerbatimChar"/>
        </w:rPr>
        <w:t xml:space="preserve">facts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таблицы измерений (</w:t>
      </w:r>
      <w:r>
        <w:rPr>
          <w:rStyle w:val="VerbatimChar"/>
        </w:rPr>
        <w:t xml:space="preserve">dimensions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                             DWH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┌───────────────────┴─────────────────────┐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                 │</w:t>
      </w:r>
      <w:r>
        <w:br/>
      </w:r>
      <w:r>
        <w:rPr>
          <w:rStyle w:val="VerbatimChar"/>
        </w:rPr>
        <w:t xml:space="preserve">          ▼                                         ▼</w:t>
      </w:r>
      <w:r>
        <w:br/>
      </w:r>
      <w:r>
        <w:rPr>
          <w:rStyle w:val="VerbatimChar"/>
        </w:rPr>
        <w:t xml:space="preserve">     DIMENSIONS                                   FACTS</w:t>
      </w:r>
      <w:r>
        <w:br/>
      </w:r>
      <w:r>
        <w:rPr>
          <w:rStyle w:val="VerbatimChar"/>
        </w:rPr>
        <w:t xml:space="preserve">          │                                         │</w:t>
      </w:r>
      <w:r>
        <w:br/>
      </w:r>
      <w:r>
        <w:rPr>
          <w:rStyle w:val="VerbatimChar"/>
        </w:rPr>
        <w:t xml:space="preserve">    ┌─────┼───────────┐                        ┌────┴────┐</w:t>
      </w:r>
      <w:r>
        <w:br/>
      </w:r>
      <w:r>
        <w:rPr>
          <w:rStyle w:val="VerbatimChar"/>
        </w:rPr>
        <w:t xml:space="preserve">    ▼     ▼           ▼                        ▼         ▼</w:t>
      </w:r>
      <w:r>
        <w:br/>
      </w:r>
      <w:r>
        <w:rPr>
          <w:rStyle w:val="VerbatimChar"/>
        </w:rPr>
        <w:t xml:space="preserve">  date  material  warehouse                 inventory   prices</w:t>
      </w:r>
    </w:p>
    <w:bookmarkStart w:id="26" w:name="измерения"/>
    <w:p>
      <w:pPr>
        <w:pStyle w:val="Heading3"/>
      </w:pPr>
      <w:r>
        <w:t xml:space="preserve">Измерения</w:t>
      </w:r>
    </w:p>
    <w:p>
      <w:pPr>
        <w:pStyle w:val="FirstParagraph"/>
      </w:pPr>
      <w:r>
        <w:t xml:space="preserve">Основные измерения проекта: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date</w:t>
      </w:r>
      <w:r>
        <w:t xml:space="preserve"> </w:t>
      </w:r>
      <w:r>
        <w:t xml:space="preserve">— календарное измерение;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material</w:t>
      </w:r>
      <w:r>
        <w:t xml:space="preserve"> </w:t>
      </w:r>
      <w:r>
        <w:t xml:space="preserve">— материалы;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warehouse</w:t>
      </w:r>
      <w:r>
        <w:t xml:space="preserve"> </w:t>
      </w:r>
      <w:r>
        <w:t xml:space="preserve">— склады.</w:t>
      </w:r>
    </w:p>
    <w:p>
      <w:pPr>
        <w:pStyle w:val="FirstParagraph"/>
      </w:pPr>
      <w:r>
        <w:t xml:space="preserve">Для изменяющихся атрибутов измерений используется</w:t>
      </w:r>
      <w:r>
        <w:t xml:space="preserve"> </w:t>
      </w:r>
      <w:r>
        <w:rPr>
          <w:b/>
          <w:bCs/>
        </w:rPr>
        <w:t xml:space="preserve">SCD Type 2</w:t>
      </w:r>
      <w:r>
        <w:t xml:space="preserve">, позволяющий сохранять историю изменений.</w:t>
      </w:r>
    </w:p>
    <w:bookmarkEnd w:id="26"/>
    <w:bookmarkStart w:id="27" w:name="факты"/>
    <w:p>
      <w:pPr>
        <w:pStyle w:val="Heading3"/>
      </w:pPr>
      <w:r>
        <w:t xml:space="preserve">Факты</w:t>
      </w:r>
    </w:p>
    <w:p>
      <w:pPr>
        <w:pStyle w:val="FirstParagraph"/>
      </w:pPr>
      <w:r>
        <w:t xml:space="preserve">Основные факты проекта: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inventory</w:t>
      </w:r>
      <w:r>
        <w:t xml:space="preserve"> </w:t>
      </w:r>
      <w:r>
        <w:t xml:space="preserve">— данные об остатках / движении запасов;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prices</w:t>
      </w:r>
      <w:r>
        <w:t xml:space="preserve"> </w:t>
      </w:r>
      <w:r>
        <w:t xml:space="preserve">— данные о ценах.</w:t>
      </w:r>
    </w:p>
    <w:p>
      <w:pPr>
        <w:pStyle w:val="FirstParagraph"/>
      </w:pPr>
      <w:r>
        <w:t xml:space="preserve">Факты содержат числовые показатели и ссылки на соответствующие измерения.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39acc49740d887ed35ce314cf58f1edf6034f70"/>
    <w:p>
      <w:pPr>
        <w:pStyle w:val="Heading2"/>
      </w:pPr>
      <w:r>
        <w:t xml:space="preserve">8. DATAMART</w:t>
      </w:r>
    </w:p>
    <w:p>
      <w:pPr>
        <w:pStyle w:val="FirstParagraph"/>
      </w:pPr>
      <w:r>
        <w:rPr>
          <w:rStyle w:val="VerbatimChar"/>
        </w:rPr>
        <w:t xml:space="preserve">datamart</w:t>
      </w:r>
      <w:r>
        <w:t xml:space="preserve"> </w:t>
      </w:r>
      <w:r>
        <w:t xml:space="preserve">— слой аналитических витрин.</w:t>
      </w:r>
    </w:p>
    <w:p>
      <w:pPr>
        <w:pStyle w:val="BodyText"/>
      </w:pPr>
      <w:r>
        <w:t xml:space="preserve">Витрины предназначены для непосредственного использования BI-инструментами.</w:t>
      </w:r>
    </w:p>
    <w:p>
      <w:pPr>
        <w:pStyle w:val="BodyText"/>
      </w:pPr>
      <w:r>
        <w:t xml:space="preserve">В отличие от DWH, витрины содержат</w:t>
      </w:r>
      <w:r>
        <w:t xml:space="preserve"> </w:t>
      </w:r>
      <w:r>
        <w:rPr>
          <w:b/>
          <w:bCs/>
        </w:rPr>
        <w:t xml:space="preserve">уже агрегированные</w:t>
      </w:r>
      <w:r>
        <w:t xml:space="preserve"> </w:t>
      </w:r>
      <w:r>
        <w:t xml:space="preserve">и специально подготовленные наборы данных, ориентированные на конкретные аналитические задачи.</w:t>
      </w:r>
    </w:p>
    <w:p>
      <w:pPr>
        <w:pStyle w:val="SourceCode"/>
      </w:pPr>
      <w:r>
        <w:rPr>
          <w:rStyle w:val="VerbatimChar"/>
        </w:rPr>
        <w:t xml:space="preserve">            DWH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DATAMART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     BI</w:t>
      </w:r>
    </w:p>
    <w:p>
      <w:pPr>
        <w:pStyle w:val="FirstParagraph"/>
      </w:pPr>
      <w:r>
        <w:t xml:space="preserve">Использование витрин позволяет не переносить сложную логику преобразований непосредственно в BI-запросы (по ТЗ «тяжёлые агрегации на стороне BI запрещены»).</w:t>
      </w:r>
    </w:p>
    <w:bookmarkStart w:id="29" w:name="X2eb2a6f6860672dfcf8c46e7d60c6cf392b5562"/>
    <w:p>
      <w:pPr>
        <w:pStyle w:val="Heading3"/>
      </w:pPr>
      <w:r>
        <w:t xml:space="preserve">8.1. Объекты слоя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Объект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datamart.inventory_monthly</w:t>
            </w:r>
          </w:p>
        </w:tc>
        <w:tc>
          <w:tcPr/>
          <w:p>
            <w:pPr>
              <w:pStyle w:val="Compact"/>
            </w:pPr>
            <w:r>
              <w:t xml:space="preserve">Детализация: месяц × склад × материал (количества и деньги)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datamart.turnover_metrics</w:t>
            </w:r>
          </w:p>
        </w:tc>
        <w:tc>
          <w:tcPr/>
          <w:p>
            <w:pPr>
              <w:pStyle w:val="Compact"/>
            </w:pPr>
            <w:r>
              <w:t xml:space="preserve">Агрегат по уровням срезов + MoM по каждой метрике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datamart.vw_turnover_metrics</w:t>
            </w:r>
          </w:p>
        </w:tc>
        <w:tc>
          <w:tcPr/>
          <w:p>
            <w:pPr>
              <w:pStyle w:val="Compact"/>
            </w:pPr>
            <w:r>
              <w:t xml:space="preserve">Представление для Superset (KPI дашборда)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datamart.vw_inventory_monthly</w:t>
            </w:r>
          </w:p>
        </w:tc>
        <w:tc>
          <w:tcPr/>
          <w:p>
            <w:pPr>
              <w:pStyle w:val="Compact"/>
            </w:pPr>
            <w:r>
              <w:t xml:space="preserve">Представление детализации для Superset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datamart.vw_warehouse_hierarchy</w:t>
            </w:r>
          </w:p>
        </w:tc>
        <w:tc>
          <w:tcPr/>
          <w:p>
            <w:pPr>
              <w:pStyle w:val="Compact"/>
            </w:pPr>
            <w:r>
              <w:t xml:space="preserve">Справочник складов для иерархии фильтров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datamart.sp_refresh_datamart</w:t>
            </w:r>
          </w:p>
        </w:tc>
        <w:tc>
          <w:tcPr/>
          <w:p>
            <w:pPr>
              <w:pStyle w:val="Compact"/>
            </w:pPr>
            <w:r>
              <w:t xml:space="preserve">Процедура пересчёта витрин (вызывается шагом 8 master ETL)</w:t>
            </w:r>
          </w:p>
        </w:tc>
      </w:tr>
    </w:tbl>
    <w:bookmarkEnd w:id="29"/>
    <w:bookmarkStart w:id="30" w:name="X64ea95eb8837f32c06cb0854fb59ea5034b1696"/>
    <w:p>
      <w:pPr>
        <w:pStyle w:val="Heading3"/>
      </w:pPr>
      <w:r>
        <w:t xml:space="preserve">8.2. Метрики (по ТЗ)</w:t>
      </w:r>
    </w:p>
    <w:p>
      <w:pPr>
        <w:pStyle w:val="SourceCode"/>
      </w:pPr>
      <w:r>
        <w:rPr>
          <w:rStyle w:val="VerbatimChar"/>
        </w:rPr>
        <w:t xml:space="preserve">stock_value      = Σ (остаток_на_конец × цена_периода)     — сумма запасов</w:t>
      </w:r>
      <w:r>
        <w:br/>
      </w:r>
      <w:r>
        <w:rPr>
          <w:rStyle w:val="VerbatimChar"/>
        </w:rPr>
        <w:t xml:space="preserve">avg_stock_value  = Σ ((остаток_начало + остаток_конец)/2 × цена) — средний остаток</w:t>
      </w:r>
      <w:r>
        <w:br/>
      </w:r>
      <w:r>
        <w:rPr>
          <w:rStyle w:val="VerbatimChar"/>
        </w:rPr>
        <w:t xml:space="preserve">expense_value    = Σ (|расход| × цена)                      — расход в деньгах</w:t>
      </w:r>
      <w:r>
        <w:br/>
      </w:r>
      <w:r>
        <w:rPr>
          <w:rStyle w:val="VerbatimChar"/>
        </w:rPr>
        <w:t xml:space="preserve">turnover_ratio   = expense_value / avg_stock_value          — оборачиваемость в разах</w:t>
      </w:r>
      <w:r>
        <w:br/>
      </w:r>
      <w:r>
        <w:rPr>
          <w:rStyle w:val="VerbatimChar"/>
        </w:rPr>
        <w:t xml:space="preserve">turnover_days    = 30 × avg_stock_value / expense_value     — оборачиваемость в днях</w:t>
      </w:r>
      <w:r>
        <w:br/>
      </w:r>
      <w:r>
        <w:rPr>
          <w:rStyle w:val="VerbatimChar"/>
        </w:rPr>
        <w:t xml:space="preserve">mom_X            = (X_этот_месяц − X_прошлый_месяц) / X_прошлый_месяц — MoM</w:t>
      </w:r>
    </w:p>
    <w:bookmarkEnd w:id="30"/>
    <w:bookmarkStart w:id="31" w:name="X00bf096fa132d85efcd329904e1a6ebec1908fc"/>
    <w:p>
      <w:pPr>
        <w:pStyle w:val="Heading3"/>
      </w:pPr>
      <w:r>
        <w:t xml:space="preserve">8.3. Уровни срезов (роли)</w:t>
      </w:r>
    </w:p>
    <w:p>
      <w:pPr>
        <w:pStyle w:val="SourceCode"/>
      </w:pPr>
      <w:r>
        <w:rPr>
          <w:rStyle w:val="VerbatimChar"/>
        </w:rPr>
        <w:t xml:space="preserve">company     — вся компания                     (генеральный директор)</w:t>
      </w:r>
      <w:r>
        <w:br/>
      </w:r>
      <w:r>
        <w:rPr>
          <w:rStyle w:val="VerbatimChar"/>
        </w:rPr>
        <w:t xml:space="preserve">directorate — дирекция                         (директор по производству/закупкам)</w:t>
      </w:r>
      <w:r>
        <w:br/>
      </w:r>
      <w:r>
        <w:rPr>
          <w:rStyle w:val="VerbatimChar"/>
        </w:rPr>
        <w:t xml:space="preserve">shop        — цех                              (начальник цеха)</w:t>
      </w:r>
      <w:r>
        <w:br/>
      </w:r>
      <w:r>
        <w:rPr>
          <w:rStyle w:val="VerbatimChar"/>
        </w:rPr>
        <w:t xml:space="preserve">warehouse   — склад                            (начальник склада / менеджер закупок)</w:t>
      </w:r>
    </w:p>
    <w:p>
      <w:pPr>
        <w:pStyle w:val="FirstParagraph"/>
      </w:pPr>
      <w:r>
        <w:t xml:space="preserve">MoM считается</w:t>
      </w:r>
      <w:r>
        <w:t xml:space="preserve"> </w:t>
      </w:r>
      <w:r>
        <w:rPr>
          <w:b/>
          <w:bCs/>
        </w:rPr>
        <w:t xml:space="preserve">отдельно для каждого уровня среза</w:t>
      </w:r>
      <w:r>
        <w:t xml:space="preserve">, поэтому дашборд для любой роли показывает корректные значения MoM без пересчёта в BI.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ef5f7dabd0fca2eafeb723c0d380ba4ec23624b"/>
    <w:p>
      <w:pPr>
        <w:pStyle w:val="Heading2"/>
      </w:pPr>
      <w:r>
        <w:t xml:space="preserve">9. ELT-служебный слой</w:t>
      </w:r>
    </w:p>
    <w:p>
      <w:pPr>
        <w:pStyle w:val="FirstParagraph"/>
      </w:pPr>
      <w:r>
        <w:rPr>
          <w:rStyle w:val="VerbatimChar"/>
        </w:rPr>
        <w:t xml:space="preserve">elt</w:t>
      </w:r>
      <w:r>
        <w:t xml:space="preserve"> </w:t>
      </w:r>
      <w:r>
        <w:t xml:space="preserve">— технический слой, содержащий объекты, необходимые для управления процессом загрузки.</w:t>
      </w:r>
    </w:p>
    <w:p>
      <w:pPr>
        <w:pStyle w:val="BodyText"/>
      </w:pPr>
      <w:r>
        <w:t xml:space="preserve">В него входят:</w:t>
      </w:r>
    </w:p>
    <w:p>
      <w:pPr>
        <w:pStyle w:val="Compact"/>
        <w:numPr>
          <w:ilvl w:val="0"/>
          <w:numId w:val="1016"/>
        </w:numPr>
      </w:pPr>
      <w:r>
        <w:t xml:space="preserve">реестр обработанных файлов;</w:t>
      </w:r>
    </w:p>
    <w:p>
      <w:pPr>
        <w:pStyle w:val="Compact"/>
        <w:numPr>
          <w:ilvl w:val="0"/>
          <w:numId w:val="1016"/>
        </w:numPr>
      </w:pPr>
      <w:r>
        <w:t xml:space="preserve">журналы запусков;</w:t>
      </w:r>
    </w:p>
    <w:p>
      <w:pPr>
        <w:pStyle w:val="Compact"/>
        <w:numPr>
          <w:ilvl w:val="0"/>
          <w:numId w:val="1016"/>
        </w:numPr>
      </w:pPr>
      <w:r>
        <w:t xml:space="preserve">статусы загрузок;</w:t>
      </w:r>
    </w:p>
    <w:p>
      <w:pPr>
        <w:pStyle w:val="Compact"/>
        <w:numPr>
          <w:ilvl w:val="0"/>
          <w:numId w:val="1016"/>
        </w:numPr>
      </w:pPr>
      <w:r>
        <w:t xml:space="preserve">информация об ошибках;</w:t>
      </w:r>
    </w:p>
    <w:p>
      <w:pPr>
        <w:pStyle w:val="Compact"/>
        <w:numPr>
          <w:ilvl w:val="0"/>
          <w:numId w:val="1016"/>
        </w:numPr>
      </w:pPr>
      <w:r>
        <w:t xml:space="preserve">технические идентификаторы загрузок;</w:t>
      </w:r>
    </w:p>
    <w:p>
      <w:pPr>
        <w:pStyle w:val="Compact"/>
        <w:numPr>
          <w:ilvl w:val="0"/>
          <w:numId w:val="1016"/>
        </w:numPr>
      </w:pPr>
      <w:r>
        <w:t xml:space="preserve">служебная информация ETL/ELT-процессов.</w:t>
      </w:r>
    </w:p>
    <w:p>
      <w:pPr>
        <w:pStyle w:val="FirstParagraph"/>
      </w:pPr>
      <w:r>
        <w:t xml:space="preserve">Одним из ключевых механизмов является</w:t>
      </w:r>
      <w:r>
        <w:t xml:space="preserve"> </w:t>
      </w:r>
      <w:r>
        <w:rPr>
          <w:rStyle w:val="VerbatimChar"/>
        </w:rPr>
        <w:t xml:space="preserve">file_registry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▼</w:t>
      </w:r>
      <w:r>
        <w:br/>
      </w:r>
      <w:r>
        <w:rPr>
          <w:rStyle w:val="VerbatimChar"/>
        </w:rPr>
        <w:t xml:space="preserve">file_registry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новый файл → обработать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└── уже обработан → пропустить</w:t>
      </w:r>
    </w:p>
    <w:p>
      <w:pPr>
        <w:pStyle w:val="FirstParagraph"/>
      </w:pPr>
      <w:r>
        <w:t xml:space="preserve">Это позволяет реализовать</w:t>
      </w:r>
      <w:r>
        <w:t xml:space="preserve"> </w:t>
      </w:r>
      <w:r>
        <w:rPr>
          <w:b/>
          <w:bCs/>
        </w:rPr>
        <w:t xml:space="preserve">идемпотентную и инкрементальную загрузку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3"/>
    <w:bookmarkStart w:id="34" w:name="Xdfb52f68993abc2993031cef6ad8860d4af0e93"/>
    <w:p>
      <w:pPr>
        <w:pStyle w:val="Heading2"/>
      </w:pPr>
      <w:r>
        <w:t xml:space="preserve">10. Загрузка файлов в SQL Server</w:t>
      </w:r>
    </w:p>
    <w:p>
      <w:pPr>
        <w:pStyle w:val="FirstParagraph"/>
      </w:pPr>
      <w:r>
        <w:t xml:space="preserve">SQL Server получает список файлов из каталога импорта.</w:t>
      </w:r>
    </w:p>
    <w:p>
      <w:pPr>
        <w:pStyle w:val="BodyText"/>
      </w:pPr>
      <w:r>
        <w:t xml:space="preserve">Для обнаружения файлов используется</w:t>
      </w:r>
      <w:r>
        <w:t xml:space="preserve"> </w:t>
      </w:r>
      <w:r>
        <w:rPr>
          <w:rStyle w:val="VerbatimChar"/>
        </w:rPr>
        <w:t xml:space="preserve">xp_dirtree</w:t>
      </w:r>
      <w:r>
        <w:t xml:space="preserve">.</w:t>
      </w:r>
    </w:p>
    <w:p>
      <w:pPr>
        <w:pStyle w:val="BodyText"/>
      </w:pPr>
      <w:r>
        <w:t xml:space="preserve">Общий процесс:</w:t>
      </w:r>
    </w:p>
    <w:p>
      <w:pPr>
        <w:pStyle w:val="SourceCode"/>
      </w:pPr>
      <w:r>
        <w:rPr>
          <w:rStyle w:val="VerbatimChar"/>
        </w:rPr>
        <w:t xml:space="preserve">/data/csv/..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 xp_dirtree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поиск CSV-файлов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file_registry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проверка файла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 уже загружен → пропуск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└── новый файл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 BULK INSERT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   staging.raw</w:t>
      </w:r>
    </w:p>
    <w:p>
      <w:pPr>
        <w:pStyle w:val="FirstParagraph"/>
      </w:pPr>
      <w:r>
        <w:rPr>
          <w:rStyle w:val="VerbatimChar"/>
        </w:rPr>
        <w:t xml:space="preserve">BULK INSERT</w:t>
      </w:r>
      <w:r>
        <w:t xml:space="preserve"> </w:t>
      </w:r>
      <w:r>
        <w:t xml:space="preserve">используется для непосредственной загрузки CSV-файлов в SQL Server.</w:t>
      </w:r>
    </w:p>
    <w:p>
      <w:r>
        <w:pict>
          <v:rect style="width:0;height:1.5pt" o:hralign="center" o:hrstd="t" o:hr="t"/>
        </w:pict>
      </w:r>
    </w:p>
    <w:bookmarkEnd w:id="34"/>
    <w:bookmarkStart w:id="35" w:name="X26f2bf9e92885dd0d0c55ac9ff312362c2bb084"/>
    <w:p>
      <w:pPr>
        <w:pStyle w:val="Heading2"/>
      </w:pPr>
      <w:r>
        <w:t xml:space="preserve">11. Общий ELT-процесс</w:t>
      </w:r>
    </w:p>
    <w:p>
      <w:pPr>
        <w:pStyle w:val="FirstParagraph"/>
      </w:pPr>
      <w:r>
        <w:t xml:space="preserve">Полный процесс обработки данных выглядит следующим образом:</w:t>
      </w:r>
    </w:p>
    <w:p>
      <w:pPr>
        <w:pStyle w:val="SourceCode"/>
      </w:pPr>
      <w:r>
        <w:rPr>
          <w:rStyle w:val="VerbatimChar"/>
        </w:rPr>
        <w:t xml:space="preserve">Excel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Python + Polars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CSV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file_registry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BULK INSERT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STAGING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├──────────────► QUARANTINE</w:t>
      </w:r>
      <w:r>
        <w:br/>
      </w:r>
      <w:r>
        <w:rPr>
          <w:rStyle w:val="VerbatimChar"/>
        </w:rPr>
        <w:t xml:space="preserve">  │                некорректные данные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ODS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DWH Kimball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DATAMART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Apache Superset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BI / отчёты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Xc64188649d8a9b5ede02a33bbfb1eded669d425"/>
    <w:p>
      <w:pPr>
        <w:pStyle w:val="Heading1"/>
      </w:pPr>
      <w:r>
        <w:t xml:space="preserve">12. Архитектура запуска SQL Server</w:t>
      </w:r>
    </w:p>
    <w:p>
      <w:pPr>
        <w:pStyle w:val="FirstParagraph"/>
      </w:pPr>
      <w:r>
        <w:t xml:space="preserve">Проект запускается в контейнере.</w:t>
      </w:r>
    </w:p>
    <w:p>
      <w:pPr>
        <w:pStyle w:val="BodyText"/>
      </w:pPr>
      <w:r>
        <w:t xml:space="preserve">Точкой входа является</w:t>
      </w:r>
      <w:r>
        <w:t xml:space="preserve"> </w:t>
      </w:r>
      <w:r>
        <w:rPr>
          <w:rStyle w:val="VerbatimChar"/>
        </w:rPr>
        <w:t xml:space="preserve">startup.sh</w:t>
      </w:r>
      <w:r>
        <w:t xml:space="preserve">.</w:t>
      </w:r>
    </w:p>
    <w:p>
      <w:pPr>
        <w:pStyle w:val="BodyText"/>
      </w:pPr>
      <w:r>
        <w:t xml:space="preserve">Общий процесс запуска:</w:t>
      </w:r>
    </w:p>
    <w:p>
      <w:pPr>
        <w:pStyle w:val="SourceCode"/>
      </w:pPr>
      <w:r>
        <w:rPr>
          <w:rStyle w:val="VerbatimChar"/>
        </w:rPr>
        <w:t xml:space="preserve">Docker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startup.sh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запуск SQL Server</w:t>
      </w:r>
      <w:r>
        <w:br/>
      </w:r>
      <w:r>
        <w:rPr>
          <w:rStyle w:val="VerbatimChar"/>
        </w:rPr>
        <w:t xml:space="preserve">в фоновом режиме (&amp;)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сохранение PID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ожидание готовности SQL Server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периодическая проверка</w:t>
      </w:r>
      <w:r>
        <w:br/>
      </w:r>
      <w:r>
        <w:rPr>
          <w:rStyle w:val="VerbatimChar"/>
        </w:rPr>
        <w:t xml:space="preserve">SELECT 1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SQL Server готов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выполнение SQL-скриптов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загрузка данных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ожидание SQL Server</w:t>
      </w:r>
    </w:p>
    <w:p>
      <w:r>
        <w:pict>
          <v:rect style="width:0;height:1.5pt" o:hralign="center" o:hrstd="t" o:hr="t"/>
        </w:pict>
      </w:r>
    </w:p>
    <w:bookmarkStart w:id="37" w:name="X9636082cad975937a16ee4d0a6bca13651cc015"/>
    <w:p>
      <w:pPr>
        <w:pStyle w:val="Heading2"/>
      </w:pPr>
      <w:r>
        <w:t xml:space="preserve">13. Инициализация базы данных</w:t>
      </w:r>
    </w:p>
    <w:p>
      <w:pPr>
        <w:pStyle w:val="FirstParagraph"/>
      </w:pPr>
      <w:r>
        <w:t xml:space="preserve">После того как SQL Server становится доступен,</w:t>
      </w:r>
      <w:r>
        <w:t xml:space="preserve"> </w:t>
      </w:r>
      <w:r>
        <w:rPr>
          <w:rStyle w:val="VerbatimChar"/>
        </w:rPr>
        <w:t xml:space="preserve">startup.sh</w:t>
      </w:r>
      <w:r>
        <w:t xml:space="preserve"> </w:t>
      </w:r>
      <w:r>
        <w:t xml:space="preserve">последовательно выполняет SQL-скрипты проекта.</w:t>
      </w:r>
    </w:p>
    <w:p>
      <w:pPr>
        <w:pStyle w:val="BodyText"/>
      </w:pPr>
      <w:r>
        <w:t xml:space="preserve">Логическая последовательность:</w:t>
      </w:r>
    </w:p>
    <w:p>
      <w:pPr>
        <w:pStyle w:val="SourceCode"/>
      </w:pPr>
      <w:r>
        <w:rPr>
          <w:rStyle w:val="VerbatimChar"/>
        </w:rPr>
        <w:t xml:space="preserve">SQL Server готов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┌─────────────────────────┐</w:t>
      </w:r>
      <w:r>
        <w:br/>
      </w:r>
      <w:r>
        <w:rPr>
          <w:rStyle w:val="VerbatimChar"/>
        </w:rPr>
        <w:t xml:space="preserve">│ STAGE                   │</w:t>
      </w:r>
      <w:r>
        <w:br/>
      </w:r>
      <w:r>
        <w:rPr>
          <w:rStyle w:val="VerbatimChar"/>
        </w:rPr>
        <w:t xml:space="preserve">│                         │</w:t>
      </w:r>
      <w:r>
        <w:br/>
      </w:r>
      <w:r>
        <w:rPr>
          <w:rStyle w:val="VerbatimChar"/>
        </w:rPr>
        <w:t xml:space="preserve">│ schema → *.sql          │</w:t>
      </w:r>
      <w:r>
        <w:br/>
      </w:r>
      <w:r>
        <w:rPr>
          <w:rStyle w:val="VerbatimChar"/>
        </w:rPr>
        <w:t xml:space="preserve">│ elt    → *.sql          │</w:t>
      </w:r>
      <w:r>
        <w:br/>
      </w:r>
      <w:r>
        <w:rPr>
          <w:rStyle w:val="VerbatimChar"/>
        </w:rPr>
        <w:t xml:space="preserve">│ views  → *.sql          │</w:t>
      </w:r>
      <w:r>
        <w:br/>
      </w:r>
      <w:r>
        <w:rPr>
          <w:rStyle w:val="VerbatimChar"/>
        </w:rPr>
        <w:t xml:space="preserve">└─────────────────────────┘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 sp_etl_master</w:t>
      </w:r>
      <w:r>
        <w:br/>
      </w:r>
      <w:r>
        <w:rPr>
          <w:rStyle w:val="VerbatimChar"/>
        </w:rPr>
        <w:t xml:space="preserve"> (Создание схем,</w:t>
      </w:r>
      <w:r>
        <w:br/>
      </w:r>
      <w:r>
        <w:rPr>
          <w:rStyle w:val="VerbatimChar"/>
        </w:rPr>
        <w:t xml:space="preserve"> затем последовательные</w:t>
      </w:r>
      <w:r>
        <w:br/>
      </w:r>
      <w:r>
        <w:rPr>
          <w:rStyle w:val="VerbatimChar"/>
        </w:rPr>
        <w:t xml:space="preserve"> elt скрипты)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DWH загружен</w:t>
      </w:r>
    </w:p>
    <w:p>
      <w:pPr>
        <w:pStyle w:val="FirstParagraph"/>
      </w:pPr>
      <w:r>
        <w:t xml:space="preserve">Таким образом, создание структуры базы данных и последующая загрузка данных выполняются автоматически при запуске контейнера.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6564b47cf169eebf1e894fb562f71c9f8d27dde"/>
    <w:p>
      <w:pPr>
        <w:pStyle w:val="Heading1"/>
      </w:pPr>
      <w:r>
        <w:t xml:space="preserve">14. Назначение схем базы данных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Схема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staging</w:t>
            </w:r>
          </w:p>
        </w:tc>
        <w:tc>
          <w:tcPr/>
          <w:p>
            <w:pPr>
              <w:pStyle w:val="Compact"/>
            </w:pPr>
            <w:r>
              <w:t xml:space="preserve">Сырой слой. Данные, загруженные из исходных файлов практически без преобразований.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ods</w:t>
            </w:r>
          </w:p>
        </w:tc>
        <w:tc>
          <w:tcPr/>
          <w:p>
            <w:pPr>
              <w:pStyle w:val="Compact"/>
            </w:pPr>
            <w:r>
              <w:t xml:space="preserve">Промежуточный слой очищенных, нормализованных и подготовленных данных.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dwh</w:t>
            </w:r>
          </w:p>
        </w:tc>
        <w:tc>
          <w:tcPr/>
          <w:p>
            <w:pPr>
              <w:pStyle w:val="Compact"/>
            </w:pPr>
            <w:r>
              <w:t xml:space="preserve">Основное аналитическое хранилище с моделью Kimball: факты и измерения.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quarantine</w:t>
            </w:r>
          </w:p>
        </w:tc>
        <w:tc>
          <w:tcPr/>
          <w:p>
            <w:pPr>
              <w:pStyle w:val="Compact"/>
            </w:pPr>
            <w:r>
              <w:t xml:space="preserve">Хранение записей, не прошедших проверки качества данных.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elt</w:t>
            </w:r>
          </w:p>
        </w:tc>
        <w:tc>
          <w:tcPr/>
          <w:p>
            <w:pPr>
              <w:pStyle w:val="Compact"/>
            </w:pPr>
            <w:r>
              <w:t xml:space="preserve">Служебные объекты: реестры файлов, журналы, статусы и техническая информация о загрузках.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datamart</w:t>
            </w:r>
          </w:p>
        </w:tc>
        <w:tc>
          <w:tcPr/>
          <w:p>
            <w:pPr>
              <w:pStyle w:val="Compact"/>
            </w:pPr>
            <w:r>
              <w:t xml:space="preserve">Аналитические витрины, подготовленные для BI и Superset.</w:t>
            </w:r>
          </w:p>
        </w:tc>
      </w:tr>
    </w:tbl>
    <w:p>
      <w:pPr>
        <w:pStyle w:val="BodyText"/>
      </w:pPr>
      <w:r>
        <w:t xml:space="preserve">Схемы используются не только для логической группировки таблиц.</w:t>
      </w:r>
    </w:p>
    <w:p>
      <w:pPr>
        <w:pStyle w:val="BodyText"/>
      </w:pPr>
      <w:r>
        <w:t xml:space="preserve">Они разделяют ответственность между различными этапами обработки данных и позволяют явно определить границы каждого слоя системы.</w:t>
      </w:r>
    </w:p>
    <w:p>
      <w:r>
        <w:pict>
          <v:rect style="width:0;height:1.5pt" o:hralign="center" o:hrstd="t" o:hr="t"/>
        </w:pict>
      </w:r>
    </w:p>
    <w:bookmarkEnd w:id="39"/>
    <w:bookmarkStart w:id="40" w:name="X4205d82f7eb3b558c2462d2de35f343e514f7b9"/>
    <w:p>
      <w:pPr>
        <w:pStyle w:val="Heading1"/>
      </w:pPr>
      <w:r>
        <w:t xml:space="preserve">15. Идемпотентность</w:t>
      </w:r>
    </w:p>
    <w:p>
      <w:pPr>
        <w:pStyle w:val="FirstParagraph"/>
      </w:pPr>
      <w:r>
        <w:t xml:space="preserve">SQL-скрипты создания структуры проекта должны быть идемпотентными.</w:t>
      </w:r>
    </w:p>
    <w:p>
      <w:pPr>
        <w:pStyle w:val="BodyText"/>
      </w:pPr>
      <w:r>
        <w:t xml:space="preserve">Это означает, что повторный запуск скрипта не должен приводить к ошибке из-за уже существующих объектов.</w:t>
      </w:r>
    </w:p>
    <w:p>
      <w:pPr>
        <w:pStyle w:val="BodyText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если schema существует</w:t>
      </w:r>
      <w:r>
        <w:br/>
      </w:r>
      <w:r>
        <w:rPr>
          <w:rStyle w:val="VerbatimChar"/>
        </w:rPr>
        <w:t xml:space="preserve">    → не создавать повторно</w:t>
      </w:r>
      <w:r>
        <w:br/>
      </w:r>
      <w:r>
        <w:br/>
      </w:r>
      <w:r>
        <w:rPr>
          <w:rStyle w:val="VerbatimChar"/>
        </w:rPr>
        <w:t xml:space="preserve">если table существует</w:t>
      </w:r>
      <w:r>
        <w:br/>
      </w:r>
      <w:r>
        <w:rPr>
          <w:rStyle w:val="VerbatimChar"/>
        </w:rPr>
        <w:t xml:space="preserve">    → не создавать повторно</w:t>
      </w:r>
      <w:r>
        <w:br/>
      </w:r>
      <w:r>
        <w:br/>
      </w:r>
      <w:r>
        <w:rPr>
          <w:rStyle w:val="VerbatimChar"/>
        </w:rPr>
        <w:t xml:space="preserve">если procedure существует</w:t>
      </w:r>
      <w:r>
        <w:br/>
      </w:r>
      <w:r>
        <w:rPr>
          <w:rStyle w:val="VerbatimChar"/>
        </w:rPr>
        <w:t xml:space="preserve">    → обновить через CREATE OR ALTER</w:t>
      </w:r>
    </w:p>
    <w:p>
      <w:pPr>
        <w:pStyle w:val="FirstParagraph"/>
      </w:pPr>
      <w:r>
        <w:t xml:space="preserve">Идемпотентность позволяет:</w:t>
      </w:r>
    </w:p>
    <w:p>
      <w:pPr>
        <w:pStyle w:val="Compact"/>
        <w:numPr>
          <w:ilvl w:val="0"/>
          <w:numId w:val="1017"/>
        </w:numPr>
      </w:pPr>
      <w:r>
        <w:t xml:space="preserve">повторно разворачивать проект;</w:t>
      </w:r>
    </w:p>
    <w:p>
      <w:pPr>
        <w:pStyle w:val="Compact"/>
        <w:numPr>
          <w:ilvl w:val="0"/>
          <w:numId w:val="1017"/>
        </w:numPr>
      </w:pPr>
      <w:r>
        <w:t xml:space="preserve">пересоздавать контейнер;</w:t>
      </w:r>
    </w:p>
    <w:p>
      <w:pPr>
        <w:pStyle w:val="Compact"/>
        <w:numPr>
          <w:ilvl w:val="0"/>
          <w:numId w:val="1017"/>
        </w:numPr>
      </w:pPr>
      <w:r>
        <w:t xml:space="preserve">безопасно выполнять initialization-скрипты;</w:t>
      </w:r>
    </w:p>
    <w:p>
      <w:pPr>
        <w:pStyle w:val="Compact"/>
        <w:numPr>
          <w:ilvl w:val="0"/>
          <w:numId w:val="1017"/>
        </w:numPr>
      </w:pPr>
      <w:r>
        <w:t xml:space="preserve">восстанавливать окружение после удаления базы;</w:t>
      </w:r>
    </w:p>
    <w:p>
      <w:pPr>
        <w:pStyle w:val="Compact"/>
        <w:numPr>
          <w:ilvl w:val="0"/>
          <w:numId w:val="1017"/>
        </w:numPr>
      </w:pPr>
      <w:r>
        <w:t xml:space="preserve">использовать одинаковую процедуру развёртывания для разных окружений.</w:t>
      </w:r>
    </w:p>
    <w:p>
      <w:pPr>
        <w:pStyle w:val="FirstParagraph"/>
      </w:pPr>
      <w:r>
        <w:t xml:space="preserve">Для загрузки данных аналогичный принцип реализуется через</w:t>
      </w:r>
      <w:r>
        <w:t xml:space="preserve"> </w:t>
      </w:r>
      <w:r>
        <w:rPr>
          <w:rStyle w:val="VerbatimChar"/>
        </w:rPr>
        <w:t xml:space="preserve">file_registry</w:t>
      </w:r>
      <w:r>
        <w:t xml:space="preserve">: уже обработанные файлы не должны загружаться повторно.</w:t>
      </w:r>
    </w:p>
    <w:p>
      <w:r>
        <w:pict>
          <v:rect style="width:0;height:1.5pt" o:hralign="center" o:hrstd="t" o:hr="t"/>
        </w:pict>
      </w:r>
    </w:p>
    <w:bookmarkEnd w:id="40"/>
    <w:bookmarkStart w:id="46" w:name="X25b101943bd67e1c3784bb9f6ac6f3ded10d2a5"/>
    <w:p>
      <w:pPr>
        <w:pStyle w:val="Heading1"/>
      </w:pPr>
      <w:r>
        <w:t xml:space="preserve">16. Основные принципы архитектуры</w:t>
      </w:r>
    </w:p>
    <w:p>
      <w:pPr>
        <w:pStyle w:val="FirstParagraph"/>
      </w:pPr>
      <w:r>
        <w:t xml:space="preserve">Архитектура проекта основана на следующих принципах: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Разделение слоёв</w:t>
      </w:r>
      <w:r>
        <w:t xml:space="preserve"> </w:t>
      </w:r>
      <w:r>
        <w:t xml:space="preserve">— каждый слой отвечает за отдельную стадию обработки данных.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Сохранение исходных данных</w:t>
      </w:r>
      <w:r>
        <w:t xml:space="preserve"> </w:t>
      </w:r>
      <w:r>
        <w:t xml:space="preserve">— данные сначала фиксируются в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, после чего преобразуются.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Контроль качества</w:t>
      </w:r>
      <w:r>
        <w:t xml:space="preserve"> </w:t>
      </w:r>
      <w:r>
        <w:t xml:space="preserve">— некорректные записи отделяются от корректных и помещаются в</w:t>
      </w:r>
      <w:r>
        <w:t xml:space="preserve"> </w:t>
      </w:r>
      <w:r>
        <w:rPr>
          <w:rStyle w:val="VerbatimChar"/>
        </w:rPr>
        <w:t xml:space="preserve">quarantine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Разделение очистки и аналитической модели</w:t>
      </w:r>
      <w:r>
        <w:t xml:space="preserve"> </w:t>
      </w:r>
      <w:r>
        <w:t xml:space="preserve">— подготовка данных выполняется в</w:t>
      </w:r>
      <w:r>
        <w:t xml:space="preserve"> </w:t>
      </w:r>
      <w:r>
        <w:rPr>
          <w:rStyle w:val="VerbatimChar"/>
        </w:rPr>
        <w:t xml:space="preserve">ods</w:t>
      </w:r>
      <w:r>
        <w:t xml:space="preserve">, а аналитическая модель реализуется в</w:t>
      </w:r>
      <w:r>
        <w:t xml:space="preserve"> </w:t>
      </w:r>
      <w:r>
        <w:rPr>
          <w:rStyle w:val="VerbatimChar"/>
        </w:rPr>
        <w:t xml:space="preserve">dwh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Kimball-модель</w:t>
      </w:r>
      <w:r>
        <w:t xml:space="preserve"> </w:t>
      </w:r>
      <w:r>
        <w:t xml:space="preserve">— DWH организован вокруг фактов и измерений.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Историчность</w:t>
      </w:r>
      <w:r>
        <w:t xml:space="preserve"> </w:t>
      </w:r>
      <w:r>
        <w:t xml:space="preserve">— для изменяющихся измерений используется SCD Type 2.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Инкрементальная загрузка</w:t>
      </w:r>
      <w:r>
        <w:t xml:space="preserve"> </w:t>
      </w:r>
      <w:r>
        <w:t xml:space="preserve">— обработка файлов контролируется через</w:t>
      </w:r>
      <w:r>
        <w:t xml:space="preserve"> </w:t>
      </w:r>
      <w:r>
        <w:rPr>
          <w:rStyle w:val="VerbatimChar"/>
        </w:rPr>
        <w:t xml:space="preserve">file_registry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Идемпотентность</w:t>
      </w:r>
      <w:r>
        <w:t xml:space="preserve"> </w:t>
      </w:r>
      <w:r>
        <w:t xml:space="preserve">— повторный запуск инфраструктурных и ETL-операций не должен приводить к неконтролируемому дублированию данных.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Автоматизация развёртывания</w:t>
      </w:r>
      <w:r>
        <w:t xml:space="preserve"> </w:t>
      </w:r>
      <w:r>
        <w:t xml:space="preserve">— создание структуры БД и первичная загрузка выполняются автоматически при запуске контейнера.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Разделение DWH и BI</w:t>
      </w:r>
      <w:r>
        <w:t xml:space="preserve"> </w:t>
      </w:r>
      <w:r>
        <w:t xml:space="preserve">— Superset работает поверх подготовленных DWH/Datamart-данных и не отвечает за основную бизнес-логику подготовки данных.</w:t>
      </w:r>
    </w:p>
    <w:p>
      <w:r>
        <w:pict>
          <v:rect style="width:0;height:1.5pt" o:hralign="center" o:hrstd="t" o:hr="t"/>
        </w:pict>
      </w:r>
    </w:p>
    <w:bookmarkStart w:id="45" w:name="X54178c0162e095d62fa51fa3822fc538938ae04"/>
    <w:p>
      <w:pPr>
        <w:pStyle w:val="Heading2"/>
      </w:pPr>
      <w:r>
        <w:t xml:space="preserve">17. Схема базы данных (ER-диаграмма, текстом)</w:t>
      </w:r>
    </w:p>
    <w:p>
      <w:pPr>
        <w:pStyle w:val="FirstParagraph"/>
      </w:pPr>
      <w:r>
        <w:t xml:space="preserve">Модель DWH — две «звезды» с согласованными измерениями (Kimball):</w:t>
      </w:r>
    </w:p>
    <w:p>
      <w:pPr>
        <w:pStyle w:val="SourceCode"/>
      </w:pPr>
      <w:r>
        <w:rPr>
          <w:rStyle w:val="VerbatimChar"/>
        </w:rPr>
        <w:t xml:space="preserve">        ┌─────────────┐</w:t>
      </w:r>
      <w:r>
        <w:br/>
      </w:r>
      <w:r>
        <w:rPr>
          <w:rStyle w:val="VerbatimChar"/>
        </w:rPr>
        <w:t xml:space="preserve">        │  dim_date   │◄──────────────┐</w:t>
      </w:r>
      <w:r>
        <w:br/>
      </w:r>
      <w:r>
        <w:rPr>
          <w:rStyle w:val="VerbatimChar"/>
        </w:rPr>
        <w:t xml:space="preserve">        └─────────────┘               │ (date_key_start / date_key_end)</w:t>
      </w:r>
      <w:r>
        <w:br/>
      </w:r>
      <w:r>
        <w:rPr>
          <w:rStyle w:val="VerbatimChar"/>
        </w:rPr>
        <w:t xml:space="preserve">              ▲                       │</w:t>
      </w:r>
      <w:r>
        <w:br/>
      </w:r>
      <w:r>
        <w:rPr>
          <w:rStyle w:val="VerbatimChar"/>
        </w:rPr>
        <w:t xml:space="preserve">              │                       │</w:t>
      </w:r>
      <w:r>
        <w:br/>
      </w:r>
      <w:r>
        <w:rPr>
          <w:rStyle w:val="VerbatimChar"/>
        </w:rPr>
        <w:t xml:space="preserve">        ┌─────┴────────────────────────┴─────────┐</w:t>
      </w:r>
      <w:r>
        <w:br/>
      </w:r>
      <w:r>
        <w:rPr>
          <w:rStyle w:val="VerbatimChar"/>
        </w:rPr>
        <w:t xml:space="preserve">        │            fact_inventory              │</w:t>
      </w:r>
      <w:r>
        <w:br/>
      </w:r>
      <w:r>
        <w:rPr>
          <w:rStyle w:val="VerbatimChar"/>
        </w:rPr>
        <w:t xml:space="preserve">        │  inventory_sk (PK)                     │</w:t>
      </w:r>
      <w:r>
        <w:br/>
      </w:r>
      <w:r>
        <w:rPr>
          <w:rStyle w:val="VerbatimChar"/>
        </w:rPr>
        <w:t xml:space="preserve">        │  date_key_start (FK→dim_date)          │</w:t>
      </w:r>
      <w:r>
        <w:br/>
      </w:r>
      <w:r>
        <w:rPr>
          <w:rStyle w:val="VerbatimChar"/>
        </w:rPr>
        <w:t xml:space="preserve">        │  date_key_end   (FK→dim_date)          │</w:t>
      </w:r>
      <w:r>
        <w:br/>
      </w:r>
      <w:r>
        <w:rPr>
          <w:rStyle w:val="VerbatimChar"/>
        </w:rPr>
        <w:t xml:space="preserve">        │  warehouse_sk   (FK→dim_warehouse)     │</w:t>
      </w:r>
      <w:r>
        <w:br/>
      </w:r>
      <w:r>
        <w:rPr>
          <w:rStyle w:val="VerbatimChar"/>
        </w:rPr>
        <w:t xml:space="preserve">        │  material_sk    (FK→dim_material)      │</w:t>
      </w:r>
      <w:r>
        <w:br/>
      </w:r>
      <w:r>
        <w:rPr>
          <w:rStyle w:val="VerbatimChar"/>
        </w:rPr>
        <w:t xml:space="preserve">        │  balance_start / income / expense /    │</w:t>
      </w:r>
      <w:r>
        <w:br/>
      </w:r>
      <w:r>
        <w:rPr>
          <w:rStyle w:val="VerbatimChar"/>
        </w:rPr>
        <w:t xml:space="preserve">        │  balance_end                           │</w:t>
      </w:r>
      <w:r>
        <w:br/>
      </w:r>
      <w:r>
        <w:rPr>
          <w:rStyle w:val="VerbatimChar"/>
        </w:rPr>
        <w:t xml:space="preserve">        └───────┬──────────────────────┬────────┘</w:t>
      </w:r>
      <w:r>
        <w:br/>
      </w:r>
      <w:r>
        <w:rPr>
          <w:rStyle w:val="VerbatimChar"/>
        </w:rPr>
        <w:t xml:space="preserve">                │                      │</w:t>
      </w:r>
      <w:r>
        <w:br/>
      </w:r>
      <w:r>
        <w:rPr>
          <w:rStyle w:val="VerbatimChar"/>
        </w:rPr>
        <w:t xml:space="preserve">        ┌───────┴──────┐        ┌──────┴─────────┐</w:t>
      </w:r>
      <w:r>
        <w:br/>
      </w:r>
      <w:r>
        <w:rPr>
          <w:rStyle w:val="VerbatimChar"/>
        </w:rPr>
        <w:t xml:space="preserve">        │ dim_warehouse│        │  dim_material  │</w:t>
      </w:r>
      <w:r>
        <w:br/>
      </w:r>
      <w:r>
        <w:rPr>
          <w:rStyle w:val="VerbatimChar"/>
        </w:rPr>
        <w:t xml:space="preserve">        │ warehouse_sk │        │  material_sk   │</w:t>
      </w:r>
      <w:r>
        <w:br/>
      </w:r>
      <w:r>
        <w:rPr>
          <w:rStyle w:val="VerbatimChar"/>
        </w:rPr>
        <w:t xml:space="preserve">        │ warehouse_code        │  material_id   │</w:t>
      </w:r>
      <w:r>
        <w:br/>
      </w:r>
      <w:r>
        <w:rPr>
          <w:rStyle w:val="VerbatimChar"/>
        </w:rPr>
        <w:t xml:space="preserve">        │ shop_code    │        │  unit          │</w:t>
      </w:r>
      <w:r>
        <w:br/>
      </w:r>
      <w:r>
        <w:rPr>
          <w:rStyle w:val="VerbatimChar"/>
        </w:rPr>
        <w:t xml:space="preserve">        │ warehouse_type        └────────────────┘</w:t>
      </w:r>
      <w:r>
        <w:br/>
      </w:r>
      <w:r>
        <w:rPr>
          <w:rStyle w:val="VerbatimChar"/>
        </w:rPr>
        <w:t xml:space="preserve">        │ directorate  │</w:t>
      </w:r>
      <w:r>
        <w:br/>
      </w:r>
      <w:r>
        <w:rPr>
          <w:rStyle w:val="VerbatimChar"/>
        </w:rPr>
        <w:t xml:space="preserve">        │ mol_id,      │</w:t>
      </w:r>
      <w:r>
        <w:br/>
      </w:r>
      <w:r>
        <w:rPr>
          <w:rStyle w:val="VerbatimChar"/>
        </w:rPr>
        <w:t xml:space="preserve">        │ mol_position │</w:t>
      </w:r>
      <w:r>
        <w:br/>
      </w:r>
      <w:r>
        <w:rPr>
          <w:rStyle w:val="VerbatimChar"/>
        </w:rPr>
        <w:t xml:space="preserve">        │ date_from,   │</w:t>
      </w:r>
      <w:r>
        <w:br/>
      </w:r>
      <w:r>
        <w:rPr>
          <w:rStyle w:val="VerbatimChar"/>
        </w:rPr>
        <w:t xml:space="preserve">        │ date_to,     │</w:t>
      </w:r>
      <w:r>
        <w:br/>
      </w:r>
      <w:r>
        <w:rPr>
          <w:rStyle w:val="VerbatimChar"/>
        </w:rPr>
        <w:t xml:space="preserve">        │ is_current   │   (SCD Type 2)</w:t>
      </w:r>
      <w:r>
        <w:br/>
      </w:r>
      <w:r>
        <w:rPr>
          <w:rStyle w:val="VerbatimChar"/>
        </w:rPr>
        <w:t xml:space="preserve">        └──────────────┘</w:t>
      </w:r>
    </w:p>
    <w:p>
      <w:pPr>
        <w:pStyle w:val="FirstParagraph"/>
      </w:pPr>
      <w:r>
        <w:t xml:space="preserve">Вторая звезда — цены:</w:t>
      </w:r>
    </w:p>
    <w:p>
      <w:pPr>
        <w:pStyle w:val="SourceCode"/>
      </w:pPr>
      <w:r>
        <w:rPr>
          <w:rStyle w:val="VerbatimChar"/>
        </w:rPr>
        <w:t xml:space="preserve">   dim_date (date_key_start, date_key_end)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fact_prices ── dim_material</w:t>
      </w:r>
      <w:r>
        <w:br/>
      </w:r>
      <w:r>
        <w:rPr>
          <w:rStyle w:val="VerbatimChar"/>
        </w:rPr>
        <w:t xml:space="preserve">   price_sk (PK), price</w:t>
      </w:r>
    </w:p>
    <w:bookmarkStart w:id="41" w:name="связи-foreign-keys"/>
    <w:p>
      <w:pPr>
        <w:pStyle w:val="Heading3"/>
      </w:pPr>
      <w:r>
        <w:t xml:space="preserve">Связи (foreign keys)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Таблица</w:t>
            </w:r>
          </w:p>
        </w:tc>
        <w:tc>
          <w:tcPr/>
          <w:p>
            <w:pPr>
              <w:pStyle w:val="Compact"/>
            </w:pPr>
            <w:r>
              <w:t xml:space="preserve">Колонка</w:t>
            </w:r>
          </w:p>
        </w:tc>
        <w:tc>
          <w:tcPr/>
          <w:p>
            <w:pPr>
              <w:pStyle w:val="Compact"/>
            </w:pPr>
            <w:r>
              <w:t xml:space="preserve">Ссылается 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date_key_start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date_key_end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dim_date.date_key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warehouse_sk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dim_warehouse.warehouse_sk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fact_inventory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dim_material.material_sk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date_key_start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date_key_end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dim_date.date_key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fact_prices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material_sk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dim_material.material_sk</w:t>
            </w:r>
          </w:p>
        </w:tc>
      </w:tr>
    </w:tbl>
    <w:bookmarkEnd w:id="41"/>
    <w:bookmarkStart w:id="42" w:name="бизнес-зерно-гранулярность"/>
    <w:p>
      <w:pPr>
        <w:pStyle w:val="Heading3"/>
      </w:pPr>
      <w:r>
        <w:t xml:space="preserve">Бизнес-зерно (гранулярность)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fact_inventory</w:t>
      </w:r>
      <w:r>
        <w:t xml:space="preserve">: период (месяц) + склад + материал;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fact_prices</w:t>
      </w:r>
      <w:r>
        <w:t xml:space="preserve">: период (месяц) + материал.</w:t>
      </w:r>
    </w:p>
    <w:bookmarkEnd w:id="42"/>
    <w:bookmarkStart w:id="43" w:name="служебный-слой-elt"/>
    <w:p>
      <w:pPr>
        <w:pStyle w:val="Heading3"/>
      </w:pPr>
      <w:r>
        <w:t xml:space="preserve">Служебный слой</w:t>
      </w:r>
      <w:r>
        <w:t xml:space="preserve"> </w:t>
      </w:r>
      <w:r>
        <w:rPr>
          <w:rStyle w:val="VerbatimChar"/>
        </w:rPr>
        <w:t xml:space="preserve">elt</w:t>
      </w:r>
    </w:p>
    <w:p>
      <w:pPr>
        <w:pStyle w:val="SourceCode"/>
      </w:pPr>
      <w:r>
        <w:rPr>
          <w:rStyle w:val="VerbatimChar"/>
        </w:rPr>
        <w:t xml:space="preserve">elt.file_registry (file_id PK, file_path UNIQUE, file_hash SHA-256, status)</w:t>
      </w:r>
      <w:r>
        <w:br/>
      </w:r>
      <w:r>
        <w:rPr>
          <w:rStyle w:val="VerbatimChar"/>
        </w:rPr>
        <w:t xml:space="preserve">elt.elt_log      (log_id PK, proc_name, start_dt, end_dt, status, error_msg)</w:t>
      </w:r>
      <w:r>
        <w:br/>
      </w:r>
      <w:r>
        <w:rPr>
          <w:rStyle w:val="VerbatimChar"/>
        </w:rPr>
        <w:t xml:space="preserve">elt.alert_queue  (alert_id PK, severity, subject, body)</w:t>
      </w:r>
    </w:p>
    <w:bookmarkEnd w:id="43"/>
    <w:bookmarkStart w:id="44" w:name="витрины-datamart"/>
    <w:p>
      <w:pPr>
        <w:pStyle w:val="Heading3"/>
      </w:pPr>
      <w:r>
        <w:t xml:space="preserve">Витрины</w:t>
      </w:r>
      <w:r>
        <w:t xml:space="preserve"> </w:t>
      </w:r>
      <w:r>
        <w:rPr>
          <w:rStyle w:val="VerbatimChar"/>
        </w:rPr>
        <w:t xml:space="preserve">datamart</w:t>
      </w:r>
    </w:p>
    <w:p>
      <w:pPr>
        <w:pStyle w:val="SourceCode"/>
      </w:pPr>
      <w:r>
        <w:rPr>
          <w:rStyle w:val="VerbatimChar"/>
        </w:rPr>
        <w:t xml:space="preserve">datamart.inventory_monthly (PK: month_key + warehouse_code + material_id)</w:t>
      </w:r>
      <w:r>
        <w:br/>
      </w:r>
      <w:r>
        <w:rPr>
          <w:rStyle w:val="VerbatimChar"/>
        </w:rPr>
        <w:t xml:space="preserve">datamart.turnover_metrics  (PK: month_key + agg_level + agg_key)</w:t>
      </w:r>
    </w:p>
    <w:bookmarkEnd w:id="44"/>
    <w:bookmarkEnd w:id="45"/>
    <w:bookmarkEnd w:id="46"/>
    <w:bookmarkStart w:id="62" w:name="руководство-пользователя-bi_dwh"/>
    <w:p>
      <w:pPr>
        <w:pStyle w:val="Heading1"/>
      </w:pPr>
      <w:r>
        <w:t xml:space="preserve">Руководство пользователя BI_DWH</w:t>
      </w:r>
    </w:p>
    <w:p>
      <w:pPr>
        <w:pStyle w:val="FirstParagraph"/>
      </w:pPr>
      <w:r>
        <w:t xml:space="preserve">Система BI_DWH — аналитическое решение для отслеживания</w:t>
      </w:r>
      <w:r>
        <w:t xml:space="preserve"> </w:t>
      </w:r>
      <w:r>
        <w:rPr>
          <w:b/>
          <w:bCs/>
        </w:rPr>
        <w:t xml:space="preserve">уровня запасов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оборачиваемости материалов</w:t>
      </w:r>
      <w:r>
        <w:t xml:space="preserve"> </w:t>
      </w:r>
      <w:r>
        <w:t xml:space="preserve">компании.</w:t>
      </w:r>
    </w:p>
    <w:p>
      <w:pPr>
        <w:pStyle w:val="BodyText"/>
      </w:pPr>
      <w:r>
        <w:t xml:space="preserve">Это руководство описывает, как пользователю (от генерального директора до начальника склада) работать с дашбордом и как интерпретировать показатели.</w:t>
      </w:r>
    </w:p>
    <w:p>
      <w:pPr>
        <w:pStyle w:val="BlockText"/>
      </w:pPr>
      <w:r>
        <w:t xml:space="preserve">Пошаговая сборка самого дашборда в Superset (подключение, datasets, чарты, фильтры-роли, экспорт) — в</w:t>
      </w:r>
      <w:r>
        <w:t xml:space="preserve"> </w:t>
      </w:r>
      <w:r>
        <w:rPr>
          <w:rStyle w:val="VerbatimChar"/>
        </w:rPr>
        <w:t xml:space="preserve">docs/Сборка дашборда в Superset.md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7" w:name="Xb67e601bcc547fb1e27f03f151b3a9c93e41667"/>
    <w:p>
      <w:pPr>
        <w:pStyle w:val="Heading2"/>
      </w:pPr>
      <w:r>
        <w:t xml:space="preserve">1. Как открыть дашборд</w:t>
      </w:r>
    </w:p>
    <w:p>
      <w:pPr>
        <w:pStyle w:val="Compact"/>
        <w:numPr>
          <w:ilvl w:val="0"/>
          <w:numId w:val="1020"/>
        </w:numPr>
      </w:pPr>
      <w:r>
        <w:t xml:space="preserve">Убедитесь, что система запущена (см.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 раздел «Быстрый старт»).</w:t>
      </w:r>
    </w:p>
    <w:p>
      <w:pPr>
        <w:pStyle w:val="Compact"/>
        <w:numPr>
          <w:ilvl w:val="0"/>
          <w:numId w:val="1020"/>
        </w:numPr>
      </w:pPr>
      <w:r>
        <w:t xml:space="preserve">Откройте браузер и перейдите по адресу:</w:t>
      </w:r>
    </w:p>
    <w:p>
      <w:pPr>
        <w:pStyle w:val="SourceCode"/>
      </w:pPr>
      <w:r>
        <w:rPr>
          <w:rStyle w:val="VerbatimChar"/>
        </w:rPr>
        <w:t xml:space="preserve">http://localhost:8088</w:t>
      </w:r>
    </w:p>
    <w:p>
      <w:pPr>
        <w:pStyle w:val="Compact"/>
        <w:numPr>
          <w:ilvl w:val="0"/>
          <w:numId w:val="1021"/>
        </w:numPr>
      </w:pPr>
      <w:r>
        <w:t xml:space="preserve">Войдите под своей учётной записью (по умолчанию после первичной инициализации):</w:t>
      </w:r>
    </w:p>
    <w:p>
      <w:pPr>
        <w:pStyle w:val="SourceCode"/>
      </w:pPr>
      <w:r>
        <w:rPr>
          <w:rStyle w:val="VerbatimChar"/>
        </w:rPr>
        <w:t xml:space="preserve">Логин:  admin</w:t>
      </w:r>
      <w:r>
        <w:br/>
      </w:r>
      <w:r>
        <w:rPr>
          <w:rStyle w:val="VerbatimChar"/>
        </w:rPr>
        <w:t xml:space="preserve">Пароль: admin</w:t>
      </w:r>
    </w:p>
    <w:p>
      <w:pPr>
        <w:pStyle w:val="BlockText"/>
      </w:pPr>
      <w:r>
        <w:t xml:space="preserve">Пароль рекомендуется сменить в настройках профиля (меню пользователя → Security → Change Password).</w:t>
      </w:r>
    </w:p>
    <w:p>
      <w:r>
        <w:pict>
          <v:rect style="width:0;height:1.5pt" o:hralign="center" o:hrstd="t" o:hr="t"/>
        </w:pict>
      </w:r>
    </w:p>
    <w:bookmarkEnd w:id="47"/>
    <w:bookmarkStart w:id="50" w:name="X727d8ede6ea747f4fd3ad4aa2468d3df7cc8210"/>
    <w:p>
      <w:pPr>
        <w:pStyle w:val="Heading2"/>
      </w:pPr>
      <w:r>
        <w:t xml:space="preserve">2. Из чего состоит дашборд</w:t>
      </w:r>
    </w:p>
    <w:p>
      <w:pPr>
        <w:pStyle w:val="FirstParagraph"/>
      </w:pPr>
      <w:r>
        <w:t xml:space="preserve">Дашборд единый для всех ролей — роль реализуется набором</w:t>
      </w:r>
      <w:r>
        <w:t xml:space="preserve"> </w:t>
      </w:r>
      <w:r>
        <w:rPr>
          <w:b/>
          <w:bCs/>
        </w:rPr>
        <w:t xml:space="preserve">фильтров</w:t>
      </w:r>
      <w:r>
        <w:t xml:space="preserve">.</w:t>
      </w:r>
    </w:p>
    <w:bookmarkStart w:id="48" w:name="основные-kpi-верхняя-панель"/>
    <w:p>
      <w:pPr>
        <w:pStyle w:val="Heading3"/>
      </w:pPr>
      <w:r>
        <w:t xml:space="preserve">Основные KPI (верхняя панель)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Показатель</w:t>
            </w:r>
          </w:p>
        </w:tc>
        <w:tc>
          <w:tcPr/>
          <w:p>
            <w:pPr>
              <w:pStyle w:val="Compact"/>
            </w:pPr>
            <w:r>
              <w:t xml:space="preserve">Что показывает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Сумма запасов</w:t>
            </w:r>
          </w:p>
        </w:tc>
        <w:tc>
          <w:tcPr/>
          <w:p>
            <w:pPr>
              <w:pStyle w:val="Compact"/>
            </w:pPr>
            <w:r>
              <w:t xml:space="preserve">Стоимость запасов на конец периода (₽)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Средний остаток</w:t>
            </w:r>
          </w:p>
        </w:tc>
        <w:tc>
          <w:tcPr/>
          <w:p>
            <w:pPr>
              <w:pStyle w:val="Compact"/>
            </w:pPr>
            <w:r>
              <w:t xml:space="preserve">Средняя стоимость запасов за период (₽)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Оборачиваемость в разах</w:t>
            </w:r>
          </w:p>
        </w:tc>
        <w:tc>
          <w:tcPr/>
          <w:p>
            <w:pPr>
              <w:pStyle w:val="Compact"/>
            </w:pPr>
            <w:r>
              <w:t xml:space="preserve">Сколько раз запас «обернулся» за период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Оборачиваемость в днях</w:t>
            </w:r>
          </w:p>
        </w:tc>
        <w:tc>
          <w:tcPr/>
          <w:p>
            <w:pPr>
              <w:pStyle w:val="Compact"/>
            </w:pPr>
            <w:r>
              <w:t xml:space="preserve">За сколько дней запас расходуется при текущем темпе</w:t>
            </w:r>
          </w:p>
        </w:tc>
      </w:tr>
    </w:tbl>
    <w:p>
      <w:pPr>
        <w:pStyle w:val="BodyText"/>
      </w:pPr>
      <w:r>
        <w:t xml:space="preserve">Рядом с каждым KPI отображается</w:t>
      </w:r>
      <w:r>
        <w:t xml:space="preserve"> </w:t>
      </w:r>
      <w:r>
        <w:rPr>
          <w:b/>
          <w:bCs/>
        </w:rPr>
        <w:t xml:space="preserve">MoM (Month-over-Month)</w:t>
      </w:r>
      <w:r>
        <w:t xml:space="preserve"> </w:t>
      </w:r>
      <w:r>
        <w:t xml:space="preserve">— изменение к предыдущему месяцу в процентах:</w:t>
      </w:r>
    </w:p>
    <w:p>
      <w:pPr>
        <w:pStyle w:val="SourceCode"/>
      </w:pPr>
      <w:r>
        <w:rPr>
          <w:rStyle w:val="VerbatimChar"/>
        </w:rPr>
        <w:t xml:space="preserve">MoM = (значение_этого_месяца − значение_прошлого_месяца) / значение_прошлого_месяца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+10%</w:t>
      </w:r>
      <w:r>
        <w:t xml:space="preserve"> </w:t>
      </w:r>
      <w:r>
        <w:t xml:space="preserve">— показатель вырос на 10%;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−5%</w:t>
      </w:r>
      <w:r>
        <w:t xml:space="preserve"> </w:t>
      </w:r>
      <w:r>
        <w:t xml:space="preserve">— показатель снизился на 5%;</w:t>
      </w:r>
    </w:p>
    <w:p>
      <w:pPr>
        <w:pStyle w:val="Compact"/>
        <w:numPr>
          <w:ilvl w:val="0"/>
          <w:numId w:val="1022"/>
        </w:numPr>
      </w:pPr>
      <w:r>
        <w:t xml:space="preserve">для самого первого месяца MoM отсутствует (не с чем сравнивать).</w:t>
      </w:r>
    </w:p>
    <w:bookmarkEnd w:id="48"/>
    <w:bookmarkStart w:id="49" w:name="графики"/>
    <w:p>
      <w:pPr>
        <w:pStyle w:val="Heading3"/>
      </w:pPr>
      <w:r>
        <w:t xml:space="preserve">Графики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Динамика по месяцам</w:t>
      </w:r>
      <w:r>
        <w:t xml:space="preserve"> </w:t>
      </w:r>
      <w:r>
        <w:t xml:space="preserve">— линейный график метрики во времени.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Структура</w:t>
      </w:r>
      <w:r>
        <w:t xml:space="preserve"> </w:t>
      </w:r>
      <w:r>
        <w:t xml:space="preserve">— разбивка метрики по складам / дирекциям / материалам.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88267ff5a481e652cb0028b85131584bf73e491"/>
    <w:p>
      <w:pPr>
        <w:pStyle w:val="Heading2"/>
      </w:pPr>
      <w:r>
        <w:t xml:space="preserve">3. Метрики и формулы</w:t>
      </w:r>
    </w:p>
    <w:p>
      <w:pPr>
        <w:pStyle w:val="FirstParagraph"/>
      </w:pPr>
      <w:r>
        <w:t xml:space="preserve">Все метрики считаются</w:t>
      </w:r>
      <w:r>
        <w:t xml:space="preserve"> </w:t>
      </w:r>
      <w:r>
        <w:rPr>
          <w:b/>
          <w:bCs/>
        </w:rPr>
        <w:t xml:space="preserve">в хранилище</w:t>
      </w:r>
      <w:r>
        <w:t xml:space="preserve"> </w:t>
      </w:r>
      <w:r>
        <w:t xml:space="preserve">(витрина</w:t>
      </w:r>
      <w:r>
        <w:t xml:space="preserve"> </w:t>
      </w:r>
      <w:r>
        <w:rPr>
          <w:rStyle w:val="VerbatimChar"/>
        </w:rPr>
        <w:t xml:space="preserve">datamart.vw_turnover_metrics</w:t>
      </w:r>
      <w:r>
        <w:t xml:space="preserve">), а не в BI — дашборд лишь отображает готовые значения.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Сумма запасов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(остаток_на_конец × цена_периода)</w:t>
            </w:r>
          </w:p>
        </w:tc>
        <w:tc>
          <w:tcPr/>
          <w:p>
            <w:pPr>
              <w:pStyle w:val="Compact"/>
            </w:pPr>
            <w:r>
              <w:t xml:space="preserve">Цена берётся за тот же отчётный период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остаток (шт)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(остаток_начало + остаток_конец) / 2</w:t>
            </w:r>
          </w:p>
        </w:tc>
        <w:tc>
          <w:tcPr/>
          <w:p>
            <w:pPr>
              <w:pStyle w:val="Compact"/>
            </w:pPr>
            <w:r>
              <w:t xml:space="preserve">Классика складского учёта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Средний остаток (₽)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(средний_остаток_шт × цена)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Расход в деньгах</w:t>
            </w:r>
          </w:p>
        </w:tc>
        <w:tc>
          <w:tcPr/>
          <w:p>
            <w:pPr>
              <w:pStyle w:val="Compact"/>
            </w:pPr>
            <w:r>
              <w:t xml:space="preserve">`Σ (</w:t>
            </w:r>
          </w:p>
        </w:tc>
        <w:tc>
          <w:tcPr/>
          <w:p>
            <w:pPr>
              <w:pStyle w:val="Compact"/>
            </w:pPr>
            <w:r>
              <w:t xml:space="preserve">расход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Оборачиваемость в разах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расход_в_деньгах / средний_остаток</w:t>
            </w:r>
          </w:p>
        </w:tc>
        <w:tc>
          <w:tcPr/>
          <w:p>
            <w:pPr>
              <w:pStyle w:val="Compact"/>
            </w:pPr>
            <w:r>
              <w:t xml:space="preserve">Сколько раз запас обернулся за месяц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Оборачиваемость в днях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 × средний_остаток / расход_в_деньгах</w:t>
            </w:r>
          </w:p>
        </w:tc>
        <w:tc>
          <w:tcPr/>
          <w:p>
            <w:pPr>
              <w:pStyle w:val="Compact"/>
            </w:pPr>
            <w:r>
              <w:t xml:space="preserve">Условно месяц = 30 дней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Как читать оборачиваемость: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в днях — маленькое значение</w:t>
      </w:r>
      <w:r>
        <w:t xml:space="preserve"> </w:t>
      </w:r>
      <w:r>
        <w:t xml:space="preserve">→ запас быстро расходуется (высокая оборачиваемость, хорошо);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в днях — большое значение</w:t>
      </w:r>
      <w:r>
        <w:t xml:space="preserve"> </w:t>
      </w:r>
      <w:r>
        <w:t xml:space="preserve">→ запас «лежит» на складе (низкая оборачиваемость, замороженные деньги);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в разах — высокое</w:t>
      </w:r>
      <w:r>
        <w:t xml:space="preserve"> </w:t>
      </w:r>
      <w:r>
        <w:t xml:space="preserve">→ запас активно оборачивается.</w:t>
      </w:r>
    </w:p>
    <w:p>
      <w:pPr>
        <w:pStyle w:val="FirstParagraph"/>
      </w:pPr>
      <w:r>
        <w:t xml:space="preserve">Если знаменатель формулы равен нулю (например, не было расхода), показатель не выводится (</w:t>
      </w:r>
      <w:r>
        <w:rPr>
          <w:rStyle w:val="VerbatimChar"/>
        </w:rPr>
        <w:t xml:space="preserve">NULL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1"/>
    <w:bookmarkStart w:id="52" w:name="X90684ee078ddb0039352115865430f1b46c3479"/>
    <w:p>
      <w:pPr>
        <w:pStyle w:val="Heading2"/>
      </w:pPr>
      <w:r>
        <w:t xml:space="preserve">4. Роли и фильтры</w:t>
      </w:r>
    </w:p>
    <w:p>
      <w:pPr>
        <w:pStyle w:val="FirstParagraph"/>
      </w:pPr>
      <w:r>
        <w:t xml:space="preserve">Дашборд один, но каждый пользователь смотрит «свой срез» через фильтры: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Роль</w:t>
            </w:r>
          </w:p>
        </w:tc>
        <w:tc>
          <w:tcPr/>
          <w:p>
            <w:pPr>
              <w:pStyle w:val="Compact"/>
            </w:pPr>
            <w:r>
              <w:t xml:space="preserve">Как настроить фильтры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Генеральный директор</w:t>
            </w:r>
          </w:p>
        </w:tc>
        <w:tc>
          <w:tcPr/>
          <w:p>
            <w:pPr>
              <w:pStyle w:val="Compact"/>
            </w:pPr>
            <w:r>
              <w:t xml:space="preserve">Фильтры не ограничивать — видна вся компания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Директор по производству / закупкам</w:t>
            </w:r>
          </w:p>
        </w:tc>
        <w:tc>
          <w:tcPr/>
          <w:p>
            <w:pPr>
              <w:pStyle w:val="Compact"/>
            </w:pPr>
            <w:r>
              <w:t xml:space="preserve">Выбрать свою</w:t>
            </w:r>
            <w:r>
              <w:t xml:space="preserve"> </w:t>
            </w:r>
            <w:r>
              <w:rPr>
                <w:rStyle w:val="VerbatimChar"/>
              </w:rPr>
              <w:t xml:space="preserve">Дирекцию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Начальник цеха</w:t>
            </w:r>
          </w:p>
        </w:tc>
        <w:tc>
          <w:tcPr/>
          <w:p>
            <w:pPr>
              <w:pStyle w:val="Compact"/>
            </w:pPr>
            <w:r>
              <w:t xml:space="preserve">Выбрать</w:t>
            </w:r>
            <w:r>
              <w:t xml:space="preserve"> </w:t>
            </w:r>
            <w:r>
              <w:rPr>
                <w:rStyle w:val="VerbatimChar"/>
              </w:rPr>
              <w:t xml:space="preserve">Дирекцию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Цех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Начальник склада</w:t>
            </w:r>
          </w:p>
        </w:tc>
        <w:tc>
          <w:tcPr/>
          <w:p>
            <w:pPr>
              <w:pStyle w:val="Compact"/>
            </w:pPr>
            <w:r>
              <w:t xml:space="preserve">Выбрать свой</w:t>
            </w:r>
            <w:r>
              <w:t xml:space="preserve"> </w:t>
            </w:r>
            <w:r>
              <w:rPr>
                <w:rStyle w:val="VerbatimChar"/>
              </w:rPr>
              <w:t xml:space="preserve">Склад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Менеджер по закупкам</w:t>
            </w:r>
          </w:p>
        </w:tc>
        <w:tc>
          <w:tcPr/>
          <w:p>
            <w:pPr>
              <w:pStyle w:val="Compact"/>
            </w:pPr>
            <w:r>
              <w:t xml:space="preserve">Выбрать дирекцию закупок / сырьевые склады</w:t>
            </w:r>
          </w:p>
        </w:tc>
      </w:tr>
    </w:tbl>
    <w:p>
      <w:pPr>
        <w:pStyle w:val="BodyText"/>
      </w:pPr>
      <w:r>
        <w:t xml:space="preserve">Фильтры дашборда (Native Filters):</w:t>
      </w:r>
    </w:p>
    <w:p>
      <w:pPr>
        <w:pStyle w:val="SourceCode"/>
      </w:pPr>
      <w:r>
        <w:rPr>
          <w:rStyle w:val="VerbatimChar"/>
        </w:rPr>
        <w:t xml:space="preserve">Дирекция  (directorate)</w:t>
      </w:r>
      <w:r>
        <w:br/>
      </w:r>
      <w:r>
        <w:rPr>
          <w:rStyle w:val="VerbatimChar"/>
        </w:rPr>
        <w:t xml:space="preserve">Цех       (shop)</w:t>
      </w:r>
      <w:r>
        <w:br/>
      </w:r>
      <w:r>
        <w:rPr>
          <w:rStyle w:val="VerbatimChar"/>
        </w:rPr>
        <w:t xml:space="preserve">Склад     (warehouse_code)</w:t>
      </w:r>
      <w:r>
        <w:br/>
      </w:r>
      <w:r>
        <w:rPr>
          <w:rStyle w:val="VerbatimChar"/>
        </w:rPr>
        <w:t xml:space="preserve">Период    (месяц)</w:t>
      </w:r>
    </w:p>
    <w:p>
      <w:pPr>
        <w:pStyle w:val="FirstParagraph"/>
      </w:pPr>
      <w:r>
        <w:t xml:space="preserve">Фильтры работают иерархически: выбрали дирекцию → список цехов сузится до её цехов.</w:t>
      </w:r>
    </w:p>
    <w:p>
      <w:r>
        <w:pict>
          <v:rect style="width:0;height:1.5pt" o:hralign="center" o:hrstd="t" o:hr="t"/>
        </w:pict>
      </w:r>
    </w:p>
    <w:bookmarkEnd w:id="52"/>
    <w:bookmarkStart w:id="57" w:name="Xd9a2dfaed9d8fb2ffbef0e5b428713ec64aad99"/>
    <w:p>
      <w:pPr>
        <w:pStyle w:val="Heading2"/>
      </w:pPr>
      <w:r>
        <w:t xml:space="preserve">5. Типичные действия</w:t>
      </w:r>
    </w:p>
    <w:bookmarkStart w:id="53" w:name="X4f6e3d413d229827d1ad5838b130e1b479405ed"/>
    <w:p>
      <w:pPr>
        <w:pStyle w:val="Heading3"/>
      </w:pPr>
      <w:r>
        <w:t xml:space="preserve">Посмотреть сумму запасов за последний месяц по компании</w:t>
      </w:r>
    </w:p>
    <w:p>
      <w:pPr>
        <w:pStyle w:val="Compact"/>
        <w:numPr>
          <w:ilvl w:val="0"/>
          <w:numId w:val="1025"/>
        </w:numPr>
      </w:pPr>
      <w:r>
        <w:t xml:space="preserve">В фильтре «Период» выберите последний месяц.</w:t>
      </w:r>
    </w:p>
    <w:p>
      <w:pPr>
        <w:pStyle w:val="Compact"/>
        <w:numPr>
          <w:ilvl w:val="0"/>
          <w:numId w:val="1025"/>
        </w:numPr>
      </w:pPr>
      <w:r>
        <w:t xml:space="preserve">KPI «Сумма запасов» покажет итог по компании (фильтры роли не заданы).</w:t>
      </w:r>
    </w:p>
    <w:bookmarkEnd w:id="53"/>
    <w:bookmarkStart w:id="54" w:name="сравнить-с-предыдущим-месяцем-mom"/>
    <w:p>
      <w:pPr>
        <w:pStyle w:val="Heading3"/>
      </w:pPr>
      <w:r>
        <w:t xml:space="preserve">Сравнить с предыдущим месяцем (MoM)</w:t>
      </w:r>
    </w:p>
    <w:p>
      <w:pPr>
        <w:pStyle w:val="Compact"/>
        <w:numPr>
          <w:ilvl w:val="0"/>
          <w:numId w:val="1026"/>
        </w:numPr>
      </w:pPr>
      <w:r>
        <w:t xml:space="preserve">Рядом с KPI найдите поле MoM (например,</w:t>
      </w:r>
      <w:r>
        <w:t xml:space="preserve"> </w:t>
      </w:r>
      <w:r>
        <w:rPr>
          <w:rStyle w:val="VerbatimChar"/>
        </w:rPr>
        <w:t xml:space="preserve">+3.2%</w:t>
      </w:r>
      <w:r>
        <w:t xml:space="preserve">).</w:t>
      </w:r>
    </w:p>
    <w:p>
      <w:pPr>
        <w:pStyle w:val="Compact"/>
        <w:numPr>
          <w:ilvl w:val="0"/>
          <w:numId w:val="1026"/>
        </w:numPr>
      </w:pPr>
      <w:r>
        <w:t xml:space="preserve">Если нужно точное значение — наведите курсор или откройте таблицу детализации.</w:t>
      </w:r>
    </w:p>
    <w:bookmarkEnd w:id="54"/>
    <w:bookmarkStart w:id="55" w:name="найти-склад-с-зависшими-запасами"/>
    <w:p>
      <w:pPr>
        <w:pStyle w:val="Heading3"/>
      </w:pPr>
      <w:r>
        <w:t xml:space="preserve">Найти склад с «зависшими» запасами</w:t>
      </w:r>
    </w:p>
    <w:p>
      <w:pPr>
        <w:pStyle w:val="Compact"/>
        <w:numPr>
          <w:ilvl w:val="0"/>
          <w:numId w:val="1027"/>
        </w:numPr>
      </w:pPr>
      <w:r>
        <w:t xml:space="preserve">Постройте таблицу: строки — склады, столбец — «Оборачиваемость в днях».</w:t>
      </w:r>
    </w:p>
    <w:p>
      <w:pPr>
        <w:pStyle w:val="Compact"/>
        <w:numPr>
          <w:ilvl w:val="0"/>
          <w:numId w:val="1027"/>
        </w:numPr>
      </w:pPr>
      <w:r>
        <w:t xml:space="preserve">Отсортируйте по убыванию: первые строки — склады с самыми медленными запасами.</w:t>
      </w:r>
    </w:p>
    <w:bookmarkEnd w:id="55"/>
    <w:bookmarkStart w:id="56" w:name="Xca05fb12caef62504cf59ab8323fa15e1e3aaf5"/>
    <w:p>
      <w:pPr>
        <w:pStyle w:val="Heading3"/>
      </w:pPr>
      <w:r>
        <w:t xml:space="preserve">Разобраться, из чего состоит сумма запасов</w:t>
      </w:r>
    </w:p>
    <w:p>
      <w:pPr>
        <w:pStyle w:val="Compact"/>
        <w:numPr>
          <w:ilvl w:val="0"/>
          <w:numId w:val="1028"/>
        </w:numPr>
      </w:pPr>
      <w:r>
        <w:t xml:space="preserve">Откройте dataset</w:t>
      </w:r>
      <w:r>
        <w:t xml:space="preserve"> </w:t>
      </w:r>
      <w:r>
        <w:rPr>
          <w:rStyle w:val="VerbatimChar"/>
        </w:rPr>
        <w:t xml:space="preserve">vw_inventory_monthly</w:t>
      </w:r>
      <w:r>
        <w:t xml:space="preserve"> </w:t>
      </w:r>
      <w:r>
        <w:t xml:space="preserve">(SQL Lab или таблица на дашборде).</w:t>
      </w:r>
    </w:p>
    <w:p>
      <w:pPr>
        <w:pStyle w:val="Compact"/>
        <w:numPr>
          <w:ilvl w:val="0"/>
          <w:numId w:val="1028"/>
        </w:numPr>
      </w:pPr>
      <w:r>
        <w:t xml:space="preserve">Отфильтруйте месяц и склад — увидите разбивку по материалам</w:t>
      </w:r>
      <w:r>
        <w:t xml:space="preserve"> </w:t>
      </w:r>
      <w:r>
        <w:t xml:space="preserve">(</w:t>
      </w:r>
      <w:r>
        <w:rPr>
          <w:rStyle w:val="VerbatimChar"/>
        </w:rPr>
        <w:t xml:space="preserve">balance_end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stock_value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7b5ebe5d55d2111494c8a535e6c2db27472941d"/>
    <w:p>
      <w:pPr>
        <w:pStyle w:val="Heading2"/>
      </w:pPr>
      <w:r>
        <w:t xml:space="preserve">6. Детализация по материалам</w:t>
      </w:r>
    </w:p>
    <w:p>
      <w:pPr>
        <w:pStyle w:val="FirstParagraph"/>
      </w:pPr>
      <w:r>
        <w:t xml:space="preserve">Витрина</w:t>
      </w:r>
      <w:r>
        <w:t xml:space="preserve"> </w:t>
      </w:r>
      <w:r>
        <w:rPr>
          <w:rStyle w:val="VerbatimChar"/>
        </w:rPr>
        <w:t xml:space="preserve">datamart.vw_inventory_monthly</w:t>
      </w:r>
      <w:r>
        <w:t xml:space="preserve"> </w:t>
      </w:r>
      <w:r>
        <w:t xml:space="preserve">содержит детализацию</w:t>
      </w:r>
      <w:r>
        <w:t xml:space="preserve"> </w:t>
      </w:r>
      <w:r>
        <w:rPr>
          <w:b/>
          <w:bCs/>
        </w:rPr>
        <w:t xml:space="preserve">месяц × склад × материал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balance_end</w:t>
            </w:r>
          </w:p>
        </w:tc>
        <w:tc>
          <w:tcPr/>
          <w:p>
            <w:pPr>
              <w:pStyle w:val="Compact"/>
            </w:pPr>
            <w:r>
              <w:t xml:space="preserve">Остаток на конец месяца, шт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Цена материала за период,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stock_value</w:t>
            </w:r>
          </w:p>
        </w:tc>
        <w:tc>
          <w:tcPr/>
          <w:p>
            <w:pPr>
              <w:pStyle w:val="Compact"/>
            </w:pPr>
            <w:r>
              <w:t xml:space="preserve">Сумма запасов по материалу,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expense_value</w:t>
            </w:r>
          </w:p>
        </w:tc>
        <w:tc>
          <w:tcPr/>
          <w:p>
            <w:pPr>
              <w:pStyle w:val="Compact"/>
            </w:pPr>
            <w:r>
              <w:t xml:space="preserve">Расход материала в деньгах, 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turnover_ratio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turnover_days</w:t>
            </w:r>
          </w:p>
        </w:tc>
        <w:tc>
          <w:tcPr/>
          <w:p>
            <w:pPr>
              <w:pStyle w:val="Compact"/>
            </w:pPr>
            <w:r>
              <w:t xml:space="preserve">Оборачиваемость материала</w:t>
            </w:r>
          </w:p>
        </w:tc>
      </w:tr>
    </w:tbl>
    <w:p>
      <w:pPr>
        <w:pStyle w:val="BodyText"/>
      </w:pPr>
      <w:r>
        <w:t xml:space="preserve">Пример запроса для менеджера по закупкам (через SQL Lab):</w:t>
      </w:r>
    </w:p>
    <w:p>
      <w:pPr>
        <w:pStyle w:val="SourceCode"/>
      </w:pP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  month_key,</w:t>
      </w:r>
      <w:r>
        <w:br/>
      </w:r>
      <w:r>
        <w:rPr>
          <w:rStyle w:val="NormalTok"/>
        </w:rPr>
        <w:t xml:space="preserve">    material_id,</w:t>
      </w:r>
      <w:r>
        <w:br/>
      </w:r>
      <w:r>
        <w:rPr>
          <w:rStyle w:val="NormalTok"/>
        </w:rPr>
        <w:t xml:space="preserve">    unit,</w:t>
      </w:r>
      <w:r>
        <w:br/>
      </w:r>
      <w:r>
        <w:rPr>
          <w:rStyle w:val="NormalTok"/>
        </w:rPr>
        <w:t xml:space="preserve">    balance_end,</w:t>
      </w:r>
      <w:r>
        <w:br/>
      </w:r>
      <w:r>
        <w:rPr>
          <w:rStyle w:val="NormalTok"/>
        </w:rPr>
        <w:t xml:space="preserve">    price,</w:t>
      </w:r>
      <w:r>
        <w:br/>
      </w:r>
      <w:r>
        <w:rPr>
          <w:rStyle w:val="NormalTok"/>
        </w:rPr>
        <w:t xml:space="preserve">    stock_value,</w:t>
      </w:r>
      <w:r>
        <w:br/>
      </w:r>
      <w:r>
        <w:rPr>
          <w:rStyle w:val="NormalTok"/>
        </w:rPr>
        <w:t xml:space="preserve">    turnover_days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datamart.vw_inventory_monthly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warehouse_code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'0101'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-- свой склад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month_key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202512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-- интересующий месяц</w:t>
      </w:r>
      <w:r>
        <w:br/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stock_value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8"/>
    <w:bookmarkStart w:id="59" w:name="X19671646b2bf412322bd91987647ab8c1578d88"/>
    <w:p>
      <w:pPr>
        <w:pStyle w:val="Heading2"/>
      </w:pPr>
      <w:r>
        <w:t xml:space="preserve">7. Частые вопросы</w:t>
      </w:r>
    </w:p>
    <w:p>
      <w:pPr>
        <w:pStyle w:val="FirstParagraph"/>
      </w:pPr>
      <w:r>
        <w:rPr>
          <w:b/>
          <w:bCs/>
        </w:rPr>
        <w:t xml:space="preserve">Вопрос: Почему MoM пустой в первый месяц?</w:t>
      </w:r>
      <w:r>
        <w:t xml:space="preserve"> </w:t>
      </w:r>
      <w:r>
        <w:t xml:space="preserve">Ответ: не с чем сравнивать — предыдущего месяца нет. Это норма.</w:t>
      </w:r>
    </w:p>
    <w:p>
      <w:pPr>
        <w:pStyle w:val="BodyText"/>
      </w:pPr>
      <w:r>
        <w:rPr>
          <w:b/>
          <w:bCs/>
        </w:rPr>
        <w:t xml:space="preserve">Вопрос: Почему в карантине много строк цен?</w:t>
      </w:r>
      <w:r>
        <w:t xml:space="preserve"> </w:t>
      </w:r>
      <w:r>
        <w:t xml:space="preserve">Ответ: в исходных файлах заказчика ~25% строк цен — точные дубликаты. По ТЗ дубликаты помещаются в карантин, в анализ идут только уникальные строки (последняя версия выгрузки).</w:t>
      </w:r>
    </w:p>
    <w:p>
      <w:pPr>
        <w:pStyle w:val="BodyText"/>
      </w:pPr>
      <w:r>
        <w:rPr>
          <w:b/>
          <w:bCs/>
        </w:rPr>
        <w:t xml:space="preserve">Вопрос: Цифры не сходятся с учётной системой.</w:t>
      </w:r>
      <w:r>
        <w:t xml:space="preserve"> </w:t>
      </w:r>
      <w:r>
        <w:t xml:space="preserve">Ответ: проверьте период цены и версию выгрузки. В витрине берётся цена</w:t>
      </w:r>
      <w:r>
        <w:t xml:space="preserve"> </w:t>
      </w:r>
      <w:r>
        <w:rPr>
          <w:b/>
          <w:bCs/>
        </w:rPr>
        <w:t xml:space="preserve">того же периода</w:t>
      </w:r>
      <w:r>
        <w:t xml:space="preserve">, а не «текущая» цена. Также посмотрите</w:t>
      </w:r>
      <w:r>
        <w:t xml:space="preserve"> </w:t>
      </w:r>
      <w:r>
        <w:rPr>
          <w:rStyle w:val="VerbatimChar"/>
        </w:rPr>
        <w:t xml:space="preserve">quarantine.*</w:t>
      </w:r>
      <w:r>
        <w:t xml:space="preserve"> </w:t>
      </w:r>
      <w:r>
        <w:t xml:space="preserve">— возможно, часть строк отбракована.</w:t>
      </w:r>
    </w:p>
    <w:p>
      <w:pPr>
        <w:pStyle w:val="BodyText"/>
      </w:pPr>
      <w:r>
        <w:rPr>
          <w:b/>
          <w:bCs/>
        </w:rPr>
        <w:t xml:space="preserve">Вопрос: Дашборд открывается дольше 5 секунд.</w:t>
      </w:r>
      <w:r>
        <w:t xml:space="preserve"> </w:t>
      </w:r>
      <w:r>
        <w:t xml:space="preserve">Ответ: кеширование в Superset отключено по ТЗ (Live-запросы). Витрины предварительно агрегированы, поэтому фильтры работают быстро. При большом объёме данных проверьте индексы витрин.</w:t>
      </w:r>
    </w:p>
    <w:p>
      <w:r>
        <w:pict>
          <v:rect style="width:0;height:1.5pt" o:hralign="center" o:hrstd="t" o:hr="t"/>
        </w:pict>
      </w:r>
    </w:p>
    <w:bookmarkEnd w:id="59"/>
    <w:bookmarkStart w:id="60" w:name="X9ddf2b50ef09a49c4693b0a5850ed83bf110187"/>
    <w:p>
      <w:pPr>
        <w:pStyle w:val="Heading2"/>
      </w:pPr>
      <w:r>
        <w:t xml:space="preserve">8. Экспорт и отчётность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Экспорт дашборда</w:t>
      </w:r>
      <w:r>
        <w:t xml:space="preserve"> </w:t>
      </w:r>
      <w:r>
        <w:t xml:space="preserve">(для сдачи по ТЗ): на дашборде меню →</w:t>
      </w:r>
      <w:r>
        <w:t xml:space="preserve"> </w:t>
      </w:r>
      <w:r>
        <w:rPr>
          <w:b/>
          <w:bCs/>
        </w:rPr>
        <w:t xml:space="preserve">Export</w:t>
      </w:r>
      <w:r>
        <w:t xml:space="preserve"> </w:t>
      </w:r>
      <w:r>
        <w:t xml:space="preserve">→ ZIP-файл.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Скриншоты</w:t>
      </w:r>
      <w:r>
        <w:t xml:space="preserve">: меню → кнопка Print/Export или системный скриншот.</w:t>
      </w:r>
    </w:p>
    <w:p>
      <w:r>
        <w:pict>
          <v:rect style="width:0;height:1.5pt" o:hralign="center" o:hrstd="t" o:hr="t"/>
        </w:pict>
      </w:r>
    </w:p>
    <w:bookmarkEnd w:id="60"/>
    <w:bookmarkStart w:id="61" w:name="Xbf93906de962c1c03881dfef4f8b0a05b6e5d9f"/>
    <w:p>
      <w:pPr>
        <w:pStyle w:val="Heading2"/>
      </w:pPr>
      <w:r>
        <w:t xml:space="preserve">9. Где посмотреть логи и ошибки</w:t>
      </w:r>
    </w:p>
    <w:p>
      <w:pPr>
        <w:pStyle w:val="FirstParagraph"/>
      </w:pPr>
      <w:r>
        <w:t xml:space="preserve">Для администратора:</w:t>
      </w:r>
    </w:p>
    <w:p>
      <w:pPr>
        <w:pStyle w:val="SourceCode"/>
      </w:pPr>
      <w:r>
        <w:rPr>
          <w:rStyle w:val="CommentTok"/>
        </w:rPr>
        <w:t xml:space="preserve">-- Журнал ETL (все шаги)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elt.elt_log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log_id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Ошибки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elt.elt_log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start_dt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Алерты (падали ли ETL)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elt.alert_queue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alert_id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Карантин: что и почему отбраковано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error_reason,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quarantine.turnover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error_reason;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error_reason,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quarantine.prices   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error_reason;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error_reason,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quarantine.warehouses </w:t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error_reason;</w:t>
      </w:r>
      <w:r>
        <w:br/>
      </w:r>
      <w:r>
        <w:br/>
      </w:r>
      <w:r>
        <w:rPr>
          <w:rStyle w:val="CommentTok"/>
        </w:rPr>
        <w:t xml:space="preserve">-- Статусы загруженных файлов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file_name, status, rows_loaded, loaded_at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elt.file_registry;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BI_DWH — отчёт о реализации (архитектура DWH+BI, Apache Superset)</dc:title>
  <dc:creator>Исполнитель</dc:creator>
  <cp:keywords/>
  <dcterms:created xsi:type="dcterms:W3CDTF">2026-09-04T12:56:09Z</dcterms:created>
  <dcterms:modified xsi:type="dcterms:W3CDTF">2026-09-04T12:56:09Z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04.09.2026</vt:lpwstr>
  </property>
</Properties>
</file>