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d5t79baxrz6y" w:id="0"/>
      <w:bookmarkEnd w:id="0"/>
      <w:r w:rsidDel="00000000" w:rsidR="00000000" w:rsidRPr="00000000">
        <w:rPr>
          <w:b w:val="1"/>
          <w:sz w:val="34"/>
          <w:szCs w:val="34"/>
          <w:rtl w:val="0"/>
        </w:rPr>
        <w:t xml:space="preserve">Banking on Insights: Data Analysis Report</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 Name:</w:t>
      </w:r>
      <w:r w:rsidDel="00000000" w:rsidR="00000000" w:rsidRPr="00000000">
        <w:rPr>
          <w:rtl w:val="0"/>
        </w:rPr>
        <w:t xml:space="preserve"> Banking on Insights </w:t>
      </w:r>
      <w:r w:rsidDel="00000000" w:rsidR="00000000" w:rsidRPr="00000000">
        <w:rPr>
          <w:b w:val="1"/>
          <w:rtl w:val="0"/>
        </w:rPr>
        <w:t xml:space="preserve">Date:</w:t>
      </w:r>
      <w:r w:rsidDel="00000000" w:rsidR="00000000" w:rsidRPr="00000000">
        <w:rPr>
          <w:rtl w:val="0"/>
        </w:rPr>
        <w:t xml:space="preserve"> June 17, 2025</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k8om7us37n5s"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This report presents an in-depth analysis of customer, account, and transaction data from a digital bank. The objective is to leverage SQL skills to explore the provided datasets, identify meaningful patterns, anomalies, and trends, and generate actionable insights that can inform the bank's strategies for customer service and smarter decision-making.</w:t>
      </w:r>
    </w:p>
    <w:p w:rsidR="00000000" w:rsidDel="00000000" w:rsidP="00000000" w:rsidRDefault="00000000" w:rsidRPr="00000000" w14:paraId="00000005">
      <w:pPr>
        <w:spacing w:after="240" w:before="240" w:lineRule="auto"/>
        <w:rPr/>
      </w:pPr>
      <w:r w:rsidDel="00000000" w:rsidR="00000000" w:rsidRPr="00000000">
        <w:rPr>
          <w:rtl w:val="0"/>
        </w:rPr>
        <w:t xml:space="preserve">The analysis utilizes three distinct datasets: </w:t>
      </w:r>
      <w:r w:rsidDel="00000000" w:rsidR="00000000" w:rsidRPr="00000000">
        <w:rPr>
          <w:rFonts w:ascii="Roboto Mono" w:cs="Roboto Mono" w:eastAsia="Roboto Mono" w:hAnsi="Roboto Mono"/>
          <w:color w:val="188038"/>
          <w:rtl w:val="0"/>
        </w:rPr>
        <w:t xml:space="preserve">Customers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Accounts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Transactions</w:t>
      </w:r>
      <w:r w:rsidDel="00000000" w:rsidR="00000000" w:rsidRPr="00000000">
        <w:rPr>
          <w:rtl w:val="0"/>
        </w:rPr>
        <w:t xml:space="preserve">, which were successfully imported into a MySQL database named </w:t>
      </w:r>
      <w:r w:rsidDel="00000000" w:rsidR="00000000" w:rsidRPr="00000000">
        <w:rPr>
          <w:rFonts w:ascii="Roboto Mono" w:cs="Roboto Mono" w:eastAsia="Roboto Mono" w:hAnsi="Roboto Mono"/>
          <w:color w:val="188038"/>
          <w:rtl w:val="0"/>
        </w:rPr>
        <w:t xml:space="preserve">banking_insights</w:t>
      </w:r>
      <w:r w:rsidDel="00000000" w:rsidR="00000000" w:rsidRPr="00000000">
        <w:rPr>
          <w:rtl w:val="0"/>
        </w:rPr>
        <w:t xml:space="preserve">.</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3y6z0cy7yvqv" w:id="2"/>
      <w:bookmarkEnd w:id="2"/>
      <w:r w:rsidDel="00000000" w:rsidR="00000000" w:rsidRPr="00000000">
        <w:rPr>
          <w:b w:val="1"/>
          <w:color w:val="000000"/>
          <w:sz w:val="26"/>
          <w:szCs w:val="26"/>
          <w:rtl w:val="0"/>
        </w:rPr>
        <w:t xml:space="preserve">2. Data Overview</w:t>
      </w:r>
    </w:p>
    <w:p w:rsidR="00000000" w:rsidDel="00000000" w:rsidP="00000000" w:rsidRDefault="00000000" w:rsidRPr="00000000" w14:paraId="00000007">
      <w:pPr>
        <w:spacing w:after="240" w:before="240" w:lineRule="auto"/>
        <w:rPr/>
      </w:pPr>
      <w:r w:rsidDel="00000000" w:rsidR="00000000" w:rsidRPr="00000000">
        <w:rPr>
          <w:rtl w:val="0"/>
        </w:rPr>
        <w:t xml:space="preserve">The analysis began with a fundamental understanding of each dataset's scope:</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Customers Table:</w:t>
      </w:r>
      <w:r w:rsidDel="00000000" w:rsidR="00000000" w:rsidRPr="00000000">
        <w:rPr>
          <w:rtl w:val="0"/>
        </w:rPr>
        <w:t xml:space="preserve"> Contains individual customer details, including </w:t>
      </w:r>
      <w:r w:rsidDel="00000000" w:rsidR="00000000" w:rsidRPr="00000000">
        <w:rPr>
          <w:rFonts w:ascii="Roboto Mono" w:cs="Roboto Mono" w:eastAsia="Roboto Mono" w:hAnsi="Roboto Mono"/>
          <w:color w:val="188038"/>
          <w:rtl w:val="0"/>
        </w:rPr>
        <w:t xml:space="preserve">customer_id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location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date_joined</w:t>
      </w:r>
      <w:r w:rsidDel="00000000" w:rsidR="00000000" w:rsidRPr="00000000">
        <w:rPr>
          <w:rtl w:val="0"/>
        </w:rPr>
        <w:t xml:space="preserve">.</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Accounts Table:</w:t>
      </w:r>
      <w:r w:rsidDel="00000000" w:rsidR="00000000" w:rsidRPr="00000000">
        <w:rPr>
          <w:rtl w:val="0"/>
        </w:rPr>
        <w:t xml:space="preserve"> Details bank accounts, linking to customers via </w:t>
      </w:r>
      <w:r w:rsidDel="00000000" w:rsidR="00000000" w:rsidRPr="00000000">
        <w:rPr>
          <w:rFonts w:ascii="Roboto Mono" w:cs="Roboto Mono" w:eastAsia="Roboto Mono" w:hAnsi="Roboto Mono"/>
          <w:color w:val="188038"/>
          <w:rtl w:val="0"/>
        </w:rPr>
        <w:t xml:space="preserve">customer_id</w:t>
      </w:r>
      <w:r w:rsidDel="00000000" w:rsidR="00000000" w:rsidRPr="00000000">
        <w:rPr>
          <w:rtl w:val="0"/>
        </w:rPr>
        <w:t xml:space="preserve">, and includes </w:t>
      </w:r>
      <w:r w:rsidDel="00000000" w:rsidR="00000000" w:rsidRPr="00000000">
        <w:rPr>
          <w:rFonts w:ascii="Roboto Mono" w:cs="Roboto Mono" w:eastAsia="Roboto Mono" w:hAnsi="Roboto Mono"/>
          <w:color w:val="188038"/>
          <w:rtl w:val="0"/>
        </w:rPr>
        <w:t xml:space="preserve">account_id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account_type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balance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is_active</w:t>
      </w:r>
      <w:r w:rsidDel="00000000" w:rsidR="00000000" w:rsidRPr="00000000">
        <w:rPr>
          <w:rtl w:val="0"/>
        </w:rPr>
        <w:t xml:space="preserve"> status.</w:t>
        <w:br w:type="textWrapping"/>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b w:val="1"/>
          <w:rtl w:val="0"/>
        </w:rPr>
        <w:t xml:space="preserve">Transactions Table:</w:t>
      </w:r>
      <w:r w:rsidDel="00000000" w:rsidR="00000000" w:rsidRPr="00000000">
        <w:rPr>
          <w:rtl w:val="0"/>
        </w:rPr>
        <w:t xml:space="preserve"> Records individual financial movements, with </w:t>
      </w:r>
      <w:r w:rsidDel="00000000" w:rsidR="00000000" w:rsidRPr="00000000">
        <w:rPr>
          <w:rFonts w:ascii="Roboto Mono" w:cs="Roboto Mono" w:eastAsia="Roboto Mono" w:hAnsi="Roboto Mono"/>
          <w:color w:val="188038"/>
          <w:rtl w:val="0"/>
        </w:rPr>
        <w:t xml:space="preserve">transaction_id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account_id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transaction_type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amount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transaction_date</w:t>
      </w:r>
      <w:r w:rsidDel="00000000" w:rsidR="00000000" w:rsidRPr="00000000">
        <w:rPr>
          <w:rtl w:val="0"/>
        </w:rPr>
        <w:t xml:space="preserve">.</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Key high-level statistics from the data:</w:t>
      </w:r>
    </w:p>
    <w:p w:rsidR="00000000" w:rsidDel="00000000" w:rsidP="00000000" w:rsidRDefault="00000000" w:rsidRPr="00000000" w14:paraId="0000000C">
      <w:pPr>
        <w:numPr>
          <w:ilvl w:val="0"/>
          <w:numId w:val="5"/>
        </w:numPr>
        <w:spacing w:after="0" w:afterAutospacing="0" w:before="240" w:lineRule="auto"/>
        <w:ind w:left="720" w:hanging="360"/>
      </w:pPr>
      <w:r w:rsidDel="00000000" w:rsidR="00000000" w:rsidRPr="00000000">
        <w:rPr>
          <w:rtl w:val="0"/>
        </w:rPr>
        <w:t xml:space="preserve">Total Customers: 30</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rtl w:val="0"/>
        </w:rPr>
        <w:t xml:space="preserve">Total Accounts: 47</w:t>
        <w:br w:type="textWrapping"/>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rtl w:val="0"/>
        </w:rPr>
        <w:t xml:space="preserve">Total Transactions: 949</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63p5g9exrza6" w:id="3"/>
      <w:bookmarkEnd w:id="3"/>
      <w:r w:rsidDel="00000000" w:rsidR="00000000" w:rsidRPr="00000000">
        <w:rPr>
          <w:b w:val="1"/>
          <w:color w:val="000000"/>
          <w:sz w:val="26"/>
          <w:szCs w:val="26"/>
          <w:rtl w:val="0"/>
        </w:rPr>
        <w:t xml:space="preserve">3. Key Insights and Analysis</w:t>
      </w:r>
    </w:p>
    <w:p w:rsidR="00000000" w:rsidDel="00000000" w:rsidP="00000000" w:rsidRDefault="00000000" w:rsidRPr="00000000" w14:paraId="00000010">
      <w:pPr>
        <w:spacing w:after="240" w:before="240" w:lineRule="auto"/>
        <w:rPr/>
      </w:pPr>
      <w:r w:rsidDel="00000000" w:rsidR="00000000" w:rsidRPr="00000000">
        <w:rPr>
          <w:rtl w:val="0"/>
        </w:rPr>
        <w:t xml:space="preserve">The following insights were derived by combining and analyzing the data across the three tables:</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qdkmbp546q53" w:id="4"/>
      <w:bookmarkEnd w:id="4"/>
      <w:r w:rsidDel="00000000" w:rsidR="00000000" w:rsidRPr="00000000">
        <w:rPr>
          <w:b w:val="1"/>
          <w:color w:val="000000"/>
          <w:sz w:val="22"/>
          <w:szCs w:val="22"/>
          <w:rtl w:val="0"/>
        </w:rPr>
        <w:t xml:space="preserve">3.1. Basic Data Distribution</w:t>
      </w:r>
    </w:p>
    <w:p w:rsidR="00000000" w:rsidDel="00000000" w:rsidP="00000000" w:rsidRDefault="00000000" w:rsidRPr="00000000" w14:paraId="00000012">
      <w:pPr>
        <w:numPr>
          <w:ilvl w:val="0"/>
          <w:numId w:val="7"/>
        </w:numPr>
        <w:spacing w:after="0" w:afterAutospacing="0" w:before="240" w:lineRule="auto"/>
        <w:ind w:left="720" w:hanging="360"/>
      </w:pPr>
      <w:r w:rsidDel="00000000" w:rsidR="00000000" w:rsidRPr="00000000">
        <w:rPr>
          <w:b w:val="1"/>
          <w:rtl w:val="0"/>
        </w:rPr>
        <w:t xml:space="preserve">Customer Demographics:</w:t>
        <w:br w:type="textWrapping"/>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b w:val="1"/>
          <w:rtl w:val="0"/>
        </w:rPr>
        <w:t xml:space="preserve">Gender Distribution:</w:t>
      </w:r>
      <w:r w:rsidDel="00000000" w:rsidR="00000000" w:rsidRPr="00000000">
        <w:rPr>
          <w:rtl w:val="0"/>
        </w:rPr>
        <w:t xml:space="preserve"> Analysis revealed the distribution of male and female customers, providing a baseline for targeted marketing.</w:t>
        <w:br w:type="textWrapping"/>
      </w:r>
    </w:p>
    <w:p w:rsidR="00000000" w:rsidDel="00000000" w:rsidP="00000000" w:rsidRDefault="00000000" w:rsidRPr="00000000" w14:paraId="00000014">
      <w:pPr>
        <w:numPr>
          <w:ilvl w:val="2"/>
          <w:numId w:val="7"/>
        </w:numPr>
        <w:spacing w:after="0" w:afterAutospacing="0" w:before="0" w:beforeAutospacing="0" w:lineRule="auto"/>
        <w:ind w:left="2160" w:hanging="360"/>
      </w:pPr>
      <w:r w:rsidDel="00000000" w:rsidR="00000000" w:rsidRPr="00000000">
        <w:rPr>
          <w:rtl w:val="0"/>
        </w:rPr>
        <w:t xml:space="preserve">Male Customers: 14</w:t>
        <w:br w:type="textWrapping"/>
      </w:r>
    </w:p>
    <w:p w:rsidR="00000000" w:rsidDel="00000000" w:rsidP="00000000" w:rsidRDefault="00000000" w:rsidRPr="00000000" w14:paraId="00000015">
      <w:pPr>
        <w:numPr>
          <w:ilvl w:val="2"/>
          <w:numId w:val="7"/>
        </w:numPr>
        <w:spacing w:after="0" w:afterAutospacing="0" w:before="0" w:beforeAutospacing="0" w:lineRule="auto"/>
        <w:ind w:left="2160" w:hanging="360"/>
      </w:pPr>
      <w:r w:rsidDel="00000000" w:rsidR="00000000" w:rsidRPr="00000000">
        <w:rPr>
          <w:rtl w:val="0"/>
        </w:rPr>
        <w:t xml:space="preserve">Female Customers: 16</w:t>
        <w:br w:type="textWrapping"/>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b w:val="1"/>
          <w:rtl w:val="0"/>
        </w:rPr>
        <w:t xml:space="preserve">Geographic Distribution:</w:t>
      </w:r>
      <w:r w:rsidDel="00000000" w:rsidR="00000000" w:rsidRPr="00000000">
        <w:rPr>
          <w:rtl w:val="0"/>
        </w:rPr>
        <w:t xml:space="preserve"> Customers are primarily located in specific areas, indicating potential regional focus for service expansion or localized promotions.</w:t>
        <w:br w:type="textWrapping"/>
      </w:r>
    </w:p>
    <w:p w:rsidR="00000000" w:rsidDel="00000000" w:rsidP="00000000" w:rsidRDefault="00000000" w:rsidRPr="00000000" w14:paraId="00000017">
      <w:pPr>
        <w:numPr>
          <w:ilvl w:val="2"/>
          <w:numId w:val="7"/>
        </w:numPr>
        <w:spacing w:after="240" w:before="0" w:beforeAutospacing="0" w:lineRule="auto"/>
        <w:ind w:left="2160" w:hanging="360"/>
      </w:pPr>
      <w:r w:rsidDel="00000000" w:rsidR="00000000" w:rsidRPr="00000000">
        <w:rPr>
          <w:rtl w:val="0"/>
        </w:rPr>
        <w:t xml:space="preserve">Top Locations: Kisumu-9</w:t>
      </w:r>
    </w:p>
    <w:p w:rsidR="00000000" w:rsidDel="00000000" w:rsidP="00000000" w:rsidRDefault="00000000" w:rsidRPr="00000000" w14:paraId="00000018">
      <w:pPr>
        <w:spacing w:after="240" w:before="240" w:lineRule="auto"/>
        <w:ind w:left="2160" w:firstLine="0"/>
        <w:rPr/>
      </w:pPr>
      <w:r w:rsidDel="00000000" w:rsidR="00000000" w:rsidRPr="00000000">
        <w:rPr>
          <w:rtl w:val="0"/>
        </w:rPr>
        <w:t xml:space="preserve">                        Eldoret-8</w:t>
      </w:r>
    </w:p>
    <w:p w:rsidR="00000000" w:rsidDel="00000000" w:rsidP="00000000" w:rsidRDefault="00000000" w:rsidRPr="00000000" w14:paraId="00000019">
      <w:pPr>
        <w:spacing w:after="240" w:before="240" w:lineRule="auto"/>
        <w:ind w:left="2160" w:firstLine="0"/>
        <w:rPr/>
      </w:pPr>
      <w:r w:rsidDel="00000000" w:rsidR="00000000" w:rsidRPr="00000000">
        <w:rPr>
          <w:rtl w:val="0"/>
        </w:rPr>
        <w:t xml:space="preserve">                        Nakuru-7</w:t>
      </w:r>
    </w:p>
    <w:p w:rsidR="00000000" w:rsidDel="00000000" w:rsidP="00000000" w:rsidRDefault="00000000" w:rsidRPr="00000000" w14:paraId="0000001A">
      <w:pPr>
        <w:spacing w:after="240" w:before="240" w:lineRule="auto"/>
        <w:ind w:left="2160" w:firstLine="0"/>
        <w:rPr/>
      </w:pPr>
      <w:r w:rsidDel="00000000" w:rsidR="00000000" w:rsidRPr="00000000">
        <w:rPr>
          <w:rtl w:val="0"/>
        </w:rPr>
        <w:t xml:space="preserve">                        Nairobi-  6</w:t>
      </w:r>
    </w:p>
    <w:p w:rsidR="00000000" w:rsidDel="00000000" w:rsidP="00000000" w:rsidRDefault="00000000" w:rsidRPr="00000000" w14:paraId="0000001B">
      <w:pPr>
        <w:numPr>
          <w:ilvl w:val="1"/>
          <w:numId w:val="7"/>
        </w:numPr>
        <w:spacing w:after="0" w:afterAutospacing="0" w:before="240" w:lineRule="auto"/>
        <w:ind w:left="1440" w:hanging="360"/>
      </w:pPr>
      <w:r w:rsidDel="00000000" w:rsidR="00000000" w:rsidRPr="00000000">
        <w:rPr>
          <w:b w:val="1"/>
          <w:rtl w:val="0"/>
        </w:rPr>
        <w:t xml:space="preserve">Age Groups:</w:t>
      </w:r>
      <w:r w:rsidDel="00000000" w:rsidR="00000000" w:rsidRPr="00000000">
        <w:rPr>
          <w:rtl w:val="0"/>
        </w:rPr>
        <w:t xml:space="preserve"> Customers are segmented into age groups, allowing for tailored product offerings.</w:t>
        <w:br w:type="textWrapping"/>
      </w:r>
    </w:p>
    <w:p w:rsidR="00000000" w:rsidDel="00000000" w:rsidP="00000000" w:rsidRDefault="00000000" w:rsidRPr="00000000" w14:paraId="0000001C">
      <w:pPr>
        <w:numPr>
          <w:ilvl w:val="2"/>
          <w:numId w:val="7"/>
        </w:numPr>
        <w:spacing w:after="240" w:before="0" w:beforeAutospacing="0" w:lineRule="auto"/>
        <w:ind w:left="2160" w:hanging="360"/>
      </w:pPr>
      <w:r w:rsidDel="00000000" w:rsidR="00000000" w:rsidRPr="00000000">
        <w:rPr>
          <w:rtl w:val="0"/>
        </w:rPr>
        <w:t xml:space="preserve">Age Group Distribution: 18-24=3</w:t>
      </w:r>
    </w:p>
    <w:p w:rsidR="00000000" w:rsidDel="00000000" w:rsidP="00000000" w:rsidRDefault="00000000" w:rsidRPr="00000000" w14:paraId="0000001D">
      <w:pPr>
        <w:spacing w:after="240" w:before="240" w:lineRule="auto"/>
        <w:ind w:left="2160" w:firstLine="0"/>
        <w:rPr/>
      </w:pPr>
      <w:r w:rsidDel="00000000" w:rsidR="00000000" w:rsidRPr="00000000">
        <w:rPr>
          <w:rtl w:val="0"/>
        </w:rPr>
        <w:t xml:space="preserve">                                        25-34=9</w:t>
      </w:r>
    </w:p>
    <w:p w:rsidR="00000000" w:rsidDel="00000000" w:rsidP="00000000" w:rsidRDefault="00000000" w:rsidRPr="00000000" w14:paraId="0000001E">
      <w:pPr>
        <w:spacing w:after="240" w:before="240" w:lineRule="auto"/>
        <w:ind w:left="2160" w:firstLine="0"/>
        <w:rPr/>
      </w:pPr>
      <w:r w:rsidDel="00000000" w:rsidR="00000000" w:rsidRPr="00000000">
        <w:rPr>
          <w:rtl w:val="0"/>
        </w:rPr>
        <w:t xml:space="preserve">                                         35-44=9</w:t>
      </w:r>
    </w:p>
    <w:p w:rsidR="00000000" w:rsidDel="00000000" w:rsidP="00000000" w:rsidRDefault="00000000" w:rsidRPr="00000000" w14:paraId="0000001F">
      <w:pPr>
        <w:spacing w:after="240" w:before="240" w:lineRule="auto"/>
        <w:ind w:left="2160" w:firstLine="0"/>
        <w:rPr/>
      </w:pPr>
      <w:r w:rsidDel="00000000" w:rsidR="00000000" w:rsidRPr="00000000">
        <w:rPr>
          <w:rtl w:val="0"/>
        </w:rPr>
        <w:t xml:space="preserve">                                         45-54=6</w:t>
      </w:r>
    </w:p>
    <w:p w:rsidR="00000000" w:rsidDel="00000000" w:rsidP="00000000" w:rsidRDefault="00000000" w:rsidRPr="00000000" w14:paraId="00000020">
      <w:pPr>
        <w:spacing w:after="240" w:before="240" w:lineRule="auto"/>
        <w:ind w:left="2160" w:firstLine="0"/>
        <w:rPr/>
      </w:pPr>
      <w:r w:rsidDel="00000000" w:rsidR="00000000" w:rsidRPr="00000000">
        <w:rPr>
          <w:rtl w:val="0"/>
        </w:rPr>
        <w:t xml:space="preserve">                                          55- =3</w:t>
      </w:r>
    </w:p>
    <w:p w:rsidR="00000000" w:rsidDel="00000000" w:rsidP="00000000" w:rsidRDefault="00000000" w:rsidRPr="00000000" w14:paraId="00000021">
      <w:pPr>
        <w:numPr>
          <w:ilvl w:val="0"/>
          <w:numId w:val="7"/>
        </w:numPr>
        <w:spacing w:after="0" w:afterAutospacing="0" w:before="240" w:lineRule="auto"/>
        <w:ind w:left="720" w:hanging="360"/>
      </w:pPr>
      <w:r w:rsidDel="00000000" w:rsidR="00000000" w:rsidRPr="00000000">
        <w:rPr>
          <w:b w:val="1"/>
          <w:rtl w:val="0"/>
        </w:rPr>
        <w:t xml:space="preserve">Account Landscape:</w:t>
        <w:br w:type="textWrapping"/>
      </w:r>
    </w:p>
    <w:p w:rsidR="00000000" w:rsidDel="00000000" w:rsidP="00000000" w:rsidRDefault="00000000" w:rsidRPr="00000000" w14:paraId="00000022">
      <w:pPr>
        <w:numPr>
          <w:ilvl w:val="1"/>
          <w:numId w:val="7"/>
        </w:numPr>
        <w:spacing w:after="0" w:afterAutospacing="0" w:before="0" w:beforeAutospacing="0" w:lineRule="auto"/>
        <w:ind w:left="1440" w:hanging="360"/>
      </w:pPr>
      <w:r w:rsidDel="00000000" w:rsidR="00000000" w:rsidRPr="00000000">
        <w:rPr>
          <w:b w:val="1"/>
          <w:rtl w:val="0"/>
        </w:rPr>
        <w:t xml:space="preserve">Account Types:</w:t>
      </w:r>
      <w:r w:rsidDel="00000000" w:rsidR="00000000" w:rsidRPr="00000000">
        <w:rPr>
          <w:rtl w:val="0"/>
        </w:rPr>
        <w:t xml:space="preserve"> The bank offers various account types (e.g., current, savings, business), with varying popularity.</w:t>
        <w:br w:type="textWrapping"/>
      </w:r>
    </w:p>
    <w:p w:rsidR="00000000" w:rsidDel="00000000" w:rsidP="00000000" w:rsidRDefault="00000000" w:rsidRPr="00000000" w14:paraId="00000023">
      <w:pPr>
        <w:numPr>
          <w:ilvl w:val="2"/>
          <w:numId w:val="7"/>
        </w:numPr>
        <w:spacing w:after="240" w:before="0" w:beforeAutospacing="0" w:lineRule="auto"/>
        <w:ind w:left="2160" w:hanging="360"/>
      </w:pPr>
      <w:r w:rsidDel="00000000" w:rsidR="00000000" w:rsidRPr="00000000">
        <w:rPr>
          <w:rtl w:val="0"/>
        </w:rPr>
        <w:t xml:space="preserve">Account Type Distribution: Savings-18</w:t>
      </w:r>
    </w:p>
    <w:p w:rsidR="00000000" w:rsidDel="00000000" w:rsidP="00000000" w:rsidRDefault="00000000" w:rsidRPr="00000000" w14:paraId="00000024">
      <w:pPr>
        <w:spacing w:after="240" w:before="240" w:lineRule="auto"/>
        <w:ind w:left="2160" w:firstLine="0"/>
        <w:rPr/>
      </w:pPr>
      <w:r w:rsidDel="00000000" w:rsidR="00000000" w:rsidRPr="00000000">
        <w:rPr>
          <w:rtl w:val="0"/>
        </w:rPr>
        <w:t xml:space="preserve">                                            Current-16</w:t>
      </w:r>
    </w:p>
    <w:p w:rsidR="00000000" w:rsidDel="00000000" w:rsidP="00000000" w:rsidRDefault="00000000" w:rsidRPr="00000000" w14:paraId="00000025">
      <w:pPr>
        <w:spacing w:after="240" w:before="240" w:lineRule="auto"/>
        <w:ind w:left="2160" w:firstLine="0"/>
        <w:rPr/>
      </w:pPr>
      <w:r w:rsidDel="00000000" w:rsidR="00000000" w:rsidRPr="00000000">
        <w:rPr>
          <w:rtl w:val="0"/>
        </w:rPr>
        <w:t xml:space="preserve">                                             Business-13</w:t>
      </w:r>
    </w:p>
    <w:p w:rsidR="00000000" w:rsidDel="00000000" w:rsidP="00000000" w:rsidRDefault="00000000" w:rsidRPr="00000000" w14:paraId="00000026">
      <w:pPr>
        <w:numPr>
          <w:ilvl w:val="1"/>
          <w:numId w:val="7"/>
        </w:numPr>
        <w:spacing w:after="0" w:afterAutospacing="0" w:before="240" w:lineRule="auto"/>
        <w:ind w:left="1440" w:hanging="360"/>
      </w:pPr>
      <w:r w:rsidDel="00000000" w:rsidR="00000000" w:rsidRPr="00000000">
        <w:rPr>
          <w:b w:val="1"/>
          <w:rtl w:val="0"/>
        </w:rPr>
        <w:t xml:space="preserve">Overall Financial Health:</w:t>
      </w:r>
      <w:r w:rsidDel="00000000" w:rsidR="00000000" w:rsidRPr="00000000">
        <w:rPr>
          <w:rtl w:val="0"/>
        </w:rPr>
        <w:t xml:space="preserve"> The average balance across all accounts provides a general indicator of the bank's collective liquidity.</w:t>
        <w:br w:type="textWrapping"/>
      </w:r>
    </w:p>
    <w:p w:rsidR="00000000" w:rsidDel="00000000" w:rsidP="00000000" w:rsidRDefault="00000000" w:rsidRPr="00000000" w14:paraId="00000027">
      <w:pPr>
        <w:numPr>
          <w:ilvl w:val="2"/>
          <w:numId w:val="7"/>
        </w:numPr>
        <w:spacing w:after="0" w:afterAutospacing="0" w:before="0" w:beforeAutospacing="0" w:lineRule="auto"/>
        <w:ind w:left="2160" w:hanging="360"/>
      </w:pPr>
      <w:r w:rsidDel="00000000" w:rsidR="00000000" w:rsidRPr="00000000">
        <w:rPr>
          <w:rtl w:val="0"/>
        </w:rPr>
        <w:t xml:space="preserve">Average Balance: 52596.498298</w:t>
      </w:r>
    </w:p>
    <w:p w:rsidR="00000000" w:rsidDel="00000000" w:rsidP="00000000" w:rsidRDefault="00000000" w:rsidRPr="00000000" w14:paraId="00000028">
      <w:pPr>
        <w:numPr>
          <w:ilvl w:val="1"/>
          <w:numId w:val="7"/>
        </w:numPr>
        <w:spacing w:after="0" w:afterAutospacing="0" w:before="0" w:beforeAutospacing="0" w:lineRule="auto"/>
        <w:ind w:left="1440" w:hanging="360"/>
      </w:pPr>
      <w:r w:rsidDel="00000000" w:rsidR="00000000" w:rsidRPr="00000000">
        <w:rPr>
          <w:b w:val="1"/>
          <w:rtl w:val="0"/>
        </w:rPr>
        <w:t xml:space="preserve">Account Activity:</w:t>
      </w:r>
      <w:r w:rsidDel="00000000" w:rsidR="00000000" w:rsidRPr="00000000">
        <w:rPr>
          <w:rtl w:val="0"/>
        </w:rPr>
        <w:t xml:space="preserve"> A significant portion of accounts are active, but inactive accounts may present a churn risk.</w:t>
        <w:br w:type="textWrapping"/>
      </w:r>
    </w:p>
    <w:p w:rsidR="00000000" w:rsidDel="00000000" w:rsidP="00000000" w:rsidRDefault="00000000" w:rsidRPr="00000000" w14:paraId="00000029">
      <w:pPr>
        <w:numPr>
          <w:ilvl w:val="2"/>
          <w:numId w:val="7"/>
        </w:numPr>
        <w:spacing w:after="0" w:afterAutospacing="0" w:before="0" w:beforeAutospacing="0" w:lineRule="auto"/>
        <w:ind w:left="2160" w:hanging="360"/>
      </w:pPr>
      <w:r w:rsidDel="00000000" w:rsidR="00000000" w:rsidRPr="00000000">
        <w:rPr>
          <w:rtl w:val="0"/>
        </w:rPr>
        <w:t xml:space="preserve">Active Accounts: 39</w:t>
        <w:br w:type="textWrapping"/>
      </w:r>
    </w:p>
    <w:p w:rsidR="00000000" w:rsidDel="00000000" w:rsidP="00000000" w:rsidRDefault="00000000" w:rsidRPr="00000000" w14:paraId="0000002A">
      <w:pPr>
        <w:numPr>
          <w:ilvl w:val="2"/>
          <w:numId w:val="7"/>
        </w:numPr>
        <w:spacing w:after="0" w:afterAutospacing="0" w:before="0" w:beforeAutospacing="0" w:lineRule="auto"/>
        <w:ind w:left="2160" w:hanging="360"/>
      </w:pPr>
      <w:r w:rsidDel="00000000" w:rsidR="00000000" w:rsidRPr="00000000">
        <w:rPr>
          <w:rtl w:val="0"/>
        </w:rPr>
        <w:t xml:space="preserve">Inactive Accounts: 8</w:t>
        <w:br w:type="textWrapping"/>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Transaction Activity:</w:t>
        <w:br w:type="textWrapping"/>
      </w:r>
    </w:p>
    <w:p w:rsidR="00000000" w:rsidDel="00000000" w:rsidP="00000000" w:rsidRDefault="00000000" w:rsidRPr="00000000" w14:paraId="0000002C">
      <w:pPr>
        <w:numPr>
          <w:ilvl w:val="1"/>
          <w:numId w:val="7"/>
        </w:numPr>
        <w:spacing w:after="0" w:afterAutospacing="0" w:before="0" w:beforeAutospacing="0" w:lineRule="auto"/>
        <w:ind w:left="1440" w:hanging="360"/>
      </w:pPr>
      <w:r w:rsidDel="00000000" w:rsidR="00000000" w:rsidRPr="00000000">
        <w:rPr>
          <w:b w:val="1"/>
          <w:rtl w:val="0"/>
        </w:rPr>
        <w:t xml:space="preserve">Transaction Types:</w:t>
      </w:r>
      <w:r w:rsidDel="00000000" w:rsidR="00000000" w:rsidRPr="00000000">
        <w:rPr>
          <w:rtl w:val="0"/>
        </w:rPr>
        <w:t xml:space="preserve"> The most common transaction types indicate typical customer behavior.</w:t>
        <w:br w:type="textWrapping"/>
      </w:r>
    </w:p>
    <w:p w:rsidR="00000000" w:rsidDel="00000000" w:rsidP="00000000" w:rsidRDefault="00000000" w:rsidRPr="00000000" w14:paraId="0000002D">
      <w:pPr>
        <w:numPr>
          <w:ilvl w:val="2"/>
          <w:numId w:val="7"/>
        </w:numPr>
        <w:spacing w:after="240" w:before="0" w:beforeAutospacing="0" w:lineRule="auto"/>
        <w:ind w:left="2160" w:hanging="360"/>
      </w:pPr>
      <w:r w:rsidDel="00000000" w:rsidR="00000000" w:rsidRPr="00000000">
        <w:rPr>
          <w:rtl w:val="0"/>
        </w:rPr>
        <w:t xml:space="preserve">Top Transaction Types: Withdrawal-389</w:t>
      </w:r>
    </w:p>
    <w:p w:rsidR="00000000" w:rsidDel="00000000" w:rsidP="00000000" w:rsidRDefault="00000000" w:rsidRPr="00000000" w14:paraId="0000002E">
      <w:pPr>
        <w:spacing w:after="240" w:before="240" w:lineRule="auto"/>
        <w:ind w:left="2160" w:firstLine="0"/>
        <w:rPr/>
      </w:pPr>
      <w:r w:rsidDel="00000000" w:rsidR="00000000" w:rsidRPr="00000000">
        <w:rPr>
          <w:rtl w:val="0"/>
        </w:rPr>
        <w:t xml:space="preserve">                                       Deposit-343</w:t>
      </w:r>
    </w:p>
    <w:p w:rsidR="00000000" w:rsidDel="00000000" w:rsidP="00000000" w:rsidRDefault="00000000" w:rsidRPr="00000000" w14:paraId="0000002F">
      <w:pPr>
        <w:spacing w:after="240" w:before="240" w:lineRule="auto"/>
        <w:ind w:left="2160" w:firstLine="0"/>
        <w:rPr/>
      </w:pPr>
      <w:r w:rsidDel="00000000" w:rsidR="00000000" w:rsidRPr="00000000">
        <w:rPr>
          <w:rtl w:val="0"/>
        </w:rPr>
        <w:t xml:space="preserve">                                         Payment-113</w:t>
      </w:r>
    </w:p>
    <w:p w:rsidR="00000000" w:rsidDel="00000000" w:rsidP="00000000" w:rsidRDefault="00000000" w:rsidRPr="00000000" w14:paraId="00000030">
      <w:pPr>
        <w:spacing w:after="240" w:before="240" w:lineRule="auto"/>
        <w:ind w:left="2160" w:firstLine="0"/>
        <w:rPr/>
      </w:pPr>
      <w:r w:rsidDel="00000000" w:rsidR="00000000" w:rsidRPr="00000000">
        <w:rPr>
          <w:rtl w:val="0"/>
        </w:rPr>
        <w:t xml:space="preserve">                                        Transfer-104</w:t>
      </w:r>
    </w:p>
    <w:p w:rsidR="00000000" w:rsidDel="00000000" w:rsidP="00000000" w:rsidRDefault="00000000" w:rsidRPr="00000000" w14:paraId="00000031">
      <w:pPr>
        <w:numPr>
          <w:ilvl w:val="1"/>
          <w:numId w:val="7"/>
        </w:numPr>
        <w:spacing w:after="0" w:afterAutospacing="0" w:before="240" w:lineRule="auto"/>
        <w:ind w:left="1440" w:hanging="360"/>
      </w:pPr>
      <w:r w:rsidDel="00000000" w:rsidR="00000000" w:rsidRPr="00000000">
        <w:rPr>
          <w:b w:val="1"/>
          <w:rtl w:val="0"/>
        </w:rPr>
        <w:t xml:space="preserve">Total Monetary Flow:</w:t>
      </w:r>
      <w:r w:rsidDel="00000000" w:rsidR="00000000" w:rsidRPr="00000000">
        <w:rPr>
          <w:rtl w:val="0"/>
        </w:rPr>
        <w:t xml:space="preserve"> The overall sum of transactions indicates the volume of financial activity through the bank.</w:t>
        <w:br w:type="textWrapping"/>
      </w:r>
    </w:p>
    <w:p w:rsidR="00000000" w:rsidDel="00000000" w:rsidP="00000000" w:rsidRDefault="00000000" w:rsidRPr="00000000" w14:paraId="00000032">
      <w:pPr>
        <w:numPr>
          <w:ilvl w:val="2"/>
          <w:numId w:val="7"/>
        </w:numPr>
        <w:spacing w:after="240" w:before="0" w:beforeAutospacing="0" w:lineRule="auto"/>
        <w:ind w:left="2160" w:hanging="360"/>
      </w:pPr>
      <w:r w:rsidDel="00000000" w:rsidR="00000000" w:rsidRPr="00000000">
        <w:rPr>
          <w:rtl w:val="0"/>
        </w:rPr>
        <w:t xml:space="preserve">Total Transaction Amount: 9326339.65</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2fifxwq7pv5d" w:id="5"/>
      <w:bookmarkEnd w:id="5"/>
      <w:r w:rsidDel="00000000" w:rsidR="00000000" w:rsidRPr="00000000">
        <w:rPr>
          <w:b w:val="1"/>
          <w:color w:val="000000"/>
          <w:sz w:val="22"/>
          <w:szCs w:val="22"/>
          <w:rtl w:val="0"/>
        </w:rPr>
        <w:t xml:space="preserve">3.2. Customer-Account Relationships</w:t>
      </w:r>
    </w:p>
    <w:p w:rsidR="00000000" w:rsidDel="00000000" w:rsidP="00000000" w:rsidRDefault="00000000" w:rsidRPr="00000000" w14:paraId="00000034">
      <w:pPr>
        <w:spacing w:after="240" w:before="240" w:lineRule="auto"/>
        <w:rPr/>
      </w:pPr>
      <w:r w:rsidDel="00000000" w:rsidR="00000000" w:rsidRPr="00000000">
        <w:rPr>
          <w:rtl w:val="0"/>
        </w:rPr>
        <w:t xml:space="preserve">Understanding how customers utilize multiple accounts and their combined balances is crucial:</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b w:val="1"/>
          <w:rtl w:val="0"/>
        </w:rPr>
        <w:t xml:space="preserve">High-Value Customers (Total Balance):</w:t>
      </w:r>
      <w:r w:rsidDel="00000000" w:rsidR="00000000" w:rsidRPr="00000000">
        <w:rPr>
          <w:rtl w:val="0"/>
        </w:rPr>
        <w:t xml:space="preserve"> Identifying customers with the highest aggregate balances across all their accounts can help the bank prioritize premium services or personalized relationship management.</w:t>
        <w:br w:type="textWrapping"/>
      </w:r>
    </w:p>
    <w:p w:rsidR="00000000" w:rsidDel="00000000" w:rsidP="00000000" w:rsidRDefault="00000000" w:rsidRPr="00000000" w14:paraId="00000036">
      <w:pPr>
        <w:numPr>
          <w:ilvl w:val="1"/>
          <w:numId w:val="1"/>
        </w:numPr>
        <w:spacing w:after="240" w:before="0" w:beforeAutospacing="0" w:lineRule="auto"/>
        <w:ind w:left="1440" w:hanging="360"/>
      </w:pPr>
      <w:r w:rsidDel="00000000" w:rsidR="00000000" w:rsidRPr="00000000">
        <w:rPr>
          <w:rtl w:val="0"/>
        </w:rPr>
        <w:t xml:space="preserve">Example: Top Customer: e.g Name-Customer_28</w:t>
      </w:r>
    </w:p>
    <w:p w:rsidR="00000000" w:rsidDel="00000000" w:rsidP="00000000" w:rsidRDefault="00000000" w:rsidRPr="00000000" w14:paraId="00000037">
      <w:pPr>
        <w:spacing w:after="240" w:before="240" w:lineRule="auto"/>
        <w:ind w:left="1440" w:firstLine="0"/>
        <w:rPr/>
      </w:pPr>
      <w:r w:rsidDel="00000000" w:rsidR="00000000" w:rsidRPr="00000000">
        <w:rPr>
          <w:rtl w:val="0"/>
        </w:rPr>
        <w:t xml:space="preserve">                                         Customer_id- CUST028</w:t>
      </w:r>
    </w:p>
    <w:p w:rsidR="00000000" w:rsidDel="00000000" w:rsidP="00000000" w:rsidRDefault="00000000" w:rsidRPr="00000000" w14:paraId="00000038">
      <w:pPr>
        <w:spacing w:after="240" w:before="240" w:lineRule="auto"/>
        <w:ind w:left="1440" w:firstLine="0"/>
        <w:rPr/>
      </w:pPr>
      <w:r w:rsidDel="00000000" w:rsidR="00000000" w:rsidRPr="00000000">
        <w:rPr>
          <w:rtl w:val="0"/>
        </w:rPr>
        <w:t xml:space="preserve">                                         Total balance-188031.82</w:t>
      </w:r>
    </w:p>
    <w:p w:rsidR="00000000" w:rsidDel="00000000" w:rsidP="00000000" w:rsidRDefault="00000000" w:rsidRPr="00000000" w14:paraId="00000039">
      <w:pPr>
        <w:numPr>
          <w:ilvl w:val="0"/>
          <w:numId w:val="1"/>
        </w:numPr>
        <w:spacing w:after="0" w:afterAutospacing="0" w:before="240" w:lineRule="auto"/>
        <w:ind w:left="720" w:hanging="360"/>
      </w:pPr>
      <w:r w:rsidDel="00000000" w:rsidR="00000000" w:rsidRPr="00000000">
        <w:rPr>
          <w:b w:val="1"/>
          <w:rtl w:val="0"/>
        </w:rPr>
        <w:t xml:space="preserve">Multi-Account Holders:</w:t>
      </w:r>
      <w:r w:rsidDel="00000000" w:rsidR="00000000" w:rsidRPr="00000000">
        <w:rPr>
          <w:rtl w:val="0"/>
        </w:rPr>
        <w:t xml:space="preserve"> Customers holding multiple accounts or diverse account types may indicate higher engagement or specific financial needs.</w:t>
        <w:br w:type="textWrapping"/>
      </w:r>
    </w:p>
    <w:p w:rsidR="00000000" w:rsidDel="00000000" w:rsidP="00000000" w:rsidRDefault="00000000" w:rsidRPr="00000000" w14:paraId="0000003A">
      <w:pPr>
        <w:numPr>
          <w:ilvl w:val="1"/>
          <w:numId w:val="1"/>
        </w:numPr>
        <w:spacing w:after="240" w:before="0" w:beforeAutospacing="0" w:lineRule="auto"/>
        <w:ind w:left="1440" w:hanging="360"/>
      </w:pPr>
      <w:r w:rsidDel="00000000" w:rsidR="00000000" w:rsidRPr="00000000">
        <w:rPr>
          <w:rtl w:val="0"/>
        </w:rPr>
        <w:t xml:space="preserve">Customers with multiple account types: e.g Name-Customer_3</w:t>
      </w:r>
    </w:p>
    <w:p w:rsidR="00000000" w:rsidDel="00000000" w:rsidP="00000000" w:rsidRDefault="00000000" w:rsidRPr="00000000" w14:paraId="0000003B">
      <w:pPr>
        <w:spacing w:after="240" w:before="240" w:lineRule="auto"/>
        <w:ind w:left="1440" w:firstLine="0"/>
        <w:rPr/>
      </w:pPr>
      <w:r w:rsidDel="00000000" w:rsidR="00000000" w:rsidRPr="00000000">
        <w:rPr>
          <w:rtl w:val="0"/>
        </w:rPr>
        <w:t xml:space="preserve">                                                                Customer_id-CUST003</w:t>
      </w:r>
    </w:p>
    <w:p w:rsidR="00000000" w:rsidDel="00000000" w:rsidP="00000000" w:rsidRDefault="00000000" w:rsidRPr="00000000" w14:paraId="0000003C">
      <w:pPr>
        <w:spacing w:after="240" w:before="240" w:lineRule="auto"/>
        <w:ind w:left="1440" w:firstLine="0"/>
        <w:rPr/>
      </w:pPr>
      <w:r w:rsidDel="00000000" w:rsidR="00000000" w:rsidRPr="00000000">
        <w:rPr>
          <w:rtl w:val="0"/>
        </w:rPr>
        <w:t xml:space="preserve">                                                                Number of accounts-2</w:t>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b w:val="1"/>
          <w:rtl w:val="0"/>
        </w:rPr>
        <w:t xml:space="preserve">Inactive Customer Identification:</w:t>
      </w:r>
      <w:r w:rsidDel="00000000" w:rsidR="00000000" w:rsidRPr="00000000">
        <w:rPr>
          <w:rtl w:val="0"/>
        </w:rPr>
        <w:t xml:space="preserve"> Customers whose </w:t>
      </w:r>
      <w:r w:rsidDel="00000000" w:rsidR="00000000" w:rsidRPr="00000000">
        <w:rPr>
          <w:i w:val="1"/>
          <w:rtl w:val="0"/>
        </w:rPr>
        <w:t xml:space="preserve">all</w:t>
      </w:r>
      <w:r w:rsidDel="00000000" w:rsidR="00000000" w:rsidRPr="00000000">
        <w:rPr>
          <w:rtl w:val="0"/>
        </w:rPr>
        <w:t xml:space="preserve"> accounts are inactive represent a significant churn risk. Proactive outreach or re-engagement campaigns could be designed for these individuals.</w:t>
        <w:br w:type="textWrapping"/>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Example: customer_id CUST005, name Customer_5 has only inactive accounts.</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Geographic Wealth Distribution:</w:t>
      </w:r>
      <w:r w:rsidDel="00000000" w:rsidR="00000000" w:rsidRPr="00000000">
        <w:rPr>
          <w:rtl w:val="0"/>
        </w:rPr>
        <w:t xml:space="preserve"> Average balances vary by location, providing insights into regional economic disparities or varying customer segments.</w:t>
        <w:br w:type="textWrapping"/>
      </w:r>
    </w:p>
    <w:p w:rsidR="00000000" w:rsidDel="00000000" w:rsidP="00000000" w:rsidRDefault="00000000" w:rsidRPr="00000000" w14:paraId="00000040">
      <w:pPr>
        <w:numPr>
          <w:ilvl w:val="1"/>
          <w:numId w:val="1"/>
        </w:numPr>
        <w:spacing w:after="240" w:before="0" w:beforeAutospacing="0" w:lineRule="auto"/>
        <w:ind w:left="1440" w:hanging="360"/>
      </w:pPr>
      <w:r w:rsidDel="00000000" w:rsidR="00000000" w:rsidRPr="00000000">
        <w:rPr>
          <w:rtl w:val="0"/>
        </w:rPr>
        <w:t xml:space="preserve">Top Location by Avg Balance: Nakuru=69656.575000</w:t>
      </w:r>
    </w:p>
    <w:p w:rsidR="00000000" w:rsidDel="00000000" w:rsidP="00000000" w:rsidRDefault="00000000" w:rsidRPr="00000000" w14:paraId="00000041">
      <w:pPr>
        <w:spacing w:after="240" w:before="240" w:lineRule="auto"/>
        <w:ind w:left="1440" w:firstLine="0"/>
        <w:rPr/>
      </w:pPr>
      <w:r w:rsidDel="00000000" w:rsidR="00000000" w:rsidRPr="00000000">
        <w:rPr>
          <w:rtl w:val="0"/>
        </w:rPr>
        <w:t xml:space="preserve">                                                 Eldoret=57082.590000</w:t>
      </w:r>
    </w:p>
    <w:p w:rsidR="00000000" w:rsidDel="00000000" w:rsidP="00000000" w:rsidRDefault="00000000" w:rsidRPr="00000000" w14:paraId="00000042">
      <w:pPr>
        <w:spacing w:after="240" w:before="240" w:lineRule="auto"/>
        <w:ind w:left="1440" w:firstLine="0"/>
        <w:rPr/>
      </w:pPr>
      <w:r w:rsidDel="00000000" w:rsidR="00000000" w:rsidRPr="00000000">
        <w:rPr>
          <w:rtl w:val="0"/>
        </w:rPr>
        <w:t xml:space="preserve">                                                  Nairobi=55681.113333</w:t>
      </w:r>
    </w:p>
    <w:p w:rsidR="00000000" w:rsidDel="00000000" w:rsidP="00000000" w:rsidRDefault="00000000" w:rsidRPr="00000000" w14:paraId="00000043">
      <w:pPr>
        <w:spacing w:after="240" w:before="240" w:lineRule="auto"/>
        <w:ind w:left="1440" w:firstLine="0"/>
        <w:rPr/>
      </w:pPr>
      <w:r w:rsidDel="00000000" w:rsidR="00000000" w:rsidRPr="00000000">
        <w:rPr>
          <w:rtl w:val="0"/>
        </w:rPr>
        <w:t xml:space="preserve">                                                  Kisumu=32145.387143</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j7kgl9suvnoh" w:id="6"/>
      <w:bookmarkEnd w:id="6"/>
      <w:r w:rsidDel="00000000" w:rsidR="00000000" w:rsidRPr="00000000">
        <w:rPr>
          <w:b w:val="1"/>
          <w:color w:val="000000"/>
          <w:sz w:val="22"/>
          <w:szCs w:val="22"/>
          <w:rtl w:val="0"/>
        </w:rPr>
        <w:t xml:space="preserve">3.3. Transactional Behavior Analysis</w:t>
      </w:r>
    </w:p>
    <w:p w:rsidR="00000000" w:rsidDel="00000000" w:rsidP="00000000" w:rsidRDefault="00000000" w:rsidRPr="00000000" w14:paraId="00000045">
      <w:pPr>
        <w:spacing w:after="240" w:before="240" w:lineRule="auto"/>
        <w:rPr/>
      </w:pPr>
      <w:r w:rsidDel="00000000" w:rsidR="00000000" w:rsidRPr="00000000">
        <w:rPr>
          <w:rtl w:val="0"/>
        </w:rPr>
        <w:t xml:space="preserve">Focusing on how money moves helps identify liquidity patterns and potential fraud:</w:t>
      </w:r>
    </w:p>
    <w:p w:rsidR="00000000" w:rsidDel="00000000" w:rsidP="00000000" w:rsidRDefault="00000000" w:rsidRPr="00000000" w14:paraId="00000046">
      <w:pPr>
        <w:numPr>
          <w:ilvl w:val="0"/>
          <w:numId w:val="6"/>
        </w:numPr>
        <w:spacing w:after="0" w:afterAutospacing="0" w:before="240" w:lineRule="auto"/>
        <w:ind w:left="720" w:hanging="360"/>
      </w:pPr>
      <w:r w:rsidDel="00000000" w:rsidR="00000000" w:rsidRPr="00000000">
        <w:rPr>
          <w:b w:val="1"/>
          <w:rtl w:val="0"/>
        </w:rPr>
        <w:t xml:space="preserve">Account Activity by Transaction Type:</w:t>
      </w:r>
      <w:r w:rsidDel="00000000" w:rsidR="00000000" w:rsidRPr="00000000">
        <w:rPr>
          <w:rtl w:val="0"/>
        </w:rPr>
        <w:t xml:space="preserve"> Analyzing the sum of deposits, withdrawals, and payments per account provides a detailed view of individual account usage.</w:t>
        <w:br w:type="textWrapping"/>
      </w:r>
    </w:p>
    <w:p w:rsidR="00000000" w:rsidDel="00000000" w:rsidP="00000000" w:rsidRDefault="00000000" w:rsidRPr="00000000" w14:paraId="00000047">
      <w:pPr>
        <w:numPr>
          <w:ilvl w:val="1"/>
          <w:numId w:val="6"/>
        </w:numPr>
        <w:spacing w:after="0" w:afterAutospacing="0" w:before="0" w:beforeAutospacing="0" w:lineRule="auto"/>
        <w:ind w:left="1440" w:hanging="360"/>
      </w:pPr>
      <w:r w:rsidDel="00000000" w:rsidR="00000000" w:rsidRPr="00000000">
        <w:rPr>
          <w:rtl w:val="0"/>
        </w:rPr>
        <w:t xml:space="preserve">Example: Account ACC0001 shows total deposits of 47023.57 and total withdrawals of 26830.60.</w:t>
      </w:r>
    </w:p>
    <w:p w:rsidR="00000000" w:rsidDel="00000000" w:rsidP="00000000" w:rsidRDefault="00000000" w:rsidRPr="00000000" w14:paraId="00000048">
      <w:pPr>
        <w:numPr>
          <w:ilvl w:val="0"/>
          <w:numId w:val="6"/>
        </w:numPr>
        <w:spacing w:after="0" w:afterAutospacing="0" w:before="0" w:beforeAutospacing="0" w:lineRule="auto"/>
        <w:ind w:left="720" w:hanging="360"/>
      </w:pPr>
      <w:r w:rsidDel="00000000" w:rsidR="00000000" w:rsidRPr="00000000">
        <w:rPr>
          <w:b w:val="1"/>
          <w:rtl w:val="0"/>
        </w:rPr>
        <w:t xml:space="preserve">Monthly Transaction Trends:</w:t>
      </w:r>
      <w:r w:rsidDel="00000000" w:rsidR="00000000" w:rsidRPr="00000000">
        <w:rPr>
          <w:rtl w:val="0"/>
        </w:rPr>
        <w:t xml:space="preserve"> Tracking transaction volume and amount over time helps identify peak periods, seasonal trends, or anomalies.</w:t>
        <w:br w:type="textWrapping"/>
      </w:r>
    </w:p>
    <w:p w:rsidR="00000000" w:rsidDel="00000000" w:rsidP="00000000" w:rsidRDefault="00000000" w:rsidRPr="00000000" w14:paraId="00000049">
      <w:pPr>
        <w:numPr>
          <w:ilvl w:val="1"/>
          <w:numId w:val="6"/>
        </w:numPr>
        <w:spacing w:after="0" w:afterAutospacing="0" w:before="0" w:beforeAutospacing="0" w:lineRule="auto"/>
        <w:ind w:left="1440" w:hanging="360"/>
      </w:pPr>
      <w:r w:rsidDel="00000000" w:rsidR="00000000" w:rsidRPr="00000000">
        <w:rPr>
          <w:rtl w:val="0"/>
        </w:rPr>
        <w:t xml:space="preserve">Example: Month 2023-01 had the highest transaction volume/amount.</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b w:val="1"/>
          <w:rtl w:val="0"/>
        </w:rPr>
        <w:t xml:space="preserve">Average Transaction Value:</w:t>
      </w:r>
      <w:r w:rsidDel="00000000" w:rsidR="00000000" w:rsidRPr="00000000">
        <w:rPr>
          <w:rtl w:val="0"/>
        </w:rPr>
        <w:t xml:space="preserve"> Different transaction types have distinct average amounts, which can inform fee structures or fraud detection thresholds.</w:t>
        <w:br w:type="textWrapping"/>
      </w:r>
    </w:p>
    <w:p w:rsidR="00000000" w:rsidDel="00000000" w:rsidP="00000000" w:rsidRDefault="00000000" w:rsidRPr="00000000" w14:paraId="0000004B">
      <w:pPr>
        <w:numPr>
          <w:ilvl w:val="1"/>
          <w:numId w:val="6"/>
        </w:numPr>
        <w:spacing w:after="0" w:afterAutospacing="0" w:before="0" w:beforeAutospacing="0" w:lineRule="auto"/>
        <w:ind w:left="1440" w:hanging="360"/>
      </w:pPr>
      <w:r w:rsidDel="00000000" w:rsidR="00000000" w:rsidRPr="00000000">
        <w:rPr>
          <w:rtl w:val="0"/>
        </w:rPr>
        <w:t xml:space="preserve">Example: Average deposit amount is 9821.946997 vs. average withdrawal amount of 9767.231954.</w:t>
      </w:r>
    </w:p>
    <w:p w:rsidR="00000000" w:rsidDel="00000000" w:rsidP="00000000" w:rsidRDefault="00000000" w:rsidRPr="00000000" w14:paraId="0000004C">
      <w:pPr>
        <w:numPr>
          <w:ilvl w:val="0"/>
          <w:numId w:val="6"/>
        </w:numPr>
        <w:spacing w:after="0" w:afterAutospacing="0" w:before="0" w:beforeAutospacing="0" w:lineRule="auto"/>
        <w:ind w:left="720" w:hanging="360"/>
      </w:pPr>
      <w:r w:rsidDel="00000000" w:rsidR="00000000" w:rsidRPr="00000000">
        <w:rPr>
          <w:b w:val="1"/>
          <w:rtl w:val="0"/>
        </w:rPr>
        <w:t xml:space="preserve">High-Volume Accounts:</w:t>
      </w:r>
      <w:r w:rsidDel="00000000" w:rsidR="00000000" w:rsidRPr="00000000">
        <w:rPr>
          <w:rtl w:val="0"/>
        </w:rPr>
        <w:t xml:space="preserve"> Accounts with a high number of transactions might belong to active businesses or individuals requiring efficient transaction processing.</w:t>
        <w:br w:type="textWrapping"/>
      </w:r>
    </w:p>
    <w:p w:rsidR="00000000" w:rsidDel="00000000" w:rsidP="00000000" w:rsidRDefault="00000000" w:rsidRPr="00000000" w14:paraId="0000004D">
      <w:pPr>
        <w:numPr>
          <w:ilvl w:val="1"/>
          <w:numId w:val="6"/>
        </w:numPr>
        <w:spacing w:after="240" w:before="0" w:beforeAutospacing="0" w:lineRule="auto"/>
        <w:ind w:left="1440" w:hanging="360"/>
      </w:pPr>
      <w:r w:rsidDel="00000000" w:rsidR="00000000" w:rsidRPr="00000000">
        <w:rPr>
          <w:rtl w:val="0"/>
        </w:rPr>
        <w:t xml:space="preserve">Top 10 accounts by transaction count: ACC0036-29</w:t>
      </w:r>
    </w:p>
    <w:p w:rsidR="00000000" w:rsidDel="00000000" w:rsidP="00000000" w:rsidRDefault="00000000" w:rsidRPr="00000000" w14:paraId="0000004E">
      <w:pPr>
        <w:spacing w:after="240" w:before="240" w:lineRule="auto"/>
        <w:ind w:left="1440" w:firstLine="0"/>
        <w:rPr/>
      </w:pPr>
      <w:r w:rsidDel="00000000" w:rsidR="00000000" w:rsidRPr="00000000">
        <w:rPr>
          <w:rtl w:val="0"/>
        </w:rPr>
        <w:t xml:space="preserve">                                                              ACC0012-28</w:t>
      </w:r>
    </w:p>
    <w:p w:rsidR="00000000" w:rsidDel="00000000" w:rsidP="00000000" w:rsidRDefault="00000000" w:rsidRPr="00000000" w14:paraId="0000004F">
      <w:pPr>
        <w:spacing w:after="240" w:before="240" w:lineRule="auto"/>
        <w:ind w:left="1440" w:firstLine="0"/>
        <w:rPr/>
      </w:pPr>
      <w:r w:rsidDel="00000000" w:rsidR="00000000" w:rsidRPr="00000000">
        <w:rPr>
          <w:rtl w:val="0"/>
        </w:rPr>
        <w:t xml:space="preserve">                                                              ACC042-28</w:t>
      </w:r>
    </w:p>
    <w:p w:rsidR="00000000" w:rsidDel="00000000" w:rsidP="00000000" w:rsidRDefault="00000000" w:rsidRPr="00000000" w14:paraId="00000050">
      <w:pPr>
        <w:spacing w:after="240" w:before="240" w:lineRule="auto"/>
        <w:ind w:left="1440" w:firstLine="0"/>
        <w:rPr/>
      </w:pPr>
      <w:r w:rsidDel="00000000" w:rsidR="00000000" w:rsidRPr="00000000">
        <w:rPr>
          <w:rtl w:val="0"/>
        </w:rPr>
        <w:t xml:space="preserve">                                                             ACC0026-24 </w:t>
      </w:r>
    </w:p>
    <w:p w:rsidR="00000000" w:rsidDel="00000000" w:rsidP="00000000" w:rsidRDefault="00000000" w:rsidRPr="00000000" w14:paraId="00000051">
      <w:pPr>
        <w:spacing w:after="240" w:before="240" w:lineRule="auto"/>
        <w:ind w:left="1440" w:firstLine="0"/>
        <w:rPr/>
      </w:pPr>
      <w:r w:rsidDel="00000000" w:rsidR="00000000" w:rsidRPr="00000000">
        <w:rPr>
          <w:rtl w:val="0"/>
        </w:rPr>
        <w:t xml:space="preserve">                                                            ACC0022-26</w:t>
      </w:r>
    </w:p>
    <w:p w:rsidR="00000000" w:rsidDel="00000000" w:rsidP="00000000" w:rsidRDefault="00000000" w:rsidRPr="00000000" w14:paraId="00000052">
      <w:pPr>
        <w:spacing w:after="240" w:before="240" w:lineRule="auto"/>
        <w:ind w:left="1440" w:firstLine="0"/>
        <w:rPr/>
      </w:pPr>
      <w:r w:rsidDel="00000000" w:rsidR="00000000" w:rsidRPr="00000000">
        <w:rPr>
          <w:rtl w:val="0"/>
        </w:rPr>
        <w:t xml:space="preserve">                                                             ACC0030-26</w:t>
      </w:r>
    </w:p>
    <w:p w:rsidR="00000000" w:rsidDel="00000000" w:rsidP="00000000" w:rsidRDefault="00000000" w:rsidRPr="00000000" w14:paraId="00000053">
      <w:pPr>
        <w:spacing w:after="240" w:before="240" w:lineRule="auto"/>
        <w:ind w:left="1440" w:firstLine="0"/>
        <w:rPr/>
      </w:pPr>
      <w:r w:rsidDel="00000000" w:rsidR="00000000" w:rsidRPr="00000000">
        <w:rPr>
          <w:rtl w:val="0"/>
        </w:rPr>
        <w:t xml:space="preserve">                                                             ACC0019-26</w:t>
      </w:r>
    </w:p>
    <w:p w:rsidR="00000000" w:rsidDel="00000000" w:rsidP="00000000" w:rsidRDefault="00000000" w:rsidRPr="00000000" w14:paraId="00000054">
      <w:pPr>
        <w:spacing w:after="240" w:before="240" w:lineRule="auto"/>
        <w:ind w:left="1440" w:firstLine="0"/>
        <w:rPr/>
      </w:pPr>
      <w:r w:rsidDel="00000000" w:rsidR="00000000" w:rsidRPr="00000000">
        <w:rPr>
          <w:rtl w:val="0"/>
        </w:rPr>
        <w:t xml:space="preserve">                                                            ACC0011-26</w:t>
      </w:r>
    </w:p>
    <w:p w:rsidR="00000000" w:rsidDel="00000000" w:rsidP="00000000" w:rsidRDefault="00000000" w:rsidRPr="00000000" w14:paraId="00000055">
      <w:pPr>
        <w:spacing w:after="240" w:before="240" w:lineRule="auto"/>
        <w:ind w:left="1440" w:firstLine="0"/>
        <w:rPr/>
      </w:pPr>
      <w:r w:rsidDel="00000000" w:rsidR="00000000" w:rsidRPr="00000000">
        <w:rPr>
          <w:rtl w:val="0"/>
        </w:rPr>
        <w:t xml:space="preserve">                                                          ACC0003-25</w:t>
      </w:r>
    </w:p>
    <w:p w:rsidR="00000000" w:rsidDel="00000000" w:rsidP="00000000" w:rsidRDefault="00000000" w:rsidRPr="00000000" w14:paraId="00000056">
      <w:pPr>
        <w:spacing w:after="240" w:before="240" w:lineRule="auto"/>
        <w:ind w:left="1440" w:firstLine="0"/>
        <w:rPr/>
      </w:pPr>
      <w:r w:rsidDel="00000000" w:rsidR="00000000" w:rsidRPr="00000000">
        <w:rPr>
          <w:rtl w:val="0"/>
        </w:rPr>
        <w:t xml:space="preserve">                                                           ACC0007-26</w:t>
      </w:r>
    </w:p>
    <w:p w:rsidR="00000000" w:rsidDel="00000000" w:rsidP="00000000" w:rsidRDefault="00000000" w:rsidRPr="00000000" w14:paraId="00000057">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2nzkcazex5dl" w:id="7"/>
      <w:bookmarkEnd w:id="7"/>
      <w:r w:rsidDel="00000000" w:rsidR="00000000" w:rsidRPr="00000000">
        <w:rPr>
          <w:b w:val="1"/>
          <w:color w:val="000000"/>
          <w:sz w:val="22"/>
          <w:szCs w:val="22"/>
          <w:rtl w:val="0"/>
        </w:rPr>
        <w:t xml:space="preserve">3.4. Cross-Table Insights (Customer Behavior &amp; Transactions)</w:t>
      </w:r>
    </w:p>
    <w:p w:rsidR="00000000" w:rsidDel="00000000" w:rsidP="00000000" w:rsidRDefault="00000000" w:rsidRPr="00000000" w14:paraId="00000059">
      <w:pPr>
        <w:spacing w:after="240" w:before="240" w:lineRule="auto"/>
        <w:rPr/>
      </w:pPr>
      <w:r w:rsidDel="00000000" w:rsidR="00000000" w:rsidRPr="00000000">
        <w:rPr>
          <w:rtl w:val="0"/>
        </w:rPr>
        <w:t xml:space="preserve">Combining customer demographics with transactional data yields deeper behavioral insights:</w:t>
      </w:r>
    </w:p>
    <w:p w:rsidR="00000000" w:rsidDel="00000000" w:rsidP="00000000" w:rsidRDefault="00000000" w:rsidRPr="00000000" w14:paraId="0000005A">
      <w:pPr>
        <w:numPr>
          <w:ilvl w:val="0"/>
          <w:numId w:val="4"/>
        </w:numPr>
        <w:spacing w:after="0" w:afterAutospacing="0" w:before="240" w:lineRule="auto"/>
        <w:ind w:left="720" w:hanging="360"/>
      </w:pPr>
      <w:r w:rsidDel="00000000" w:rsidR="00000000" w:rsidRPr="00000000">
        <w:rPr>
          <w:b w:val="1"/>
          <w:rtl w:val="0"/>
        </w:rPr>
        <w:t xml:space="preserve">Age Group Transaction Behavior:</w:t>
      </w:r>
      <w:r w:rsidDel="00000000" w:rsidR="00000000" w:rsidRPr="00000000">
        <w:rPr>
          <w:rtl w:val="0"/>
        </w:rPr>
        <w:t xml:space="preserve"> Different age groups exhibit distinct transaction patterns and average amounts across various transaction types. This can guide product development or marketing messages specific to each demographic.</w:t>
        <w:br w:type="textWrapping"/>
      </w:r>
    </w:p>
    <w:p w:rsidR="00000000" w:rsidDel="00000000" w:rsidP="00000000" w:rsidRDefault="00000000" w:rsidRPr="00000000" w14:paraId="0000005B">
      <w:pPr>
        <w:numPr>
          <w:ilvl w:val="1"/>
          <w:numId w:val="4"/>
        </w:numPr>
        <w:spacing w:after="0" w:afterAutospacing="0" w:before="0" w:beforeAutospacing="0" w:lineRule="auto"/>
        <w:ind w:left="1440" w:hanging="360"/>
      </w:pPr>
      <w:r w:rsidDel="00000000" w:rsidR="00000000" w:rsidRPr="00000000">
        <w:rPr>
          <w:rtl w:val="0"/>
        </w:rPr>
        <w:t xml:space="preserve">Example: Age group '18-24' might show higher average </w:t>
      </w:r>
      <w:r w:rsidDel="00000000" w:rsidR="00000000" w:rsidRPr="00000000">
        <w:rPr>
          <w:i w:val="1"/>
          <w:rtl w:val="0"/>
        </w:rPr>
        <w:t xml:space="preserve">transfer</w:t>
      </w:r>
      <w:r w:rsidDel="00000000" w:rsidR="00000000" w:rsidRPr="00000000">
        <w:rPr>
          <w:rtl w:val="0"/>
        </w:rPr>
        <w:t xml:space="preserve"> amounts, while '55+' might have higher average </w:t>
      </w:r>
      <w:r w:rsidDel="00000000" w:rsidR="00000000" w:rsidRPr="00000000">
        <w:rPr>
          <w:i w:val="1"/>
          <w:rtl w:val="0"/>
        </w:rPr>
        <w:t xml:space="preserve">deposit</w:t>
      </w:r>
      <w:r w:rsidDel="00000000" w:rsidR="00000000" w:rsidRPr="00000000">
        <w:rPr>
          <w:rtl w:val="0"/>
        </w:rPr>
        <w:t xml:space="preserve"> amounts. E.g 18-24 exhibit a higher average transaction amount of 11956.358750</w:t>
      </w:r>
    </w:p>
    <w:p w:rsidR="00000000" w:rsidDel="00000000" w:rsidP="00000000" w:rsidRDefault="00000000" w:rsidRPr="00000000" w14:paraId="0000005C">
      <w:pPr>
        <w:numPr>
          <w:ilvl w:val="0"/>
          <w:numId w:val="4"/>
        </w:numPr>
        <w:spacing w:after="0" w:afterAutospacing="0" w:before="0" w:beforeAutospacing="0" w:lineRule="auto"/>
        <w:ind w:left="720" w:hanging="360"/>
      </w:pPr>
      <w:r w:rsidDel="00000000" w:rsidR="00000000" w:rsidRPr="00000000">
        <w:rPr>
          <w:b w:val="1"/>
          <w:rtl w:val="0"/>
        </w:rPr>
        <w:t xml:space="preserve">Location-Based Transaction Volume:</w:t>
      </w:r>
      <w:r w:rsidDel="00000000" w:rsidR="00000000" w:rsidRPr="00000000">
        <w:rPr>
          <w:rtl w:val="0"/>
        </w:rPr>
        <w:t xml:space="preserve"> Understanding which locations generate the highest transaction value helps optimize branch placement, ATM networks, or digital service focus.</w:t>
        <w:br w:type="textWrapping"/>
      </w:r>
    </w:p>
    <w:p w:rsidR="00000000" w:rsidDel="00000000" w:rsidP="00000000" w:rsidRDefault="00000000" w:rsidRPr="00000000" w14:paraId="0000005D">
      <w:pPr>
        <w:numPr>
          <w:ilvl w:val="1"/>
          <w:numId w:val="4"/>
        </w:numPr>
        <w:spacing w:after="240" w:before="0" w:beforeAutospacing="0" w:lineRule="auto"/>
        <w:ind w:left="1440" w:hanging="360"/>
      </w:pPr>
      <w:r w:rsidDel="00000000" w:rsidR="00000000" w:rsidRPr="00000000">
        <w:rPr>
          <w:rtl w:val="0"/>
        </w:rPr>
        <w:t xml:space="preserve">Top 3 Locations by Total Transaction Amount: Nakuru=2631628.93</w:t>
      </w:r>
    </w:p>
    <w:p w:rsidR="00000000" w:rsidDel="00000000" w:rsidP="00000000" w:rsidRDefault="00000000" w:rsidRPr="00000000" w14:paraId="0000005E">
      <w:pPr>
        <w:spacing w:after="240" w:before="240" w:lineRule="auto"/>
        <w:ind w:left="1440" w:firstLine="0"/>
        <w:rPr/>
      </w:pPr>
      <w:r w:rsidDel="00000000" w:rsidR="00000000" w:rsidRPr="00000000">
        <w:rPr>
          <w:rtl w:val="0"/>
        </w:rPr>
        <w:t xml:space="preserve">                                                                          Kisumu=2491795.93</w:t>
      </w:r>
    </w:p>
    <w:p w:rsidR="00000000" w:rsidDel="00000000" w:rsidP="00000000" w:rsidRDefault="00000000" w:rsidRPr="00000000" w14:paraId="0000005F">
      <w:pPr>
        <w:spacing w:after="240" w:before="240" w:lineRule="auto"/>
        <w:ind w:left="1440" w:firstLine="0"/>
        <w:rPr/>
      </w:pPr>
      <w:r w:rsidDel="00000000" w:rsidR="00000000" w:rsidRPr="00000000">
        <w:rPr>
          <w:rtl w:val="0"/>
        </w:rPr>
        <w:t xml:space="preserve">                                                                           Eldoret=2412894.41</w:t>
      </w:r>
    </w:p>
    <w:p w:rsidR="00000000" w:rsidDel="00000000" w:rsidP="00000000" w:rsidRDefault="00000000" w:rsidRPr="00000000" w14:paraId="00000060">
      <w:pPr>
        <w:spacing w:after="240" w:before="240" w:lineRule="auto"/>
        <w:ind w:left="1440" w:firstLine="0"/>
        <w:rPr/>
      </w:pPr>
      <w:r w:rsidDel="00000000" w:rsidR="00000000" w:rsidRPr="00000000">
        <w:rPr>
          <w:rtl w:val="0"/>
        </w:rPr>
        <w:t xml:space="preserve">                                                                           Nairobi=1790020.38</w:t>
      </w:r>
    </w:p>
    <w:p w:rsidR="00000000" w:rsidDel="00000000" w:rsidP="00000000" w:rsidRDefault="00000000" w:rsidRPr="00000000" w14:paraId="00000061">
      <w:pPr>
        <w:numPr>
          <w:ilvl w:val="0"/>
          <w:numId w:val="4"/>
        </w:numPr>
        <w:spacing w:after="0" w:afterAutospacing="0" w:before="240" w:lineRule="auto"/>
        <w:ind w:left="720" w:hanging="360"/>
      </w:pPr>
      <w:r w:rsidDel="00000000" w:rsidR="00000000" w:rsidRPr="00000000">
        <w:rPr>
          <w:b w:val="1"/>
          <w:rtl w:val="0"/>
        </w:rPr>
        <w:t xml:space="preserve">Account Types in Transfers:</w:t>
      </w:r>
      <w:r w:rsidDel="00000000" w:rsidR="00000000" w:rsidRPr="00000000">
        <w:rPr>
          <w:rtl w:val="0"/>
        </w:rPr>
        <w:t xml:space="preserve"> Identifying which account types are predominantly used for transfers can reveal insights into inter-account movements or specific customer needs.</w:t>
        <w:br w:type="textWrapping"/>
      </w:r>
    </w:p>
    <w:p w:rsidR="00000000" w:rsidDel="00000000" w:rsidP="00000000" w:rsidRDefault="00000000" w:rsidRPr="00000000" w14:paraId="00000062">
      <w:pPr>
        <w:numPr>
          <w:ilvl w:val="1"/>
          <w:numId w:val="4"/>
        </w:numPr>
        <w:spacing w:after="240" w:before="0" w:beforeAutospacing="0" w:lineRule="auto"/>
        <w:ind w:left="1440" w:hanging="360"/>
      </w:pPr>
      <w:r w:rsidDel="00000000" w:rsidR="00000000" w:rsidRPr="00000000">
        <w:rPr>
          <w:rtl w:val="0"/>
        </w:rPr>
        <w:t xml:space="preserve">Example: 'Current' accounts might be dominant in transfers. Savings transfer amount is 438515.04, Current account transfer amount is 359611.36 and business account transfer amount is 254914.71</w:t>
      </w:r>
    </w:p>
    <w:p w:rsidR="00000000" w:rsidDel="00000000" w:rsidP="00000000" w:rsidRDefault="00000000" w:rsidRPr="00000000" w14:paraId="00000063">
      <w:pPr>
        <w:spacing w:after="240" w:before="240" w:lineRule="auto"/>
        <w:ind w:left="1440" w:firstLine="0"/>
        <w:rPr/>
      </w:pPr>
      <w:r w:rsidDel="00000000" w:rsidR="00000000" w:rsidRPr="00000000">
        <w:rPr>
          <w:b w:val="1"/>
          <w:rtl w:val="0"/>
        </w:rPr>
        <w:t xml:space="preserve">High-Activity Recent Joiners:</w:t>
      </w:r>
      <w:r w:rsidDel="00000000" w:rsidR="00000000" w:rsidRPr="00000000">
        <w:rPr>
          <w:rtl w:val="0"/>
        </w:rPr>
        <w:t xml:space="preserve"> Pinpointing new customers with significant early transaction activity allows the bank to quickly identify and nurture potentially valuable relationships.</w:t>
        <w:br w:type="textWrapping"/>
      </w:r>
    </w:p>
    <w:p w:rsidR="00000000" w:rsidDel="00000000" w:rsidP="00000000" w:rsidRDefault="00000000" w:rsidRPr="00000000" w14:paraId="00000064">
      <w:pPr>
        <w:numPr>
          <w:ilvl w:val="1"/>
          <w:numId w:val="4"/>
        </w:numPr>
        <w:spacing w:after="0" w:afterAutospacing="0" w:before="240" w:lineRule="auto"/>
        <w:ind w:left="1440" w:hanging="360"/>
      </w:pPr>
      <w:r w:rsidDel="00000000" w:rsidR="00000000" w:rsidRPr="00000000">
        <w:rPr>
          <w:rtl w:val="0"/>
        </w:rPr>
        <w:t xml:space="preserve">Example: Customer CUST023, Customer_23 joined in 2022 and has over 10 transactions.</w:t>
      </w:r>
    </w:p>
    <w:p w:rsidR="00000000" w:rsidDel="00000000" w:rsidP="00000000" w:rsidRDefault="00000000" w:rsidRPr="00000000" w14:paraId="00000065">
      <w:pPr>
        <w:numPr>
          <w:ilvl w:val="0"/>
          <w:numId w:val="4"/>
        </w:numPr>
        <w:spacing w:after="0" w:afterAutospacing="0" w:before="0" w:beforeAutospacing="0" w:lineRule="auto"/>
        <w:ind w:left="720" w:hanging="360"/>
      </w:pPr>
      <w:r w:rsidDel="00000000" w:rsidR="00000000" w:rsidRPr="00000000">
        <w:rPr>
          <w:b w:val="1"/>
          <w:rtl w:val="0"/>
        </w:rPr>
        <w:t xml:space="preserve">Identifying "Power Users":</w:t>
      </w:r>
      <w:r w:rsidDel="00000000" w:rsidR="00000000" w:rsidRPr="00000000">
        <w:rPr>
          <w:rtl w:val="0"/>
        </w:rPr>
        <w:t xml:space="preserve"> Combining high account balances with high transaction volumes identifies the bank's most valuable customers, who deserve special attention and tailored services.</w:t>
        <w:br w:type="textWrapping"/>
      </w:r>
    </w:p>
    <w:p w:rsidR="00000000" w:rsidDel="00000000" w:rsidP="00000000" w:rsidRDefault="00000000" w:rsidRPr="00000000" w14:paraId="00000066">
      <w:pPr>
        <w:numPr>
          <w:ilvl w:val="1"/>
          <w:numId w:val="4"/>
        </w:numPr>
        <w:spacing w:after="240" w:before="0" w:beforeAutospacing="0" w:lineRule="auto"/>
        <w:ind w:left="1440" w:hanging="360"/>
      </w:pPr>
      <w:r w:rsidDel="00000000" w:rsidR="00000000" w:rsidRPr="00000000">
        <w:rPr>
          <w:rtl w:val="0"/>
        </w:rPr>
        <w:t xml:space="preserve">Top 5 "Power Users": CUST023,Customer_23 has 52 transactions, has a balance of 3845123.07 with a total transaction value of 556072.23</w:t>
      </w:r>
    </w:p>
    <w:p w:rsidR="00000000" w:rsidDel="00000000" w:rsidP="00000000" w:rsidRDefault="00000000" w:rsidRPr="00000000" w14:paraId="00000067">
      <w:pPr>
        <w:spacing w:after="240" w:before="240" w:lineRule="auto"/>
        <w:ind w:left="1440" w:firstLine="0"/>
        <w:rPr/>
      </w:pPr>
      <w:r w:rsidDel="00000000" w:rsidR="00000000" w:rsidRPr="00000000">
        <w:rPr>
          <w:rtl w:val="0"/>
        </w:rPr>
        <w:t xml:space="preserve">CUST018,Customer_18 has 48 transactions, has a balance of 3733430.52 with a total transaction value of 473079.87</w:t>
      </w:r>
    </w:p>
    <w:p w:rsidR="00000000" w:rsidDel="00000000" w:rsidP="00000000" w:rsidRDefault="00000000" w:rsidRPr="00000000" w14:paraId="00000068">
      <w:pPr>
        <w:spacing w:after="240" w:before="240" w:lineRule="auto"/>
        <w:ind w:left="1440" w:firstLine="0"/>
        <w:rPr/>
      </w:pPr>
      <w:r w:rsidDel="00000000" w:rsidR="00000000" w:rsidRPr="00000000">
        <w:rPr>
          <w:rtl w:val="0"/>
        </w:rPr>
        <w:t xml:space="preserve">CUST016,Customer_16 has 43 transactions, has a balance of 3392087.62 with a total transaction value of 445727.02</w:t>
      </w:r>
    </w:p>
    <w:p w:rsidR="00000000" w:rsidDel="00000000" w:rsidP="00000000" w:rsidRDefault="00000000" w:rsidRPr="00000000" w14:paraId="00000069">
      <w:pPr>
        <w:spacing w:after="240" w:before="240" w:lineRule="auto"/>
        <w:ind w:left="1440" w:firstLine="0"/>
        <w:rPr/>
      </w:pPr>
      <w:r w:rsidDel="00000000" w:rsidR="00000000" w:rsidRPr="00000000">
        <w:rPr>
          <w:rtl w:val="0"/>
        </w:rPr>
        <w:t xml:space="preserve">CUST024,Customer_24 has 38 transactions, has a balance of 2957384.47 with a total transaction value of 370165.64</w:t>
      </w:r>
    </w:p>
    <w:p w:rsidR="00000000" w:rsidDel="00000000" w:rsidP="00000000" w:rsidRDefault="00000000" w:rsidRPr="00000000" w14:paraId="0000006A">
      <w:pPr>
        <w:spacing w:after="240" w:before="240" w:lineRule="auto"/>
        <w:ind w:left="1440" w:firstLine="0"/>
        <w:rPr/>
      </w:pPr>
      <w:r w:rsidDel="00000000" w:rsidR="00000000" w:rsidRPr="00000000">
        <w:rPr>
          <w:rtl w:val="0"/>
        </w:rPr>
        <w:t xml:space="preserve">CUST027,Customer_27 has 55 transactions, has a balance of 2849330.32 with a total transaction value of 488836.29</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lxbe13iwj7zr" w:id="8"/>
      <w:bookmarkEnd w:id="8"/>
      <w:r w:rsidDel="00000000" w:rsidR="00000000" w:rsidRPr="00000000">
        <w:rPr>
          <w:b w:val="1"/>
          <w:color w:val="000000"/>
          <w:sz w:val="26"/>
          <w:szCs w:val="26"/>
          <w:rtl w:val="0"/>
        </w:rPr>
        <w:t xml:space="preserve">4. Recommendations and Future Steps</w:t>
      </w:r>
    </w:p>
    <w:p w:rsidR="00000000" w:rsidDel="00000000" w:rsidP="00000000" w:rsidRDefault="00000000" w:rsidRPr="00000000" w14:paraId="0000006C">
      <w:pPr>
        <w:spacing w:after="240" w:before="240" w:lineRule="auto"/>
        <w:rPr/>
      </w:pPr>
      <w:r w:rsidDel="00000000" w:rsidR="00000000" w:rsidRPr="00000000">
        <w:rPr>
          <w:rtl w:val="0"/>
        </w:rPr>
        <w:t xml:space="preserve">Based on these insights, here are some recommendations and areas for further exploration:</w:t>
      </w:r>
    </w:p>
    <w:p w:rsidR="00000000" w:rsidDel="00000000" w:rsidP="00000000" w:rsidRDefault="00000000" w:rsidRPr="00000000" w14:paraId="0000006D">
      <w:pPr>
        <w:numPr>
          <w:ilvl w:val="0"/>
          <w:numId w:val="8"/>
        </w:numPr>
        <w:spacing w:after="0" w:afterAutospacing="0" w:before="240" w:lineRule="auto"/>
        <w:ind w:left="720" w:hanging="360"/>
      </w:pPr>
      <w:r w:rsidDel="00000000" w:rsidR="00000000" w:rsidRPr="00000000">
        <w:rPr>
          <w:b w:val="1"/>
          <w:rtl w:val="0"/>
        </w:rPr>
        <w:t xml:space="preserve">Customer Retention:</w:t>
      </w:r>
      <w:r w:rsidDel="00000000" w:rsidR="00000000" w:rsidRPr="00000000">
        <w:rPr>
          <w:rtl w:val="0"/>
        </w:rPr>
        <w:t xml:space="preserve"> Implement a targeted campaign for customers identified with "only inactive accounts." This could involve personalized offers or educational resources.</w:t>
        <w:br w:type="textWrapping"/>
      </w:r>
    </w:p>
    <w:p w:rsidR="00000000" w:rsidDel="00000000" w:rsidP="00000000" w:rsidRDefault="00000000" w:rsidRPr="00000000" w14:paraId="0000006E">
      <w:pPr>
        <w:numPr>
          <w:ilvl w:val="0"/>
          <w:numId w:val="8"/>
        </w:numPr>
        <w:spacing w:after="0" w:afterAutospacing="0" w:before="0" w:beforeAutospacing="0" w:lineRule="auto"/>
        <w:ind w:left="720" w:hanging="360"/>
      </w:pPr>
      <w:r w:rsidDel="00000000" w:rsidR="00000000" w:rsidRPr="00000000">
        <w:rPr>
          <w:b w:val="1"/>
          <w:rtl w:val="0"/>
        </w:rPr>
        <w:t xml:space="preserve">Product Development:</w:t>
      </w:r>
      <w:r w:rsidDel="00000000" w:rsidR="00000000" w:rsidRPr="00000000">
        <w:rPr>
          <w:rtl w:val="0"/>
        </w:rPr>
        <w:t xml:space="preserve"> Analyze the most frequent transaction types and age-group-specific behaviors to develop new products or features that cater to identified needs (e.g., enhanced transfer services for younger demographics).</w:t>
        <w:br w:type="textWrapping"/>
      </w:r>
    </w:p>
    <w:p w:rsidR="00000000" w:rsidDel="00000000" w:rsidP="00000000" w:rsidRDefault="00000000" w:rsidRPr="00000000" w14:paraId="0000006F">
      <w:pPr>
        <w:numPr>
          <w:ilvl w:val="0"/>
          <w:numId w:val="8"/>
        </w:numPr>
        <w:spacing w:after="0" w:afterAutospacing="0" w:before="0" w:beforeAutospacing="0" w:lineRule="auto"/>
        <w:ind w:left="720" w:hanging="360"/>
      </w:pPr>
      <w:r w:rsidDel="00000000" w:rsidR="00000000" w:rsidRPr="00000000">
        <w:rPr>
          <w:b w:val="1"/>
          <w:rtl w:val="0"/>
        </w:rPr>
        <w:t xml:space="preserve">Marketing &amp; Outreach:</w:t>
      </w:r>
      <w:r w:rsidDel="00000000" w:rsidR="00000000" w:rsidRPr="00000000">
        <w:rPr>
          <w:rtl w:val="0"/>
        </w:rPr>
        <w:t xml:space="preserve"> Tailor marketing efforts based on geographic and age-group distributions. For example, higher-value locations might receive more personalized offers.</w:t>
        <w:br w:type="textWrapping"/>
      </w:r>
    </w:p>
    <w:p w:rsidR="00000000" w:rsidDel="00000000" w:rsidP="00000000" w:rsidRDefault="00000000" w:rsidRPr="00000000" w14:paraId="00000070">
      <w:pPr>
        <w:numPr>
          <w:ilvl w:val="0"/>
          <w:numId w:val="8"/>
        </w:numPr>
        <w:spacing w:after="0" w:afterAutospacing="0" w:before="0" w:beforeAutospacing="0" w:lineRule="auto"/>
        <w:ind w:left="720" w:hanging="360"/>
      </w:pPr>
      <w:r w:rsidDel="00000000" w:rsidR="00000000" w:rsidRPr="00000000">
        <w:rPr>
          <w:b w:val="1"/>
          <w:rtl w:val="0"/>
        </w:rPr>
        <w:t xml:space="preserve">Risk Management:</w:t>
      </w:r>
      <w:r w:rsidDel="00000000" w:rsidR="00000000" w:rsidRPr="00000000">
        <w:rPr>
          <w:rtl w:val="0"/>
        </w:rPr>
        <w:t xml:space="preserve"> Further investigate accounts with very low balances or unusual transaction patterns (e.g., very high withdrawal frequency) as potential indicators of financial distress or unusual activity.</w:t>
        <w:br w:type="textWrapping"/>
      </w:r>
    </w:p>
    <w:p w:rsidR="00000000" w:rsidDel="00000000" w:rsidP="00000000" w:rsidRDefault="00000000" w:rsidRPr="00000000" w14:paraId="00000071">
      <w:pPr>
        <w:numPr>
          <w:ilvl w:val="0"/>
          <w:numId w:val="8"/>
        </w:numPr>
        <w:spacing w:after="240" w:before="0" w:beforeAutospacing="0" w:lineRule="auto"/>
        <w:ind w:left="720" w:hanging="360"/>
      </w:pPr>
      <w:r w:rsidDel="00000000" w:rsidR="00000000" w:rsidRPr="00000000">
        <w:rPr>
          <w:b w:val="1"/>
          <w:rtl w:val="0"/>
        </w:rPr>
        <w:t xml:space="preserve">Service Optimization:</w:t>
      </w:r>
      <w:r w:rsidDel="00000000" w:rsidR="00000000" w:rsidRPr="00000000">
        <w:rPr>
          <w:rtl w:val="0"/>
        </w:rPr>
        <w:t xml:space="preserve"> Use insights from top transacting accounts/locations to optimize resource allocation, such as staffing at physical branches or digital support for specific regions.</w:t>
        <w:br w:type="textWrapping"/>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Future Data Needs:</w:t>
      </w:r>
    </w:p>
    <w:p w:rsidR="00000000" w:rsidDel="00000000" w:rsidP="00000000" w:rsidRDefault="00000000" w:rsidRPr="00000000" w14:paraId="00000073">
      <w:pPr>
        <w:numPr>
          <w:ilvl w:val="0"/>
          <w:numId w:val="2"/>
        </w:numPr>
        <w:spacing w:after="0" w:afterAutospacing="0" w:before="240" w:lineRule="auto"/>
        <w:ind w:left="720" w:hanging="360"/>
      </w:pPr>
      <w:r w:rsidDel="00000000" w:rsidR="00000000" w:rsidRPr="00000000">
        <w:rPr>
          <w:rtl w:val="0"/>
        </w:rPr>
        <w:t xml:space="preserve">To gain even deeper insights, the bank could collect data on:</w:t>
        <w:br w:type="textWrapping"/>
      </w:r>
    </w:p>
    <w:p w:rsidR="00000000" w:rsidDel="00000000" w:rsidP="00000000" w:rsidRDefault="00000000" w:rsidRPr="00000000" w14:paraId="00000074">
      <w:pPr>
        <w:numPr>
          <w:ilvl w:val="1"/>
          <w:numId w:val="2"/>
        </w:numPr>
        <w:spacing w:after="0" w:afterAutospacing="0" w:before="0" w:beforeAutospacing="0" w:lineRule="auto"/>
        <w:ind w:left="1440" w:hanging="360"/>
      </w:pPr>
      <w:r w:rsidDel="00000000" w:rsidR="00000000" w:rsidRPr="00000000">
        <w:rPr>
          <w:rtl w:val="0"/>
        </w:rPr>
        <w:t xml:space="preserve">Customer onboarding source (e.g., online, branch referral).</w:t>
        <w:br w:type="textWrapping"/>
      </w:r>
    </w:p>
    <w:p w:rsidR="00000000" w:rsidDel="00000000" w:rsidP="00000000" w:rsidRDefault="00000000" w:rsidRPr="00000000" w14:paraId="00000075">
      <w:pPr>
        <w:numPr>
          <w:ilvl w:val="1"/>
          <w:numId w:val="2"/>
        </w:numPr>
        <w:spacing w:after="0" w:afterAutospacing="0" w:before="0" w:beforeAutospacing="0" w:lineRule="auto"/>
        <w:ind w:left="1440" w:hanging="360"/>
      </w:pPr>
      <w:r w:rsidDel="00000000" w:rsidR="00000000" w:rsidRPr="00000000">
        <w:rPr>
          <w:rtl w:val="0"/>
        </w:rPr>
        <w:t xml:space="preserve">Customer income levels.</w:t>
        <w:br w:type="textWrapping"/>
      </w:r>
    </w:p>
    <w:p w:rsidR="00000000" w:rsidDel="00000000" w:rsidP="00000000" w:rsidRDefault="00000000" w:rsidRPr="00000000" w14:paraId="00000076">
      <w:pPr>
        <w:numPr>
          <w:ilvl w:val="1"/>
          <w:numId w:val="2"/>
        </w:numPr>
        <w:spacing w:after="0" w:afterAutospacing="0" w:before="0" w:beforeAutospacing="0" w:lineRule="auto"/>
        <w:ind w:left="1440" w:hanging="360"/>
      </w:pPr>
      <w:r w:rsidDel="00000000" w:rsidR="00000000" w:rsidRPr="00000000">
        <w:rPr>
          <w:rtl w:val="0"/>
        </w:rPr>
        <w:t xml:space="preserve">Credit scores or loan data.</w:t>
        <w:br w:type="textWrapping"/>
      </w:r>
    </w:p>
    <w:p w:rsidR="00000000" w:rsidDel="00000000" w:rsidP="00000000" w:rsidRDefault="00000000" w:rsidRPr="00000000" w14:paraId="00000077">
      <w:pPr>
        <w:numPr>
          <w:ilvl w:val="1"/>
          <w:numId w:val="2"/>
        </w:numPr>
        <w:spacing w:after="240" w:before="0" w:beforeAutospacing="0" w:lineRule="auto"/>
        <w:ind w:left="1440" w:hanging="360"/>
      </w:pPr>
      <w:r w:rsidDel="00000000" w:rsidR="00000000" w:rsidRPr="00000000">
        <w:rPr>
          <w:rtl w:val="0"/>
        </w:rPr>
        <w:t xml:space="preserve">More granular transaction details (e.g., merchant categories for payments).</w:t>
        <w:br w:type="textWrapping"/>
      </w:r>
    </w:p>
    <w:p w:rsidR="00000000" w:rsidDel="00000000" w:rsidP="00000000" w:rsidRDefault="00000000" w:rsidRPr="00000000" w14:paraId="00000078">
      <w:pPr>
        <w:spacing w:after="240" w:before="240" w:lineRule="auto"/>
        <w:rPr/>
      </w:pPr>
      <w:r w:rsidDel="00000000" w:rsidR="00000000" w:rsidRPr="00000000">
        <w:rPr>
          <w:rtl w:val="0"/>
        </w:rPr>
        <w:t xml:space="preserve">This report provides a strong foundation for understanding the bank's data. By continually leveraging SQL for data exploration and insight generation, the bank can make more informed and strategic decisions.</w:t>
      </w:r>
    </w:p>
    <w:p w:rsidR="00000000" w:rsidDel="00000000" w:rsidP="00000000" w:rsidRDefault="00000000" w:rsidRPr="00000000" w14:paraId="000000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