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70"/>
        <w:gridCol w:w="6320"/>
        <w:tblGridChange w:id="0">
          <w:tblGrid>
            <w:gridCol w:w="4470"/>
            <w:gridCol w:w="63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DEL PROYECTO: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SignAI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 DEL PROYECTO: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SignAI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7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DIRECTOR DEL PROYECTO: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Ariel Silva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9">
            <w:pPr>
              <w:spacing w:before="12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DE ELABORACIÓN: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20/08/2024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22"/>
        <w:gridCol w:w="1592"/>
        <w:gridCol w:w="3736"/>
        <w:gridCol w:w="2940"/>
        <w:tblGridChange w:id="0">
          <w:tblGrid>
            <w:gridCol w:w="2522"/>
            <w:gridCol w:w="1592"/>
            <w:gridCol w:w="3736"/>
            <w:gridCol w:w="29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9d9d9" w:val="clear"/>
          </w:tcPr>
          <w:p w:rsidR="00000000" w:rsidDel="00000000" w:rsidP="00000000" w:rsidRDefault="00000000" w:rsidRPr="00000000" w14:paraId="0000000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Y HORA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20/08/2024 - 15:05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Inicio de documentación de los riesgos del proyecto</w:t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Ariel Silva</w:t>
            </w:r>
          </w:p>
        </w:tc>
      </w:tr>
    </w:tbl>
    <w:p w:rsidR="00000000" w:rsidDel="00000000" w:rsidP="00000000" w:rsidRDefault="00000000" w:rsidRPr="00000000" w14:paraId="0000001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PROPÓSITO DEL PLAN DE GESTIÓN DE RIESGOS DEL PROYECTO</w:t>
      </w:r>
    </w:p>
    <w:tbl>
      <w:tblPr>
        <w:tblStyle w:val="Table3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propósito del Plan de Gestión de Riesgos del Proyecto es identificar, evaluar y priorizar riesgos potenciales, y desarrollar estrategias para mitigar o eliminar su impacto. Se utiliza para garantizar que el proyecto pueda alcanzar sus objetivos minimizando los problemas y gestionando eficazmente las amenazas y oportunidades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METODOLOGÍA A EMPLEAR</w:t>
      </w:r>
    </w:p>
    <w:tbl>
      <w:tblPr>
        <w:tblStyle w:val="Table4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metodología a emplear para la identificación de riesgos y asignación de responsabilidades, será el de una Lluvia de Ideas, junto con el EDT y PERT.</w:t>
            </w:r>
          </w:p>
          <w:p w:rsidR="00000000" w:rsidDel="00000000" w:rsidP="00000000" w:rsidRDefault="00000000" w:rsidRPr="00000000" w14:paraId="0000002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ROLES Y RESPONSABILIDADES</w:t>
      </w:r>
    </w:p>
    <w:tbl>
      <w:tblPr>
        <w:tblStyle w:val="Table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51"/>
        <w:gridCol w:w="7139"/>
        <w:tblGridChange w:id="0">
          <w:tblGrid>
            <w:gridCol w:w="3651"/>
            <w:gridCol w:w="7139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Ariel Silva - Líder del Proyecto, Desarrollador, Gestor de Proyectos.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planificación, ejecución y cierre del proyecto, asegurando de que los objetivos y tareas se cumplan dentro del plazo establecido. Además de desarrollar y gestionar el proyecto, completando la documentación del Proyecto.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Jenniffer Coñuel - Desarrolladora, Gestora de Proyectos.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desarrollar los módulos del proyecto y de gestionarlo, completando la documentación pertinente.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Mattías Gonzalez - Desarrollador, Gestor de Proyectos.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Responsable de desarrollar los módulos del proyecto y de gestionarlo, completando la documentación pertinente.</w:t>
            </w:r>
          </w:p>
        </w:tc>
      </w:tr>
    </w:tbl>
    <w:p w:rsidR="00000000" w:rsidDel="00000000" w:rsidP="00000000" w:rsidRDefault="00000000" w:rsidRPr="00000000" w14:paraId="0000002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d9d9d9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RACI: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MatrizRaci.xlsx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15240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d9d9d9" w:val="clea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CATEGORÍAS DE RIESGOS: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CategoriadeRiesgos.xlsx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858000" cy="5092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d9d9d9" w:val="clea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ANÁLISIS DE PERT: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Matriz PERT.xlsx</w:t>
        </w:r>
      </w:hyperlink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6"/>
            <w:tblW w:w="10800.0" w:type="dxa"/>
            <w:jc w:val="left"/>
            <w:tbl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  <w:insideH w:color="000000" w:space="0" w:sz="0" w:val="nil"/>
              <w:insideV w:color="000000" w:space="0" w:sz="0" w:val="nil"/>
            </w:tblBorders>
            <w:tblLayout w:type="fixed"/>
            <w:tblLook w:val="0600"/>
          </w:tblPr>
          <w:tblGrid>
            <w:gridCol w:w="4033.274336283186"/>
            <w:gridCol w:w="1691.6814159292037"/>
            <w:gridCol w:w="1796.8141592920351"/>
            <w:gridCol w:w="1672.566371681416"/>
            <w:gridCol w:w="1605.6637168141592"/>
            <w:tblGridChange w:id="0">
              <w:tblGrid>
                <w:gridCol w:w="4033.274336283186"/>
                <w:gridCol w:w="1691.6814159292037"/>
                <w:gridCol w:w="1796.8141592920351"/>
                <w:gridCol w:w="1672.566371681416"/>
                <w:gridCol w:w="1605.6637168141592"/>
              </w:tblGrid>
            </w:tblGridChange>
          </w:tblGrid>
          <w:tr>
            <w:trPr>
              <w:cantSplit w:val="0"/>
              <w:trHeight w:val="645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4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Actividades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5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Tiempo optimista (O) Dias:</w:t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6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Tiempo más probable (M) Dias:</w:t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7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Tiempo pesimista (P) Dias:</w:t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top"/>
                  </w:tcPr>
                  <w:p w:rsidR="00000000" w:rsidDel="00000000" w:rsidP="00000000" w:rsidRDefault="00000000" w:rsidRPr="00000000" w14:paraId="00000048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Resultados en Horas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9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Acta de constitución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6</w:t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D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6,2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4E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Plan de gestión de alcance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4F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</w:t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2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3,3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3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Base de Datos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30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5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35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40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7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35,0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8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Desarrollo Módulo Voz a Texto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5</w:t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14</w:t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C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7,8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D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Desarrollo módulo Imagen a Texto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5E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28</w:t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5F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32</w:t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0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40</w:t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1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32,7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2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Desarrollo Developer Portal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63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7</w:t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4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8</w:t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5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12</w:t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6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8,5</w:t>
                    </w:r>
                  </w:p>
                </w:tc>
              </w:sdtContent>
            </w:sdt>
          </w:tr>
          <w:tr>
            <w:trPr>
              <w:cantSplit w:val="0"/>
              <w:trHeight w:val="285" w:hRule="atLeast"/>
              <w:tblHeader w:val="0"/>
            </w:trPr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top w:color="cccccc" w:space="0" w:sz="5" w:val="single"/>
                      <w:left w:color="000000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7">
                    <w:pPr>
                      <w:widowControl w:val="0"/>
                      <w:spacing w:line="276" w:lineRule="auto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b w:val="1"/>
                        <w:rtl w:val="0"/>
                      </w:rPr>
                      <w:t xml:space="preserve">Total de horas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8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78,0</w:t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9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91,0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A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119,0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top w:color="cccccc" w:space="0" w:sz="5" w:val="single"/>
                      <w:left w:color="cccccc" w:space="0" w:sz="5" w:val="single"/>
                      <w:bottom w:color="000000" w:space="0" w:sz="5" w:val="single"/>
                      <w:right w:color="000000" w:space="0" w:sz="5" w:val="single"/>
                    </w:tcBorders>
                    <w:shd w:fill="92d050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center"/>
                  </w:tcPr>
                  <w:p w:rsidR="00000000" w:rsidDel="00000000" w:rsidP="00000000" w:rsidRDefault="00000000" w:rsidRPr="00000000" w14:paraId="0000006B">
                    <w:pPr>
                      <w:widowControl w:val="0"/>
                      <w:spacing w:line="276" w:lineRule="auto"/>
                      <w:jc w:val="right"/>
                      <w:rPr>
                        <w:rFonts w:ascii="Arial" w:cs="Arial" w:eastAsia="Arial" w:hAnsi="Arial"/>
                      </w:rPr>
                    </w:pPr>
                    <w:r w:rsidDel="00000000" w:rsidR="00000000" w:rsidRPr="00000000">
                      <w:rPr>
                        <w:rFonts w:ascii="Arial" w:cs="Arial" w:eastAsia="Arial" w:hAnsi="Arial"/>
                        <w:rtl w:val="0"/>
                      </w:rPr>
                      <w:t xml:space="preserve">93,5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6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EDT</w:t>
      </w:r>
    </w:p>
    <w:tbl>
      <w:tblPr>
        <w:tblStyle w:val="Table7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</w:rPr>
              <w:drawing>
                <wp:inline distB="114300" distT="114300" distL="114300" distR="114300">
                  <wp:extent cx="6729413" cy="2975319"/>
                  <wp:effectExtent b="0" l="0" r="0" t="0"/>
                  <wp:docPr id="10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9413" cy="297531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FONDOS PARA LA GESTIÓN DE RIESGOS</w:t>
      </w:r>
    </w:p>
    <w:tbl>
      <w:tblPr>
        <w:tblStyle w:val="Table8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Nuestro proyecto consta con un fondo de $1.100.000 pesos. </w:t>
            </w:r>
          </w:p>
          <w:p w:rsidR="00000000" w:rsidDel="00000000" w:rsidP="00000000" w:rsidRDefault="00000000" w:rsidRPr="00000000" w14:paraId="0000008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1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FRECUENCIAS Y TIEMPOS</w:t>
      </w:r>
    </w:p>
    <w:tbl>
      <w:tblPr>
        <w:tblStyle w:val="Table9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790"/>
        <w:tblGridChange w:id="0">
          <w:tblGrid>
            <w:gridCol w:w="107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ramo de CAPSTONE tiene una duración de un semestre (17 semanas)</w:t>
            </w:r>
          </w:p>
          <w:p w:rsidR="00000000" w:rsidDel="00000000" w:rsidP="00000000" w:rsidRDefault="00000000" w:rsidRPr="00000000" w14:paraId="0000008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PROBABILIDAD</w:t>
      </w:r>
    </w:p>
    <w:tbl>
      <w:tblPr>
        <w:tblStyle w:val="Table10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4125"/>
        <w:gridCol w:w="5835"/>
        <w:tblGridChange w:id="0">
          <w:tblGrid>
            <w:gridCol w:w="825"/>
            <w:gridCol w:w="4125"/>
            <w:gridCol w:w="58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C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75% - 100%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8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35% - 75%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1% - 35%</w:t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NEGATIVO (POR OBJETIVO)</w:t>
      </w:r>
    </w:p>
    <w:tbl>
      <w:tblPr>
        <w:tblStyle w:val="Table11"/>
        <w:tblW w:w="107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25"/>
        <w:gridCol w:w="4155"/>
        <w:gridCol w:w="5775"/>
        <w:tblGridChange w:id="0">
          <w:tblGrid>
            <w:gridCol w:w="825"/>
            <w:gridCol w:w="4155"/>
            <w:gridCol w:w="57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9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9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que supondría un gran impacto en el proyecto a corto o largo plazo, y que podría comprometer de gran medida el alcance, tiempo y presupuesto. Este tipo de riesgo afectaría la continuidad y flujo del proyecto.</w:t>
            </w:r>
          </w:p>
        </w:tc>
      </w:tr>
      <w:tr>
        <w:trPr>
          <w:cantSplit w:val="0"/>
          <w:trHeight w:val="499.140625" w:hRule="atLeast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que supondría un impacto medio en el proyecto a corto o largo plazo, este tipo de riesgo si bien no compromete de manera catastrófica al proyecto,  si afecta de manera sutil al alcance, calidad y otros recursos asignados. Este tipo de riesgo podría retrasar o impedir de manera parcial el cumplimiento de los objetivos declarados.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que supondría un bajo impacto en el proyecto, si bien generaría pérdidas de recursos dentro de lo asignado al proyecto, no impediría el desarrollo ni el cumplimiento de objetivos.</w:t>
            </w:r>
          </w:p>
        </w:tc>
      </w:tr>
    </w:tbl>
    <w:p w:rsidR="00000000" w:rsidDel="00000000" w:rsidP="00000000" w:rsidRDefault="00000000" w:rsidRPr="00000000" w14:paraId="000000A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DEFINICIONES DE IMPACTO POSITIVO (POR OBJETIVO)</w:t>
      </w:r>
    </w:p>
    <w:tbl>
      <w:tblPr>
        <w:tblStyle w:val="Table12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30"/>
        <w:gridCol w:w="3945"/>
        <w:gridCol w:w="5310"/>
        <w:tblGridChange w:id="0">
          <w:tblGrid>
            <w:gridCol w:w="1530"/>
            <w:gridCol w:w="3945"/>
            <w:gridCol w:w="531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AF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que supondría un gran impacto en el proyecto a corto o largo plazo, este tendría un impacto positivo en los recursos y objetivos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que supondría un impacto moderadamente positivo a corto o largo plazo, este tendría un impacto positivo, en el presupuesto, calidad, objetivos del proyecto,. afectando medianamente de forma positiva cada logro de los objetivos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5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Riesgo que supondría un impacto de manera positiva en cualquier aspecto del proyecto sea: presupuesto, tiempo, calidad, esto logra que los objetivos se cumplan de manera satisfactoria.</w:t>
            </w:r>
          </w:p>
        </w:tc>
      </w:tr>
    </w:tbl>
    <w:p w:rsidR="00000000" w:rsidDel="00000000" w:rsidP="00000000" w:rsidRDefault="00000000" w:rsidRPr="00000000" w14:paraId="000000B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B9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NEGATIVOS)</w:t>
      </w:r>
    </w:p>
    <w:tbl>
      <w:tblPr>
        <w:tblStyle w:val="Table13"/>
        <w:tblW w:w="107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790"/>
        <w:gridCol w:w="3150"/>
        <w:gridCol w:w="3030"/>
        <w:tblGridChange w:id="0">
          <w:tblGrid>
            <w:gridCol w:w="1800"/>
            <w:gridCol w:w="2790"/>
            <w:gridCol w:w="3150"/>
            <w:gridCol w:w="303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A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BB">
            <w:pPr>
              <w:rPr>
                <w:b w:val="1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BD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BE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B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C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C2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C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7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8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C9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C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d9d9d9" w:val="clear"/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MATRIZ PROBABILIDAD x IMPACTO (RIESGOS POSITIVOS)</w:t>
      </w:r>
    </w:p>
    <w:tbl>
      <w:tblPr>
        <w:tblStyle w:val="Table14"/>
        <w:tblW w:w="107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00"/>
        <w:gridCol w:w="2805"/>
        <w:gridCol w:w="3105"/>
        <w:gridCol w:w="3075"/>
        <w:tblGridChange w:id="0">
          <w:tblGrid>
            <w:gridCol w:w="1800"/>
            <w:gridCol w:w="2805"/>
            <w:gridCol w:w="3105"/>
            <w:gridCol w:w="307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0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D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4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D6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</w:tcPr>
          <w:p w:rsidR="00000000" w:rsidDel="00000000" w:rsidP="00000000" w:rsidRDefault="00000000" w:rsidRPr="00000000" w14:paraId="000000D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D8">
            <w:pPr>
              <w:spacing w:after="120"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D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0" w:val="nil"/>
              <w:bottom w:color="000000" w:space="0" w:sz="0" w:val="nil"/>
            </w:tcBorders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D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E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DF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d9d9d9" w:val="clear"/>
        <w:spacing w:after="0" w:lineRule="auto"/>
        <w:rPr/>
      </w:pPr>
      <w:r w:rsidDel="00000000" w:rsidR="00000000" w:rsidRPr="00000000">
        <w:rPr>
          <w:b w:val="1"/>
          <w:rtl w:val="0"/>
        </w:rPr>
        <w:t xml:space="preserve">APROBACIÓN</w:t>
      </w:r>
      <w:r w:rsidDel="00000000" w:rsidR="00000000" w:rsidRPr="00000000">
        <w:rPr>
          <w:rtl w:val="0"/>
        </w:rPr>
      </w:r>
    </w:p>
    <w:tbl>
      <w:tblPr>
        <w:tblStyle w:val="Table15"/>
        <w:tblW w:w="107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56"/>
        <w:gridCol w:w="3378"/>
        <w:gridCol w:w="3050"/>
        <w:gridCol w:w="1706"/>
        <w:tblGridChange w:id="0">
          <w:tblGrid>
            <w:gridCol w:w="2656"/>
            <w:gridCol w:w="3378"/>
            <w:gridCol w:w="3050"/>
            <w:gridCol w:w="170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E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E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Ariel Silva</w:t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Líder de Proyecto</w:t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Ariel</w:t>
            </w:r>
          </w:p>
        </w:tc>
        <w:tc>
          <w:tcPr/>
          <w:p w:rsidR="00000000" w:rsidDel="00000000" w:rsidP="00000000" w:rsidRDefault="00000000" w:rsidRPr="00000000" w14:paraId="000000EA">
            <w:pPr>
              <w:spacing w:after="120" w:before="120" w:lineRule="auto"/>
              <w:rPr/>
            </w:pPr>
            <w:r w:rsidDel="00000000" w:rsidR="00000000" w:rsidRPr="00000000">
              <w:rPr>
                <w:rtl w:val="0"/>
              </w:rPr>
              <w:t xml:space="preserve">20/08/2024</w:t>
            </w:r>
          </w:p>
        </w:tc>
      </w:tr>
    </w:tbl>
    <w:p w:rsidR="00000000" w:rsidDel="00000000" w:rsidP="00000000" w:rsidRDefault="00000000" w:rsidRPr="00000000" w14:paraId="000000EB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3" w:type="default"/>
      <w:footerReference r:id="rId14" w:type="default"/>
      <w:pgSz w:h="15840" w:w="12240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2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PLAN DE GESTIÓN DE RIESGOS DEL PROYECTO</w:t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F1">
    <w:pPr>
      <w:keepNext w:val="0"/>
      <w:keepLines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PLAN DE GESTIÓN DE RIESGOS DEL PROYECTO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anttheadCoverSheet" w:customStyle="1">
    <w:name w:val="Gantthead Cover Sheet"/>
    <w:basedOn w:val="Normal"/>
    <w:rsid w:val="00101579"/>
    <w:pPr>
      <w:spacing w:after="240" w:afterAutospacing="0" w:before="240" w:line="240" w:lineRule="auto"/>
      <w:jc w:val="center"/>
    </w:pPr>
    <w:rPr>
      <w:rFonts w:ascii="Arial" w:cs="Arial" w:eastAsia="Times New Roman" w:hAnsi="Arial"/>
      <w:b w:val="1"/>
      <w:bCs w:val="1"/>
      <w:sz w:val="44"/>
      <w:szCs w:val="4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spreadsheets/d/1DpZZTvFcFSID37FORTWCM1y8l3c6hX1n/edit?gid=1760151473#gid=1760151473" TargetMode="External"/><Relationship Id="rId10" Type="http://schemas.openxmlformats.org/officeDocument/2006/relationships/image" Target="media/image3.png"/><Relationship Id="rId13" Type="http://schemas.openxmlformats.org/officeDocument/2006/relationships/header" Target="header1.xm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spreadsheets/d/12XGyJPgM0fx_UZ2dOEX556Lp5nKBTx5d/edit?usp=drive_link&amp;ouid=110602598600400058321&amp;rtpof=true&amp;sd=true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vLQ9di3h7j2ihuWbjtqtxattIqxN7Ydq/edit?usp=drive_link&amp;ouid=109417102188273889306&amp;rtpof=true&amp;sd=true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kmNs+cn5aIpmSyieDD9AdM7uMg==">CgMxLjAaPwoBMBI6CjgIAho0ChhaTlhlS3VkT1oySVUxaTB6eVRrZThRPT0SGGI2RE5DaDNoejY1TmFhRExMYm5SeWc9PRo/CgExEjoKOAgCGjQKGEJ6dE5Cb3N4VXh3QjVXVnNQUjRNS2c9PRIYQURybkNDWk5BOWxPWFpRZC9qYnMyUT09Gj8KATISOgo4CAIaNAoYTFJXVm93L3Z2QXI2b2FuUTU2SmYvUT09EhhkNm9lY2RZUG43ZytBWERmYVFYSmVBPT0aPwoBMxI6CjgIAho0Chg0aTYxSVNnb1cvMTRZY3FzOE1MSklnPT0SGFNSOTJjR1NrMkpjY09WdnI5cVp6Znc9PRo/CgE0EjoKOAgCGjQKGGdpd0tKd0p4NzVWS0ROTFBZSDRRYUE9PRIYK2tjVGd4YkxOZS85VUUvOHhRZXJDdz09Gj8KATUSOgo4CAIaNAoYaGo3QzFNNUtTa3ltaWRBRVQ0Z01CZz09EhhXdG5mSWNwZWJqbDZ5K3IrRHJrZTlBPT0aPwoBNhI6CjgIAho0Chg1Tm83Zjd2T0kwWFhkeXNHZEtNWTFRPT0SGDJiRk5jWnFYSEM0YWJ4dDZlS05rK3c9PRo/CgE3EjoKOAgCGjQKGEZua0pIRnFJRDY5dnRlWUlmckd5M0E9PRIYendhaUkzblViWmdtalNKZ0t4dmtJUT09Gj8KATgSOgo4CAIaNAoYeWZENGxmdVlxNUZaOVIvUUtYNGpiUT09Ehhaa0tQdWY3d09HRGsrakNRMXRZV0JnPT0aPwoBORI6CjgIAho0ChhGZE41MEVPY3QveDY0QTdoY3dhVmlRPT0SGGhWcEtMdzhjVmdPdXFoT2w5NzRXYnc9PRpACgIxMBI6CjgIAho0ChhXQzI5NG9IL2N3WGxudTBjMlRYQ2dRPT0SGFd0bmZJY3BlYmpsNnkrcitEcmtlOUE9PRpACgIxMRI6CjgIAho0Chg3TXZJZmt0YzR2NG9NSS9aOHFlNjh3PT0SGDJiRk5jWnFYSEM0YWJ4dDZlS05rK3c9PRpACgIxMhI6CjgIAho0Chg3TXZJZmt0YzR2NG9NSS9aOHFlNjh3PT0SGHp3YWlJM25VYlpnbWpTSmdLeHZrSVE9PRpACgIxMxI6CjgIAho0Chg1Tm83Zjd2T0kwWFhkeXNHZEtNWTFRPT0SGFprS1B1Zjd3T0dEaytqQ1ExdFlXQmc9PRpACgIxNBI6CjgIAho0ChhiZEtpelphQzhKQUJkM2dOMkFvQVhRPT0SGGhWcEtMdzhjVmdPdXFoT2w5NzRXYnc9PRpACgIxNRI6CjgIAho0ChgrVE9vMmZXRFBRNHZnZmR5YzJPa0FRPT0SGDFBaVMrYW1nbUhvclpzODhSdWF6c0E9PRpACgIxNhI6CjgIAho0ChhOQmM4czQ4SCtKM2I2OEtza1Nnd1B3PT0SGDJiRk5jWnFYSEM0YWJ4dDZlS05rK3c9PRpACgIxNxI6CjgIAho0ChhIRGc4MHd0OEtZcTFBcE90L3N0N0dBPT0SGHp3YWlJM25VYlpnbWpTSmdLeHZrSVE9PRpACgIxOBI6CjgIAho0Chgxa1dTRGpsZjdhMTd1KzBPeWovaTRBPT0SGFprS1B1Zjd3T0dEaytqQ1ExdFlXQmc9PRpACgIxORI6CjgIAho0ChhYcnQrY1JlNy9BakdKOE13RHprK0NnPT0SGGhWcEtMdzhjVmdPdXFoT2w5NzRXYnc9PRpACgIyMBI6CjgIAho0Chh5QVJ6RGdnUDBVSG9XRGhqVjQvVTdnPT0SGDFBaVMrYW1nbUhvclpzODhSdWF6c0E9PRpACgIyMRI6CjgIAho0Chg1Tm83Zjd2T0kwWFhkeXNHZEtNWTFRPT0SGDJiRk5jWnFYSEM0YWJ4dDZlS05rK3c9PRpACgIyMhI6CjgIAho0ChhqeFRrWDg3cUZucGFOdDdkUytvbFF3PT0SGHp3YWlJM25VYlpnbWpTSmdLeHZrSVE9PRpACgIyMxI6CjgIAho0Chhxck1qaVNLOHdscHZZRzYxSmYvY1ZnPT0SGFprS1B1Zjd3T0dEaytqQ1ExdFlXQmc9PRpACgIyNBI6CjgIAho0Chh5VG9yNjluVWxjejZSUU1vNkVjSDJ3PT0SGGhWcEtMdzhjVmdPdXFoT2w5NzRXYnc9PRpACgIyNRI6CjgIAho0ChhXT1pIUWZsTWpkSU9aSkJYL1NpcExRPT0SGGJLTDZDd1JUSE0yNE8zVW4rTWNJVUE9PRpACgIyNhI6CjgIAho0ChhNK2RmOEozV0Fidm1uelVRT1JVaGlRPT0SGDJiRk5jWnFYSEM0YWJ4dDZlS05rK3c9PRpACgIyNxI6CjgIAho0ChhZMlRUOFBTVnRxdWR6NDA3WEc0TEFRPT0SGHp3YWlJM25VYlpnbWpTSmdLeHZrSVE9PRpACgIyOBI6CjgIAho0Chgxa1dTRGpsZjdhMTd1KzBPeWovaTRBPT0SGFprS1B1Zjd3T0dEaytqQ1ExdFlXQmc9PRpACgIyORI6CjgIAho0ChhiVEVjOFUrd1VNZUUveTZFYlRxenlRPT0SGGhWcEtMdzhjVmdPdXFoT2w5NzRXYnc9PRpACgIzMBI6CjgIAho0ChhIZFBRTEk0WERzNTUyUUJoVUxseXVnPT0SGDFBaVMrYW1nbUhvclpzODhSdWF6c0E9PRpACgIzMRI6CjgIAho0ChhqeFRrWDg3cUZucGFOdDdkUytvbFF3PT0SGDJiRk5jWnFYSEM0YWJ4dDZlS05rK3c9PRpACgIzMhI6CjgIAho0Chh5ZkQ0bGZ1WXE1Rlo5Ui9RS1g0amJRPT0SGHp3YWlJM25VYlpnbWpTSmdLeHZrSVE9PRpACgIzMxI6CjgIAho0Chh3Z3JVMTIvcGQxbXFKNkRKbS85bkVBPT0SGFprS1B1Zjd3T0dEaytqQ1ExdFlXQmc9PRpACgIzNBI6CjgIAho0ChhoUWNGOC9BZklpSGdjQXNRMkhmZmd3PT0SGGhWcEtMdzhjVmdPdXFoT2w5NzRXYnc9PRpACgIzNRI6CjgIAho0ChgwSSsvMnVUdFczSnJQNGRSWUk3YlZBPT0SGDFBaVMrYW1nbUhvclpzODhSdWF6c0E9PRpACgIzNhI6CjgIAho0Chh6d3RWc29iMXdnY2kvUFNOWGlscW1RPT0SGHhiQ3V1VFBxS1pZLzVXcWh4dnVtU2c9PRpACgIzNxI6CjgIAho0ChhuYmtseDFSOWZTY2hMZkFCZTFoSDZBPT0SGFhMRmNDWCtoSjNaY0tHOXY4RUt0SEE9PRpACgIzOBI6CjgIAho0Chh4c0FEV2tDSnphWHJXREdzSmFDNWxnPT0SGFBSMnVXc0h2RjhoS291cnZYU0NENFE9PRpACgIzORI6CjgIAho0ChhaRHc1bHcrbE9xcEh0L0FZQUZTTUZ3PT0SGGhWcEtMdzhjVmdPdXFoT2w5NzRXYnc9PRpQCgI0MBJKCkgICVJEEiExRHBaWlR2RmNGU0lEMzdGT1JUV0NNMXk4bDNjNmhYMW4aAhIAIhtbW1siMTc2MDE1MTQ3MyIsMiwxMCwwLDVdXV04AHIhMU9CZHhmY1NBZmxseUZmeGp4OGp3bmpiV1dDUldzWVl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Serafin Mitrotti</dc:creator>
</cp:coreProperties>
</file>