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A6" w:rsidRPr="00230CA6" w:rsidRDefault="00230CA6" w:rsidP="00BA024F">
      <w:pPr>
        <w:spacing w:after="0" w:line="360" w:lineRule="auto"/>
        <w:jc w:val="center"/>
        <w:rPr>
          <w:rFonts w:ascii="Times New Roman" w:hAnsi="Times New Roman" w:cs="Times New Roman"/>
          <w:b/>
          <w:sz w:val="24"/>
        </w:rPr>
      </w:pPr>
      <w:r w:rsidRPr="00230CA6">
        <w:rPr>
          <w:rFonts w:ascii="Times New Roman" w:hAnsi="Times New Roman" w:cs="Times New Roman"/>
          <w:b/>
          <w:sz w:val="24"/>
        </w:rPr>
        <w:t>BAB I</w:t>
      </w:r>
    </w:p>
    <w:p w:rsidR="00230CA6" w:rsidRDefault="00230CA6" w:rsidP="00BA024F">
      <w:pPr>
        <w:spacing w:after="0" w:line="360" w:lineRule="auto"/>
        <w:jc w:val="center"/>
        <w:rPr>
          <w:rFonts w:ascii="Times New Roman" w:hAnsi="Times New Roman" w:cs="Times New Roman"/>
          <w:b/>
          <w:sz w:val="24"/>
        </w:rPr>
      </w:pPr>
      <w:r w:rsidRPr="00230CA6">
        <w:rPr>
          <w:rFonts w:ascii="Times New Roman" w:hAnsi="Times New Roman" w:cs="Times New Roman"/>
          <w:b/>
          <w:sz w:val="24"/>
        </w:rPr>
        <w:t>PENDAHULUAN</w:t>
      </w:r>
    </w:p>
    <w:p w:rsidR="00230CA6" w:rsidRPr="00230CA6" w:rsidRDefault="00230CA6" w:rsidP="00BA024F">
      <w:pPr>
        <w:spacing w:after="0" w:line="360" w:lineRule="auto"/>
        <w:jc w:val="center"/>
        <w:rPr>
          <w:rFonts w:ascii="Times New Roman" w:hAnsi="Times New Roman" w:cs="Times New Roman"/>
          <w:b/>
          <w:sz w:val="24"/>
        </w:rPr>
      </w:pPr>
    </w:p>
    <w:p w:rsidR="00B26E5C" w:rsidRPr="00BA024F" w:rsidRDefault="00C212B5" w:rsidP="00BA024F">
      <w:pPr>
        <w:pStyle w:val="ListParagraph"/>
        <w:numPr>
          <w:ilvl w:val="0"/>
          <w:numId w:val="1"/>
        </w:numPr>
        <w:spacing w:line="360" w:lineRule="auto"/>
        <w:ind w:left="567" w:hanging="567"/>
        <w:rPr>
          <w:rFonts w:ascii="Times New Roman" w:hAnsi="Times New Roman" w:cs="Times New Roman"/>
          <w:sz w:val="24"/>
        </w:rPr>
      </w:pPr>
      <w:r w:rsidRPr="00BA024F">
        <w:rPr>
          <w:rFonts w:ascii="Times New Roman" w:hAnsi="Times New Roman" w:cs="Times New Roman"/>
          <w:sz w:val="24"/>
        </w:rPr>
        <w:t>Latar Belakang</w:t>
      </w:r>
    </w:p>
    <w:p w:rsidR="00892148" w:rsidRDefault="0038687A" w:rsidP="00BA024F">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t xml:space="preserve">Pada Politeknik Kampar  praktik kerja lapangan </w:t>
      </w:r>
      <w:r w:rsidR="00892148">
        <w:rPr>
          <w:rFonts w:ascii="Times New Roman" w:hAnsi="Times New Roman" w:cs="Times New Roman"/>
          <w:sz w:val="24"/>
        </w:rPr>
        <w:t>merupakan salah satu kegiatan yang diwajibkan terhadap mahasiswa yang bertujuan untuk memberikan kesempatan mahasiswa menambah wawasan secara langsung di dunia kerja.</w:t>
      </w:r>
      <w:r w:rsidR="00F54007">
        <w:rPr>
          <w:rFonts w:ascii="Times New Roman" w:hAnsi="Times New Roman" w:cs="Times New Roman"/>
          <w:sz w:val="24"/>
        </w:rPr>
        <w:t xml:space="preserve"> Mahasiswa yang melakukan</w:t>
      </w:r>
      <w:r w:rsidR="00892148">
        <w:rPr>
          <w:rFonts w:ascii="Times New Roman" w:hAnsi="Times New Roman" w:cs="Times New Roman"/>
          <w:sz w:val="24"/>
        </w:rPr>
        <w:t xml:space="preserve"> Praktik kerja lapangan adalah mahasiswa program studi Diploma 3 Politeknik Kampar tingkat 3 (tiga), minimal berada pada semester IV(enam).</w:t>
      </w:r>
    </w:p>
    <w:p w:rsidR="00996542" w:rsidRDefault="00892148" w:rsidP="00BA024F">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 xml:space="preserve">Kegiatan praktek kerja lapangan yang dilakukan di PT. Sari Dumai Oleo  (SDS 2) merupakan cabang dari PT. Sari Dumai Sejati (SDS 1) yang fokus beroperasi pada hilir kelapa sawit. Salah satu kegiatannya adalah melakukan </w:t>
      </w:r>
      <w:r w:rsidR="00996542">
        <w:rPr>
          <w:rFonts w:ascii="Times New Roman" w:hAnsi="Times New Roman" w:cs="Times New Roman"/>
          <w:sz w:val="24"/>
        </w:rPr>
        <w:t>impor dan ekspor CPO</w:t>
      </w:r>
      <w:r w:rsidR="00F54007">
        <w:rPr>
          <w:rFonts w:ascii="Times New Roman" w:hAnsi="Times New Roman" w:cs="Times New Roman"/>
          <w:sz w:val="24"/>
        </w:rPr>
        <w:t xml:space="preserve"> (</w:t>
      </w:r>
      <w:r w:rsidR="00F54007" w:rsidRPr="00F54007">
        <w:rPr>
          <w:rFonts w:ascii="Times New Roman" w:hAnsi="Times New Roman" w:cs="Times New Roman"/>
          <w:i/>
          <w:sz w:val="24"/>
        </w:rPr>
        <w:t>Crude Palm Oil</w:t>
      </w:r>
      <w:r w:rsidR="00F54007">
        <w:rPr>
          <w:rFonts w:ascii="Times New Roman" w:hAnsi="Times New Roman" w:cs="Times New Roman"/>
          <w:sz w:val="24"/>
        </w:rPr>
        <w:t>)</w:t>
      </w:r>
      <w:r w:rsidR="00996542">
        <w:rPr>
          <w:rFonts w:ascii="Times New Roman" w:hAnsi="Times New Roman" w:cs="Times New Roman"/>
          <w:sz w:val="24"/>
        </w:rPr>
        <w:t xml:space="preserve"> dan CPKO</w:t>
      </w:r>
      <w:r w:rsidR="00F54007">
        <w:rPr>
          <w:rFonts w:ascii="Times New Roman" w:hAnsi="Times New Roman" w:cs="Times New Roman"/>
          <w:sz w:val="24"/>
        </w:rPr>
        <w:t xml:space="preserve"> (</w:t>
      </w:r>
      <w:r w:rsidR="00F54007" w:rsidRPr="00F54007">
        <w:rPr>
          <w:rFonts w:ascii="Times New Roman" w:hAnsi="Times New Roman" w:cs="Times New Roman"/>
          <w:i/>
          <w:sz w:val="24"/>
        </w:rPr>
        <w:t>Crude Palm Kernel Oil</w:t>
      </w:r>
      <w:r w:rsidR="00F54007">
        <w:rPr>
          <w:rFonts w:ascii="Times New Roman" w:hAnsi="Times New Roman" w:cs="Times New Roman"/>
          <w:sz w:val="24"/>
        </w:rPr>
        <w:t>)</w:t>
      </w:r>
      <w:r w:rsidR="00996542">
        <w:rPr>
          <w:rFonts w:ascii="Times New Roman" w:hAnsi="Times New Roman" w:cs="Times New Roman"/>
          <w:sz w:val="24"/>
        </w:rPr>
        <w:t xml:space="preserve"> yang menjadi bahan baku utama. </w:t>
      </w:r>
      <w:r w:rsidR="00F54007">
        <w:rPr>
          <w:rFonts w:ascii="Times New Roman" w:hAnsi="Times New Roman" w:cs="Times New Roman"/>
          <w:sz w:val="24"/>
        </w:rPr>
        <w:t xml:space="preserve">Dalam melakukan kegiatan impor dan ekspor tersebut tentunya memerlukan komputer sebagai media penyimpanan dan laporan yang akan digunakan sebagai rekapitulasi dan pencatatan data valid. </w:t>
      </w:r>
    </w:p>
    <w:p w:rsidR="001F3BD7" w:rsidRDefault="001F3BD7" w:rsidP="00BA024F">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 xml:space="preserve">Konsep pembangunan jaringan komputer yang digunakan tentunya memiliki Standar Operasional Prosedur (SOP) masing-masing setiap perusahaan, dengan ketentuan dan syarat yang sudah diberlakukan. </w:t>
      </w:r>
      <w:r w:rsidR="008500D0">
        <w:rPr>
          <w:rFonts w:ascii="Times New Roman" w:hAnsi="Times New Roman" w:cs="Times New Roman"/>
          <w:sz w:val="24"/>
        </w:rPr>
        <w:t xml:space="preserve">Untuk menunjang produktivitas kerja yang ada pada setiap perusahaan atau instansi yang mempresentasikan data berupa kombinasi dari dua atau lebih data tunggal (teks, gambar dan suara). Oleh karena itu, </w:t>
      </w:r>
      <w:r>
        <w:rPr>
          <w:rFonts w:ascii="Times New Roman" w:hAnsi="Times New Roman" w:cs="Times New Roman"/>
          <w:sz w:val="24"/>
        </w:rPr>
        <w:t xml:space="preserve">Dalam </w:t>
      </w:r>
      <w:r w:rsidR="008500D0">
        <w:rPr>
          <w:rFonts w:ascii="Times New Roman" w:hAnsi="Times New Roman" w:cs="Times New Roman"/>
          <w:sz w:val="24"/>
        </w:rPr>
        <w:t xml:space="preserve"> </w:t>
      </w:r>
      <w:r w:rsidR="008500D0">
        <w:rPr>
          <w:rFonts w:ascii="Times New Roman" w:hAnsi="Times New Roman" w:cs="Times New Roman"/>
          <w:sz w:val="24"/>
        </w:rPr>
        <w:tab/>
        <w:t>pengaplikasian</w:t>
      </w:r>
      <w:r>
        <w:rPr>
          <w:rFonts w:ascii="Times New Roman" w:hAnsi="Times New Roman" w:cs="Times New Roman"/>
          <w:sz w:val="24"/>
        </w:rPr>
        <w:t xml:space="preserve"> banyak perusahaan atau instansi yang menggantikan perangkat PC dekstop dengan perangkat </w:t>
      </w:r>
      <w:r w:rsidRPr="001F3BD7">
        <w:rPr>
          <w:rFonts w:ascii="Times New Roman" w:hAnsi="Times New Roman" w:cs="Times New Roman"/>
          <w:i/>
          <w:sz w:val="24"/>
        </w:rPr>
        <w:t>thin client</w:t>
      </w:r>
      <w:r>
        <w:rPr>
          <w:rFonts w:ascii="Times New Roman" w:hAnsi="Times New Roman" w:cs="Times New Roman"/>
          <w:i/>
          <w:sz w:val="24"/>
        </w:rPr>
        <w:t xml:space="preserve"> </w:t>
      </w:r>
      <w:r>
        <w:rPr>
          <w:rFonts w:ascii="Times New Roman" w:hAnsi="Times New Roman" w:cs="Times New Roman"/>
          <w:sz w:val="24"/>
        </w:rPr>
        <w:t>yang memiliki kinerja tidak begitu besar.</w:t>
      </w:r>
      <w:r w:rsidR="008500D0">
        <w:rPr>
          <w:rFonts w:ascii="Times New Roman" w:hAnsi="Times New Roman" w:cs="Times New Roman"/>
          <w:sz w:val="24"/>
        </w:rPr>
        <w:t xml:space="preserve"> </w:t>
      </w:r>
    </w:p>
    <w:p w:rsidR="00E80BC9" w:rsidRDefault="008500D0" w:rsidP="00BA024F">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 xml:space="preserve">Jaringan thin client yaitu salah satu konsep yang dikembangkan untuk mendukung pembangunan infrastruktur jaringan komputer yang efisien dari sisi pengelolaan, konsumsi daya, infrastruktur sistem dan biaya. Penerapan jaringan komputer thin client diaplikasikan dengan mengoptimalkan kinerja komputer pusat atau server sebagai media pengolahan, pengoperasian dan pendistribusian data terpadu </w:t>
      </w:r>
      <w:r>
        <w:rPr>
          <w:rFonts w:ascii="Times New Roman" w:hAnsi="Times New Roman" w:cs="Times New Roman"/>
          <w:sz w:val="24"/>
        </w:rPr>
        <w:lastRenderedPageBreak/>
        <w:t>pada aktivitas yang dilakukan dengan menggunakan perangkat lunak. Maka dari itu, server harus memiliki kinerja yang lebih baik dibandingkan dengan perangkat terminal pengguna agar dapat memfasilitasi seluruh aktivitas pengguna dalam jaringan thin client.</w:t>
      </w:r>
      <w:r w:rsidR="00E80BC9">
        <w:rPr>
          <w:rFonts w:ascii="Times New Roman" w:hAnsi="Times New Roman" w:cs="Times New Roman"/>
          <w:sz w:val="24"/>
        </w:rPr>
        <w:t xml:space="preserve"> </w:t>
      </w:r>
    </w:p>
    <w:p w:rsidR="00F54007" w:rsidRDefault="00E80BC9" w:rsidP="00BA024F">
      <w:pPr>
        <w:pStyle w:val="ListParagraph"/>
        <w:spacing w:line="360" w:lineRule="auto"/>
        <w:ind w:left="0" w:firstLine="567"/>
        <w:jc w:val="both"/>
        <w:rPr>
          <w:rFonts w:ascii="Times New Roman" w:hAnsi="Times New Roman" w:cs="Times New Roman"/>
          <w:sz w:val="24"/>
        </w:rPr>
      </w:pPr>
      <w:r>
        <w:rPr>
          <w:rFonts w:ascii="Times New Roman" w:hAnsi="Times New Roman" w:cs="Times New Roman"/>
          <w:sz w:val="24"/>
        </w:rPr>
        <w:t>Terdapat model perancangan jaringan thin client yang sering diterapkan yaitu dumb terminal, dimana terminal ini tidak memiliki alat pemroses data. Jaringan ini merupakan hasil perpaduan dari beberapa jaringan terpusta sehingga memungkinkan beberapa komputer server dan client yang saling terhubung membentuk suatu sistem jaringan tertentu sehingga dapat berkomunikasi dan berbagi data. Perkembangan model jaringan dumb terminal mendapat dukungan dengan adanya pengembangan produk terminal pengguna oleh beberapa produsen seperti DevonIT, Dell, HP, Ncomputing, Sun Ray dan sebagainya. Berbagai produsen bersaing untuk menghasilkan perangkat terminal pengguna yang memiliki konsumsi daya yang begitu rendah dengan ukuran perangkat yang lebih kecil dari dekstop konvensional. Pada saat ini PT. Sari Dumai Oleo menggunakan perangkat</w:t>
      </w:r>
      <w:r w:rsidR="00BA024F">
        <w:rPr>
          <w:rFonts w:ascii="Times New Roman" w:hAnsi="Times New Roman" w:cs="Times New Roman"/>
          <w:sz w:val="24"/>
        </w:rPr>
        <w:t xml:space="preserve"> produsen dari HP.selain itu, kelangsungan kerja pada jaringan dumb terminal sangat bergantung pada protokol dan layanan pendukung komunikasi yang beroperasi pada sistem. Pada beberapa perangkat dumb terminal, digunakan protokol komunikasi khusus yang dirancang oleh produsen terminal pengguna itu sendiri.</w:t>
      </w:r>
    </w:p>
    <w:p w:rsidR="00E80BC9" w:rsidRDefault="00E80BC9" w:rsidP="00BA024F">
      <w:pPr>
        <w:pStyle w:val="ListParagraph"/>
        <w:spacing w:line="360" w:lineRule="auto"/>
        <w:ind w:left="0" w:firstLine="720"/>
        <w:jc w:val="both"/>
        <w:rPr>
          <w:rFonts w:ascii="Times New Roman" w:hAnsi="Times New Roman" w:cs="Times New Roman"/>
          <w:sz w:val="24"/>
        </w:rPr>
      </w:pPr>
    </w:p>
    <w:p w:rsidR="00E80BC9" w:rsidRPr="00E80BC9" w:rsidRDefault="00E80BC9" w:rsidP="00BA024F">
      <w:pPr>
        <w:pStyle w:val="ListParagraph"/>
        <w:spacing w:line="360" w:lineRule="auto"/>
        <w:ind w:left="0" w:firstLine="720"/>
        <w:jc w:val="both"/>
        <w:rPr>
          <w:rFonts w:ascii="Times New Roman" w:hAnsi="Times New Roman" w:cs="Times New Roman"/>
          <w:sz w:val="24"/>
        </w:rPr>
      </w:pPr>
    </w:p>
    <w:p w:rsidR="00C212B5" w:rsidRPr="00230CA6" w:rsidRDefault="00C212B5" w:rsidP="00BA024F">
      <w:pPr>
        <w:pStyle w:val="ListParagraph"/>
        <w:numPr>
          <w:ilvl w:val="0"/>
          <w:numId w:val="1"/>
        </w:numPr>
        <w:spacing w:line="360" w:lineRule="auto"/>
        <w:ind w:left="567" w:hanging="567"/>
        <w:rPr>
          <w:rFonts w:ascii="Times New Roman" w:hAnsi="Times New Roman" w:cs="Times New Roman"/>
          <w:sz w:val="24"/>
        </w:rPr>
      </w:pPr>
      <w:r w:rsidRPr="00230CA6">
        <w:rPr>
          <w:rFonts w:ascii="Times New Roman" w:hAnsi="Times New Roman" w:cs="Times New Roman"/>
          <w:sz w:val="24"/>
        </w:rPr>
        <w:t>Tujuan dan Manfaat</w:t>
      </w:r>
    </w:p>
    <w:p w:rsidR="00C212B5" w:rsidRPr="00230CA6" w:rsidRDefault="00C212B5" w:rsidP="00BA024F">
      <w:pPr>
        <w:pStyle w:val="ListParagraph"/>
        <w:numPr>
          <w:ilvl w:val="0"/>
          <w:numId w:val="2"/>
        </w:numPr>
        <w:spacing w:line="360" w:lineRule="auto"/>
        <w:ind w:left="0"/>
        <w:rPr>
          <w:rFonts w:ascii="Times New Roman" w:hAnsi="Times New Roman" w:cs="Times New Roman"/>
          <w:sz w:val="24"/>
        </w:rPr>
      </w:pPr>
      <w:r w:rsidRPr="00230CA6">
        <w:rPr>
          <w:rFonts w:ascii="Times New Roman" w:hAnsi="Times New Roman" w:cs="Times New Roman"/>
          <w:sz w:val="24"/>
        </w:rPr>
        <w:t>Tujuan praktek kerja lapangan</w:t>
      </w:r>
    </w:p>
    <w:p w:rsidR="00C212B5" w:rsidRPr="00230CA6" w:rsidRDefault="00C212B5" w:rsidP="00BA024F">
      <w:pPr>
        <w:pStyle w:val="ListParagraph"/>
        <w:numPr>
          <w:ilvl w:val="0"/>
          <w:numId w:val="3"/>
        </w:numPr>
        <w:spacing w:line="360" w:lineRule="auto"/>
        <w:ind w:left="0"/>
        <w:rPr>
          <w:rFonts w:ascii="Times New Roman" w:hAnsi="Times New Roman" w:cs="Times New Roman"/>
          <w:sz w:val="24"/>
        </w:rPr>
      </w:pPr>
      <w:r w:rsidRPr="00230CA6">
        <w:rPr>
          <w:rFonts w:ascii="Times New Roman" w:hAnsi="Times New Roman" w:cs="Times New Roman"/>
          <w:sz w:val="24"/>
        </w:rPr>
        <w:t>Untuk mengetahui ruang lingkup dunia kerja</w:t>
      </w:r>
    </w:p>
    <w:p w:rsidR="00C212B5" w:rsidRPr="00230CA6" w:rsidRDefault="00C212B5" w:rsidP="00BA024F">
      <w:pPr>
        <w:pStyle w:val="ListParagraph"/>
        <w:numPr>
          <w:ilvl w:val="0"/>
          <w:numId w:val="3"/>
        </w:numPr>
        <w:spacing w:line="360" w:lineRule="auto"/>
        <w:ind w:left="0"/>
        <w:rPr>
          <w:rFonts w:ascii="Times New Roman" w:hAnsi="Times New Roman" w:cs="Times New Roman"/>
          <w:sz w:val="24"/>
        </w:rPr>
      </w:pPr>
      <w:r w:rsidRPr="00230CA6">
        <w:rPr>
          <w:rFonts w:ascii="Times New Roman" w:hAnsi="Times New Roman" w:cs="Times New Roman"/>
          <w:sz w:val="24"/>
        </w:rPr>
        <w:t>Untuk menerapakan ilmu dan pengetahuan yang didapatkan selama kuliah ke dunia industri kerja</w:t>
      </w:r>
    </w:p>
    <w:p w:rsidR="00C212B5" w:rsidRPr="00230CA6" w:rsidRDefault="00C212B5" w:rsidP="00BA024F">
      <w:pPr>
        <w:pStyle w:val="ListParagraph"/>
        <w:numPr>
          <w:ilvl w:val="0"/>
          <w:numId w:val="3"/>
        </w:numPr>
        <w:spacing w:line="360" w:lineRule="auto"/>
        <w:ind w:left="0"/>
        <w:rPr>
          <w:rFonts w:ascii="Times New Roman" w:hAnsi="Times New Roman" w:cs="Times New Roman"/>
          <w:sz w:val="24"/>
        </w:rPr>
      </w:pPr>
      <w:r w:rsidRPr="00230CA6">
        <w:rPr>
          <w:rFonts w:ascii="Times New Roman" w:hAnsi="Times New Roman" w:cs="Times New Roman"/>
          <w:sz w:val="24"/>
        </w:rPr>
        <w:t>Menambah pengalaman, wawasan, pengetahuan baru</w:t>
      </w:r>
      <w:r w:rsidR="00230CA6">
        <w:rPr>
          <w:rFonts w:ascii="Times New Roman" w:hAnsi="Times New Roman" w:cs="Times New Roman"/>
          <w:sz w:val="24"/>
        </w:rPr>
        <w:t>, dan mengembangkan sikap profesional dalam kerja</w:t>
      </w:r>
    </w:p>
    <w:p w:rsidR="00C212B5" w:rsidRPr="00230CA6" w:rsidRDefault="00C212B5" w:rsidP="00BA024F">
      <w:pPr>
        <w:pStyle w:val="ListParagraph"/>
        <w:numPr>
          <w:ilvl w:val="0"/>
          <w:numId w:val="3"/>
        </w:numPr>
        <w:spacing w:line="360" w:lineRule="auto"/>
        <w:ind w:left="0"/>
        <w:rPr>
          <w:rFonts w:ascii="Times New Roman" w:hAnsi="Times New Roman" w:cs="Times New Roman"/>
          <w:sz w:val="24"/>
        </w:rPr>
      </w:pPr>
      <w:r w:rsidRPr="00230CA6">
        <w:rPr>
          <w:rFonts w:ascii="Times New Roman" w:hAnsi="Times New Roman" w:cs="Times New Roman"/>
          <w:sz w:val="24"/>
        </w:rPr>
        <w:lastRenderedPageBreak/>
        <w:t>untuk memberikan mahasiswa kesempatan mengaplikasikan pengetahuan dan keterampilan yang telah dipelajari dalam lingkungan kerja nyata</w:t>
      </w:r>
    </w:p>
    <w:p w:rsidR="00C212B5" w:rsidRPr="00230CA6" w:rsidRDefault="00C212B5" w:rsidP="00BA024F">
      <w:pPr>
        <w:pStyle w:val="ListParagraph"/>
        <w:numPr>
          <w:ilvl w:val="0"/>
          <w:numId w:val="2"/>
        </w:numPr>
        <w:spacing w:line="360" w:lineRule="auto"/>
        <w:ind w:left="0"/>
        <w:rPr>
          <w:rFonts w:ascii="Times New Roman" w:hAnsi="Times New Roman" w:cs="Times New Roman"/>
          <w:sz w:val="24"/>
        </w:rPr>
      </w:pPr>
      <w:r w:rsidRPr="00230CA6">
        <w:rPr>
          <w:rFonts w:ascii="Times New Roman" w:hAnsi="Times New Roman" w:cs="Times New Roman"/>
          <w:sz w:val="24"/>
        </w:rPr>
        <w:t>Manfaat praktek kerja lapangan</w:t>
      </w:r>
    </w:p>
    <w:p w:rsidR="00C212B5" w:rsidRPr="00230CA6" w:rsidRDefault="00C212B5" w:rsidP="00BA024F">
      <w:pPr>
        <w:pStyle w:val="ListParagraph"/>
        <w:numPr>
          <w:ilvl w:val="0"/>
          <w:numId w:val="4"/>
        </w:numPr>
        <w:spacing w:line="360" w:lineRule="auto"/>
        <w:ind w:left="0"/>
        <w:rPr>
          <w:rFonts w:ascii="Times New Roman" w:hAnsi="Times New Roman" w:cs="Times New Roman"/>
          <w:sz w:val="24"/>
        </w:rPr>
      </w:pPr>
      <w:r w:rsidRPr="00230CA6">
        <w:rPr>
          <w:rFonts w:ascii="Times New Roman" w:hAnsi="Times New Roman" w:cs="Times New Roman"/>
          <w:sz w:val="24"/>
        </w:rPr>
        <w:t>Mendapatkan pengalaman langsung dalam lingkungan dunia kerja</w:t>
      </w:r>
    </w:p>
    <w:p w:rsidR="00C212B5" w:rsidRDefault="00C212B5" w:rsidP="00BA024F">
      <w:pPr>
        <w:pStyle w:val="ListParagraph"/>
        <w:numPr>
          <w:ilvl w:val="0"/>
          <w:numId w:val="4"/>
        </w:numPr>
        <w:spacing w:line="360" w:lineRule="auto"/>
        <w:ind w:left="0"/>
        <w:rPr>
          <w:rFonts w:ascii="Times New Roman" w:hAnsi="Times New Roman" w:cs="Times New Roman"/>
          <w:sz w:val="24"/>
        </w:rPr>
      </w:pPr>
      <w:r w:rsidRPr="00230CA6">
        <w:rPr>
          <w:rFonts w:ascii="Times New Roman" w:hAnsi="Times New Roman" w:cs="Times New Roman"/>
          <w:sz w:val="24"/>
        </w:rPr>
        <w:t>Membantu mahasiswa mengembangkan keterampilan teknis dalam dunia kerja</w:t>
      </w:r>
      <w:r w:rsidR="00230CA6">
        <w:rPr>
          <w:rFonts w:ascii="Times New Roman" w:hAnsi="Times New Roman" w:cs="Times New Roman"/>
          <w:sz w:val="24"/>
        </w:rPr>
        <w:t xml:space="preserve"> </w:t>
      </w:r>
    </w:p>
    <w:p w:rsidR="00230CA6" w:rsidRPr="00230CA6" w:rsidRDefault="00230CA6" w:rsidP="00BA024F">
      <w:pPr>
        <w:pStyle w:val="ListParagraph"/>
        <w:numPr>
          <w:ilvl w:val="0"/>
          <w:numId w:val="4"/>
        </w:numPr>
        <w:spacing w:line="360" w:lineRule="auto"/>
        <w:ind w:left="0"/>
        <w:rPr>
          <w:rFonts w:ascii="Times New Roman" w:hAnsi="Times New Roman" w:cs="Times New Roman"/>
          <w:sz w:val="24"/>
        </w:rPr>
      </w:pPr>
      <w:r>
        <w:rPr>
          <w:rFonts w:ascii="Times New Roman" w:hAnsi="Times New Roman" w:cs="Times New Roman"/>
          <w:sz w:val="24"/>
        </w:rPr>
        <w:t>Membantu menjalin kerja sama antara kampus dan perusahaan</w:t>
      </w:r>
    </w:p>
    <w:p w:rsidR="00C212B5" w:rsidRPr="00230CA6" w:rsidRDefault="00C212B5" w:rsidP="00BA024F">
      <w:pPr>
        <w:pStyle w:val="ListParagraph"/>
        <w:numPr>
          <w:ilvl w:val="0"/>
          <w:numId w:val="4"/>
        </w:numPr>
        <w:spacing w:line="360" w:lineRule="auto"/>
        <w:ind w:left="0"/>
        <w:rPr>
          <w:rFonts w:ascii="Times New Roman" w:hAnsi="Times New Roman" w:cs="Times New Roman"/>
          <w:sz w:val="24"/>
        </w:rPr>
      </w:pPr>
      <w:r w:rsidRPr="00230CA6">
        <w:rPr>
          <w:rFonts w:ascii="Times New Roman" w:hAnsi="Times New Roman" w:cs="Times New Roman"/>
          <w:sz w:val="24"/>
        </w:rPr>
        <w:t>Melatih mahasiswa dalam beradaptasi dan bersosialisasi terhadap karyawan dan lingkungan dunia kerja</w:t>
      </w:r>
    </w:p>
    <w:p w:rsidR="00C212B5" w:rsidRDefault="00C212B5" w:rsidP="00BA024F">
      <w:pPr>
        <w:pStyle w:val="ListParagraph"/>
        <w:numPr>
          <w:ilvl w:val="0"/>
          <w:numId w:val="4"/>
        </w:numPr>
        <w:spacing w:line="360" w:lineRule="auto"/>
        <w:ind w:left="0"/>
        <w:rPr>
          <w:rFonts w:ascii="Times New Roman" w:hAnsi="Times New Roman" w:cs="Times New Roman"/>
          <w:sz w:val="24"/>
        </w:rPr>
      </w:pPr>
      <w:r w:rsidRPr="00230CA6">
        <w:rPr>
          <w:rFonts w:ascii="Times New Roman" w:hAnsi="Times New Roman" w:cs="Times New Roman"/>
          <w:sz w:val="24"/>
        </w:rPr>
        <w:t xml:space="preserve">Melatih diri </w:t>
      </w:r>
      <w:r w:rsidR="00800408" w:rsidRPr="00230CA6">
        <w:rPr>
          <w:rFonts w:ascii="Times New Roman" w:hAnsi="Times New Roman" w:cs="Times New Roman"/>
          <w:sz w:val="24"/>
        </w:rPr>
        <w:t>agar lebih disiplin, bertanggung jawab dan tuntutan dalam dunia kerja</w:t>
      </w:r>
    </w:p>
    <w:p w:rsidR="00BA024F" w:rsidRPr="00230CA6" w:rsidRDefault="00BA024F" w:rsidP="00BA024F">
      <w:pPr>
        <w:pStyle w:val="ListParagraph"/>
        <w:spacing w:line="360" w:lineRule="auto"/>
        <w:ind w:left="0"/>
        <w:rPr>
          <w:rFonts w:ascii="Times New Roman" w:hAnsi="Times New Roman" w:cs="Times New Roman"/>
          <w:sz w:val="24"/>
        </w:rPr>
      </w:pPr>
    </w:p>
    <w:p w:rsidR="00C212B5" w:rsidRPr="00230CA6" w:rsidRDefault="00C212B5" w:rsidP="00BA024F">
      <w:pPr>
        <w:pStyle w:val="ListParagraph"/>
        <w:numPr>
          <w:ilvl w:val="0"/>
          <w:numId w:val="1"/>
        </w:numPr>
        <w:spacing w:line="360" w:lineRule="auto"/>
        <w:ind w:left="567" w:hanging="567"/>
        <w:rPr>
          <w:rFonts w:ascii="Times New Roman" w:hAnsi="Times New Roman" w:cs="Times New Roman"/>
          <w:sz w:val="24"/>
        </w:rPr>
      </w:pPr>
      <w:r w:rsidRPr="00230CA6">
        <w:rPr>
          <w:rFonts w:ascii="Times New Roman" w:hAnsi="Times New Roman" w:cs="Times New Roman"/>
          <w:sz w:val="24"/>
        </w:rPr>
        <w:t>Waktu dan Tempat</w:t>
      </w:r>
    </w:p>
    <w:p w:rsidR="00800408" w:rsidRPr="00230CA6" w:rsidRDefault="00800408" w:rsidP="00BA024F">
      <w:pPr>
        <w:pStyle w:val="ListParagraph"/>
        <w:spacing w:line="360" w:lineRule="auto"/>
        <w:ind w:left="0"/>
        <w:rPr>
          <w:rFonts w:ascii="Times New Roman" w:hAnsi="Times New Roman" w:cs="Times New Roman"/>
          <w:sz w:val="24"/>
        </w:rPr>
      </w:pPr>
      <w:r w:rsidRPr="00230CA6">
        <w:rPr>
          <w:rFonts w:ascii="Times New Roman" w:hAnsi="Times New Roman" w:cs="Times New Roman"/>
          <w:sz w:val="24"/>
        </w:rPr>
        <w:t xml:space="preserve">Pelaksanaan praktik kerja lapangan dilaksanakan selama 14 minggu yang dimulai pada tanggal 16 maret 2023 sampai dengan 16 juni 2023. Praktek kerja lapangan dilakukan di PT. Sari Dumai Oleo yang beralamat di ..... Adapun jadwal </w:t>
      </w:r>
      <w:r w:rsidR="00230CA6" w:rsidRPr="00230CA6">
        <w:rPr>
          <w:rFonts w:ascii="Times New Roman" w:hAnsi="Times New Roman" w:cs="Times New Roman"/>
          <w:sz w:val="24"/>
        </w:rPr>
        <w:t>kerja di PT. Sari Dumai Oleo sebagai berikut :</w:t>
      </w:r>
    </w:p>
    <w:tbl>
      <w:tblPr>
        <w:tblStyle w:val="TableGrid"/>
        <w:tblW w:w="0" w:type="auto"/>
        <w:tblInd w:w="720" w:type="dxa"/>
        <w:tblLook w:val="04A0" w:firstRow="1" w:lastRow="0" w:firstColumn="1" w:lastColumn="0" w:noHBand="0" w:noVBand="1"/>
      </w:tblPr>
      <w:tblGrid>
        <w:gridCol w:w="3800"/>
        <w:gridCol w:w="3741"/>
      </w:tblGrid>
      <w:tr w:rsidR="00230CA6" w:rsidTr="00230CA6">
        <w:tc>
          <w:tcPr>
            <w:tcW w:w="4675" w:type="dxa"/>
          </w:tcPr>
          <w:p w:rsidR="00230CA6" w:rsidRDefault="00230CA6" w:rsidP="00BA024F">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Hari</w:t>
            </w:r>
          </w:p>
        </w:tc>
        <w:tc>
          <w:tcPr>
            <w:tcW w:w="4675" w:type="dxa"/>
          </w:tcPr>
          <w:p w:rsidR="00230CA6" w:rsidRDefault="00230CA6" w:rsidP="00BA024F">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Jam kerja</w:t>
            </w:r>
          </w:p>
        </w:tc>
      </w:tr>
      <w:tr w:rsidR="00230CA6" w:rsidTr="00230CA6">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Senin – Jumat</w:t>
            </w:r>
          </w:p>
        </w:tc>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08.00 s/d 17.00</w:t>
            </w:r>
          </w:p>
        </w:tc>
      </w:tr>
      <w:tr w:rsidR="00230CA6" w:rsidTr="00230CA6">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Sabtu</w:t>
            </w:r>
          </w:p>
        </w:tc>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08.00 s/d 12.00</w:t>
            </w:r>
          </w:p>
        </w:tc>
      </w:tr>
      <w:tr w:rsidR="00230CA6" w:rsidTr="00230CA6">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Istirahat</w:t>
            </w:r>
          </w:p>
        </w:tc>
        <w:tc>
          <w:tcPr>
            <w:tcW w:w="4675" w:type="dxa"/>
          </w:tcPr>
          <w:p w:rsidR="00230CA6" w:rsidRDefault="00230CA6"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12.00 s/d 13.30</w:t>
            </w:r>
          </w:p>
        </w:tc>
      </w:tr>
    </w:tbl>
    <w:p w:rsidR="00230CA6" w:rsidRDefault="00230CA6" w:rsidP="00BA024F">
      <w:pPr>
        <w:pStyle w:val="ListParagraph"/>
        <w:spacing w:line="360" w:lineRule="auto"/>
        <w:ind w:left="0"/>
        <w:rPr>
          <w:rFonts w:ascii="Times New Roman" w:hAnsi="Times New Roman" w:cs="Times New Roman"/>
          <w:sz w:val="24"/>
        </w:rPr>
      </w:pPr>
    </w:p>
    <w:p w:rsidR="00230CA6" w:rsidRDefault="00230CA6" w:rsidP="00BA024F">
      <w:pPr>
        <w:spacing w:line="360" w:lineRule="auto"/>
        <w:rPr>
          <w:rFonts w:ascii="Times New Roman" w:hAnsi="Times New Roman" w:cs="Times New Roman"/>
          <w:sz w:val="24"/>
        </w:rPr>
      </w:pPr>
      <w:r>
        <w:rPr>
          <w:rFonts w:ascii="Times New Roman" w:hAnsi="Times New Roman" w:cs="Times New Roman"/>
          <w:sz w:val="24"/>
        </w:rPr>
        <w:br w:type="page"/>
      </w:r>
    </w:p>
    <w:p w:rsidR="00230CA6" w:rsidRDefault="00230CA6" w:rsidP="00BA024F">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lastRenderedPageBreak/>
        <w:t>BAB II</w:t>
      </w:r>
    </w:p>
    <w:p w:rsidR="00230CA6" w:rsidRDefault="00230CA6" w:rsidP="00BA024F">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KEADAAN UMUM LOKASI MAGANG</w:t>
      </w:r>
    </w:p>
    <w:p w:rsidR="00230CA6" w:rsidRDefault="00230CA6" w:rsidP="00BA024F">
      <w:pPr>
        <w:pStyle w:val="ListParagraph"/>
        <w:numPr>
          <w:ilvl w:val="0"/>
          <w:numId w:val="11"/>
        </w:numPr>
        <w:spacing w:line="360" w:lineRule="auto"/>
        <w:ind w:left="567" w:hanging="567"/>
        <w:rPr>
          <w:rFonts w:ascii="Times New Roman" w:hAnsi="Times New Roman" w:cs="Times New Roman"/>
          <w:sz w:val="24"/>
        </w:rPr>
      </w:pPr>
      <w:r>
        <w:rPr>
          <w:rFonts w:ascii="Times New Roman" w:hAnsi="Times New Roman" w:cs="Times New Roman"/>
          <w:sz w:val="24"/>
        </w:rPr>
        <w:t>Sejarah Perusahaan</w:t>
      </w:r>
    </w:p>
    <w:p w:rsidR="00230CA6" w:rsidRDefault="008C545C" w:rsidP="00BA024F">
      <w:pPr>
        <w:pStyle w:val="ListParagraph"/>
        <w:spacing w:line="360" w:lineRule="auto"/>
        <w:ind w:left="0" w:firstLine="360"/>
        <w:jc w:val="both"/>
        <w:rPr>
          <w:rFonts w:ascii="Times New Roman" w:hAnsi="Times New Roman" w:cs="Times New Roman"/>
          <w:sz w:val="24"/>
        </w:rPr>
      </w:pPr>
      <w:r>
        <w:rPr>
          <w:rFonts w:ascii="Times New Roman" w:hAnsi="Times New Roman" w:cs="Times New Roman"/>
          <w:sz w:val="24"/>
        </w:rPr>
        <w:t>PT. Sari Dumai Oleo adalah perusahaan yang tergabung dala</w:t>
      </w:r>
      <w:r w:rsidR="001D7748">
        <w:rPr>
          <w:rFonts w:ascii="Times New Roman" w:hAnsi="Times New Roman" w:cs="Times New Roman"/>
          <w:sz w:val="24"/>
        </w:rPr>
        <w:t>m Apical group. RGE Pte Ltd yang</w:t>
      </w:r>
      <w:r>
        <w:rPr>
          <w:rFonts w:ascii="Times New Roman" w:hAnsi="Times New Roman" w:cs="Times New Roman"/>
          <w:sz w:val="24"/>
        </w:rPr>
        <w:t xml:space="preserve"> didirikan oleh Sukanto Tanoto pada tahun 1973 sebagai RGM.Asset yang dimiliki oleh perusahaan RGE perhari melebihi US$ 15 miliar dengan lebih dari 50.000 karyawan yang memiliki operasi di Indonesia, China, Malaysia, Brazil, Philipina dan jaringan penjualan meliputi empat benua yang berpusat di Singapura. RGE Ltd sebuah group perusahaan kelad dunia yang berfokus pada  industri manufaktur berbasis sumber daya yang produknya diubah menjadi produk akhir yang dapat meningkatkan kualitas hidup sehari-hari.</w:t>
      </w:r>
    </w:p>
    <w:p w:rsidR="008C545C" w:rsidRDefault="008C545C" w:rsidP="00BA024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b/>
        <w:t>Apical group Ltd adalah salah satu eksportir minyak terbesar di Indonesia, memiliki dan mengontrol spectrum yang luas dari nilai bisnis minyak sawit dari sumber untuk distrubutor dan begerak dibidang penyulingan, pengolahan dan perdagangan minyak sawit untuk keperluan domestik dan ekspor internasional. Model bisnis Apical group dibangun berdasarkan atas tiga kekuatan, yaitu:</w:t>
      </w:r>
    </w:p>
    <w:p w:rsidR="008C545C" w:rsidRDefault="008C545C" w:rsidP="00BA024F">
      <w:pPr>
        <w:pStyle w:val="ListParagraph"/>
        <w:numPr>
          <w:ilvl w:val="0"/>
          <w:numId w:val="7"/>
        </w:numPr>
        <w:spacing w:line="360" w:lineRule="auto"/>
        <w:ind w:left="0"/>
        <w:jc w:val="both"/>
        <w:rPr>
          <w:rFonts w:ascii="Times New Roman" w:hAnsi="Times New Roman" w:cs="Times New Roman"/>
          <w:sz w:val="24"/>
        </w:rPr>
      </w:pPr>
      <w:r>
        <w:rPr>
          <w:rFonts w:ascii="Times New Roman" w:hAnsi="Times New Roman" w:cs="Times New Roman"/>
          <w:sz w:val="24"/>
        </w:rPr>
        <w:t>Sebuah sumber CPO jaringan yang handal dan luas di Indonesia</w:t>
      </w:r>
    </w:p>
    <w:p w:rsidR="008C545C" w:rsidRDefault="008C545C" w:rsidP="00BA024F">
      <w:pPr>
        <w:pStyle w:val="ListParagraph"/>
        <w:numPr>
          <w:ilvl w:val="0"/>
          <w:numId w:val="7"/>
        </w:numPr>
        <w:spacing w:line="360" w:lineRule="auto"/>
        <w:ind w:left="0"/>
        <w:jc w:val="both"/>
        <w:rPr>
          <w:rFonts w:ascii="Times New Roman" w:hAnsi="Times New Roman" w:cs="Times New Roman"/>
          <w:sz w:val="24"/>
        </w:rPr>
      </w:pPr>
      <w:r>
        <w:rPr>
          <w:rFonts w:ascii="Times New Roman" w:hAnsi="Times New Roman" w:cs="Times New Roman"/>
          <w:sz w:val="24"/>
        </w:rPr>
        <w:t>Integrasi penuh atas  kilang primer dan sekunder efisien dilokasi strategis di Indonesia dan China</w:t>
      </w:r>
    </w:p>
    <w:p w:rsidR="007564D5" w:rsidRDefault="007564D5" w:rsidP="00BA024F">
      <w:pPr>
        <w:pStyle w:val="ListParagraph"/>
        <w:numPr>
          <w:ilvl w:val="0"/>
          <w:numId w:val="7"/>
        </w:numPr>
        <w:spacing w:line="360" w:lineRule="auto"/>
        <w:ind w:left="0"/>
        <w:jc w:val="both"/>
        <w:rPr>
          <w:rFonts w:ascii="Times New Roman" w:hAnsi="Times New Roman" w:cs="Times New Roman"/>
          <w:sz w:val="24"/>
        </w:rPr>
      </w:pPr>
      <w:r>
        <w:rPr>
          <w:rFonts w:ascii="Times New Roman" w:hAnsi="Times New Roman" w:cs="Times New Roman"/>
          <w:sz w:val="24"/>
        </w:rPr>
        <w:t>Saluran logistik yang efisien didukung oleh manufaktur Apical sendiri untuk memberikan kualitas CPO dan CPKO kepada customer baik diverifikasi muali dari rumah perdagangan internasional untuk pembeli industri lokal</w:t>
      </w:r>
    </w:p>
    <w:p w:rsidR="001D7748"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Apical dibentuk pada tahun 2006 untuk mengkonsulidasikan bisnis hilir kelap sawit dan RGE, kegiatan usaha hilir sebenarnya dimuali dari jauh lebih awal pada tahun 1989 dengan perolehan 30 ton per kilang minyak sawit perhari di Tanjung Balai Sumatera oleh Asian Agri.</w:t>
      </w:r>
    </w:p>
    <w:p w:rsidR="001D7748" w:rsidRDefault="001D7748" w:rsidP="00BA024F">
      <w:pPr>
        <w:spacing w:line="360" w:lineRule="auto"/>
        <w:jc w:val="both"/>
        <w:rPr>
          <w:rFonts w:ascii="Times New Roman" w:hAnsi="Times New Roman" w:cs="Times New Roman"/>
          <w:sz w:val="24"/>
        </w:rPr>
      </w:pPr>
      <w:r>
        <w:rPr>
          <w:rFonts w:ascii="Times New Roman" w:hAnsi="Times New Roman" w:cs="Times New Roman"/>
          <w:sz w:val="24"/>
        </w:rPr>
        <w:t>Bisnis Apical group terdari beberapa aktivitas-aktivitas utama yaitu sebagai berikut :</w:t>
      </w:r>
    </w:p>
    <w:p w:rsidR="001D7748" w:rsidRDefault="001D7748" w:rsidP="00BA024F">
      <w:pPr>
        <w:pStyle w:val="ListParagraph"/>
        <w:numPr>
          <w:ilvl w:val="0"/>
          <w:numId w:val="8"/>
        </w:numPr>
        <w:spacing w:line="360" w:lineRule="auto"/>
        <w:ind w:left="0"/>
        <w:jc w:val="both"/>
        <w:rPr>
          <w:rFonts w:ascii="Times New Roman" w:hAnsi="Times New Roman" w:cs="Times New Roman"/>
          <w:sz w:val="24"/>
        </w:rPr>
      </w:pPr>
      <w:r>
        <w:rPr>
          <w:rFonts w:ascii="Times New Roman" w:hAnsi="Times New Roman" w:cs="Times New Roman"/>
          <w:sz w:val="24"/>
        </w:rPr>
        <w:lastRenderedPageBreak/>
        <w:t>Pengilangan dan fraksinasi CPO (</w:t>
      </w:r>
      <w:r w:rsidRPr="001D7748">
        <w:rPr>
          <w:rFonts w:ascii="Times New Roman" w:hAnsi="Times New Roman" w:cs="Times New Roman"/>
          <w:i/>
          <w:sz w:val="24"/>
        </w:rPr>
        <w:t>Crude Palm Oil</w:t>
      </w:r>
      <w:r>
        <w:rPr>
          <w:rFonts w:ascii="Times New Roman" w:hAnsi="Times New Roman" w:cs="Times New Roman"/>
          <w:sz w:val="24"/>
        </w:rPr>
        <w:t>) dan CPKO (Crude Palm Kernel Oil) dan minyak nabati</w:t>
      </w:r>
    </w:p>
    <w:p w:rsidR="001D7748" w:rsidRDefault="001D7748" w:rsidP="00BA024F">
      <w:pPr>
        <w:pStyle w:val="ListParagraph"/>
        <w:numPr>
          <w:ilvl w:val="0"/>
          <w:numId w:val="8"/>
        </w:numPr>
        <w:spacing w:line="360" w:lineRule="auto"/>
        <w:ind w:left="0"/>
        <w:jc w:val="both"/>
        <w:rPr>
          <w:rFonts w:ascii="Times New Roman" w:hAnsi="Times New Roman" w:cs="Times New Roman"/>
          <w:sz w:val="24"/>
        </w:rPr>
      </w:pPr>
      <w:r>
        <w:rPr>
          <w:rFonts w:ascii="Times New Roman" w:hAnsi="Times New Roman" w:cs="Times New Roman"/>
          <w:sz w:val="24"/>
        </w:rPr>
        <w:t>Penghancuran inti sawit</w:t>
      </w:r>
    </w:p>
    <w:p w:rsidR="001D7748" w:rsidRDefault="001D7748" w:rsidP="00BA024F">
      <w:pPr>
        <w:pStyle w:val="ListParagraph"/>
        <w:numPr>
          <w:ilvl w:val="0"/>
          <w:numId w:val="8"/>
        </w:numPr>
        <w:spacing w:line="360" w:lineRule="auto"/>
        <w:ind w:left="0"/>
        <w:jc w:val="both"/>
        <w:rPr>
          <w:rFonts w:ascii="Times New Roman" w:hAnsi="Times New Roman" w:cs="Times New Roman"/>
          <w:sz w:val="24"/>
        </w:rPr>
      </w:pPr>
      <w:r>
        <w:rPr>
          <w:rFonts w:ascii="Times New Roman" w:hAnsi="Times New Roman" w:cs="Times New Roman"/>
          <w:sz w:val="24"/>
        </w:rPr>
        <w:t>Produksi mentega putih, margarin dan powder fat, formulated fats dan biodiesel</w:t>
      </w:r>
    </w:p>
    <w:p w:rsidR="001D7748" w:rsidRDefault="001D7748" w:rsidP="00BA024F">
      <w:pPr>
        <w:pStyle w:val="ListParagraph"/>
        <w:numPr>
          <w:ilvl w:val="0"/>
          <w:numId w:val="8"/>
        </w:numPr>
        <w:spacing w:line="360" w:lineRule="auto"/>
        <w:ind w:left="0"/>
        <w:jc w:val="both"/>
        <w:rPr>
          <w:rFonts w:ascii="Times New Roman" w:hAnsi="Times New Roman" w:cs="Times New Roman"/>
          <w:sz w:val="24"/>
        </w:rPr>
      </w:pPr>
      <w:r>
        <w:rPr>
          <w:rFonts w:ascii="Times New Roman" w:hAnsi="Times New Roman" w:cs="Times New Roman"/>
          <w:sz w:val="24"/>
        </w:rPr>
        <w:t>Produksi asalm lemak dan gliserol</w:t>
      </w:r>
    </w:p>
    <w:p w:rsidR="001D7748" w:rsidRPr="008D7F7C" w:rsidRDefault="001D7748" w:rsidP="00BA024F">
      <w:pPr>
        <w:pStyle w:val="ListParagraph"/>
        <w:numPr>
          <w:ilvl w:val="0"/>
          <w:numId w:val="8"/>
        </w:numPr>
        <w:spacing w:line="360" w:lineRule="auto"/>
        <w:ind w:left="0"/>
        <w:jc w:val="both"/>
        <w:rPr>
          <w:rFonts w:ascii="Times New Roman" w:hAnsi="Times New Roman" w:cs="Times New Roman"/>
          <w:sz w:val="24"/>
        </w:rPr>
      </w:pPr>
      <w:r>
        <w:rPr>
          <w:rFonts w:ascii="Times New Roman" w:hAnsi="Times New Roman" w:cs="Times New Roman"/>
          <w:sz w:val="24"/>
        </w:rPr>
        <w:t>Perdagangan dan distributor CPO dan CPKO ke pasar globa</w:t>
      </w:r>
    </w:p>
    <w:p w:rsidR="001D7748" w:rsidRDefault="001D7748" w:rsidP="00BA024F">
      <w:pPr>
        <w:spacing w:line="360" w:lineRule="auto"/>
        <w:jc w:val="both"/>
        <w:rPr>
          <w:rFonts w:ascii="Times New Roman" w:hAnsi="Times New Roman" w:cs="Times New Roman"/>
          <w:sz w:val="24"/>
        </w:rPr>
      </w:pPr>
      <w:r>
        <w:rPr>
          <w:rFonts w:ascii="Times New Roman" w:hAnsi="Times New Roman" w:cs="Times New Roman"/>
          <w:sz w:val="24"/>
        </w:rPr>
        <w:t>Apical group untuk wilayah sumatera memiliki luas lahan sawit sekitar 150.000 Ha dan 17 unit PKS (Pabrik Kelap Sawit). Bahan baku yang dibutuhkan oleh PT. Sari Dumai Oleo adalah CPO yang disuplai dari berbagai PKS yang tergabung dalam Apical group yang nantinya akan didistribusikan melalui truk tangki dan tangker pengangkat CPO.</w:t>
      </w:r>
    </w:p>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PT. Sari Dumai Oleo memiliki 4 plant yaitu Refinery, Oleochemicals, Biodisel, KCP (Kernel Crushing Plant), dan Hidrogen yang berkapasitas produksi tiap plant tersebut sebagai berikut :</w:t>
      </w:r>
    </w:p>
    <w:tbl>
      <w:tblPr>
        <w:tblStyle w:val="TableGrid"/>
        <w:tblW w:w="0" w:type="auto"/>
        <w:tblInd w:w="1080" w:type="dxa"/>
        <w:tblLook w:val="04A0" w:firstRow="1" w:lastRow="0" w:firstColumn="1" w:lastColumn="0" w:noHBand="0" w:noVBand="1"/>
      </w:tblPr>
      <w:tblGrid>
        <w:gridCol w:w="3659"/>
        <w:gridCol w:w="3522"/>
      </w:tblGrid>
      <w:tr w:rsidR="007564D5" w:rsidTr="007564D5">
        <w:tc>
          <w:tcPr>
            <w:tcW w:w="4169" w:type="dxa"/>
          </w:tcPr>
          <w:p w:rsidR="007564D5" w:rsidRPr="007564D5" w:rsidRDefault="007564D5" w:rsidP="00BA024F">
            <w:pPr>
              <w:spacing w:line="360" w:lineRule="auto"/>
              <w:jc w:val="center"/>
              <w:rPr>
                <w:rFonts w:ascii="Times New Roman" w:hAnsi="Times New Roman" w:cs="Times New Roman"/>
                <w:b/>
                <w:sz w:val="24"/>
              </w:rPr>
            </w:pPr>
            <w:r w:rsidRPr="007564D5">
              <w:rPr>
                <w:rFonts w:ascii="Times New Roman" w:hAnsi="Times New Roman" w:cs="Times New Roman"/>
                <w:b/>
                <w:sz w:val="24"/>
              </w:rPr>
              <w:t>Plant</w:t>
            </w:r>
          </w:p>
        </w:tc>
        <w:tc>
          <w:tcPr>
            <w:tcW w:w="4101" w:type="dxa"/>
          </w:tcPr>
          <w:p w:rsidR="007564D5" w:rsidRPr="007564D5" w:rsidRDefault="007564D5" w:rsidP="00BA024F">
            <w:pPr>
              <w:spacing w:line="360" w:lineRule="auto"/>
              <w:jc w:val="center"/>
              <w:rPr>
                <w:rFonts w:ascii="Times New Roman" w:hAnsi="Times New Roman" w:cs="Times New Roman"/>
                <w:b/>
                <w:sz w:val="24"/>
              </w:rPr>
            </w:pPr>
            <w:r w:rsidRPr="007564D5">
              <w:rPr>
                <w:rFonts w:ascii="Times New Roman" w:hAnsi="Times New Roman" w:cs="Times New Roman"/>
                <w:b/>
                <w:sz w:val="24"/>
              </w:rPr>
              <w:t>Kapasitas (TPD)</w:t>
            </w:r>
          </w:p>
        </w:tc>
      </w:tr>
      <w:tr w:rsidR="007564D5" w:rsidTr="007564D5">
        <w:tc>
          <w:tcPr>
            <w:tcW w:w="4169" w:type="dxa"/>
          </w:tcPr>
          <w:p w:rsidR="007564D5" w:rsidRPr="007564D5" w:rsidRDefault="007564D5" w:rsidP="00BA024F">
            <w:pPr>
              <w:spacing w:line="360" w:lineRule="auto"/>
              <w:jc w:val="both"/>
              <w:rPr>
                <w:rFonts w:ascii="Times New Roman" w:hAnsi="Times New Roman" w:cs="Times New Roman"/>
                <w:i/>
                <w:sz w:val="24"/>
              </w:rPr>
            </w:pPr>
            <w:r w:rsidRPr="007564D5">
              <w:rPr>
                <w:rFonts w:ascii="Times New Roman" w:hAnsi="Times New Roman" w:cs="Times New Roman"/>
                <w:i/>
                <w:sz w:val="24"/>
              </w:rPr>
              <w:t>Refinery 1</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1.700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i/>
                <w:sz w:val="24"/>
              </w:rPr>
              <w:t>Refinery 2</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1.700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i/>
                <w:sz w:val="24"/>
              </w:rPr>
              <w:t>Refinery 3</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3.200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i/>
                <w:sz w:val="24"/>
              </w:rPr>
              <w:t>Refinery 4</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1.800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i/>
                <w:sz w:val="24"/>
              </w:rPr>
              <w:t>Refinery 5</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650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Oleochemicals</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1.000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Biodisel</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1.200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KCP</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1.580</w:t>
            </w:r>
          </w:p>
        </w:tc>
      </w:tr>
      <w:tr w:rsidR="007564D5" w:rsidTr="007564D5">
        <w:tc>
          <w:tcPr>
            <w:tcW w:w="4169"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Hidrogen</w:t>
            </w:r>
          </w:p>
        </w:tc>
        <w:tc>
          <w:tcPr>
            <w:tcW w:w="4101" w:type="dxa"/>
          </w:tcPr>
          <w:p w:rsidR="007564D5" w:rsidRDefault="007564D5" w:rsidP="00BA024F">
            <w:pPr>
              <w:spacing w:line="360" w:lineRule="auto"/>
              <w:jc w:val="both"/>
              <w:rPr>
                <w:rFonts w:ascii="Times New Roman" w:hAnsi="Times New Roman" w:cs="Times New Roman"/>
                <w:sz w:val="24"/>
              </w:rPr>
            </w:pPr>
            <w:r>
              <w:rPr>
                <w:rFonts w:ascii="Times New Roman" w:hAnsi="Times New Roman" w:cs="Times New Roman"/>
                <w:sz w:val="24"/>
              </w:rPr>
              <w:t>1.600</w:t>
            </w:r>
          </w:p>
        </w:tc>
      </w:tr>
    </w:tbl>
    <w:p w:rsidR="007564D5" w:rsidRPr="007564D5" w:rsidRDefault="007564D5" w:rsidP="00BA024F">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Sehingga total kapasitas produksinya sebesar 14.430 TPD (Ton per Day.  PT. Sari </w:t>
      </w:r>
      <w:r w:rsidR="001D7748">
        <w:rPr>
          <w:rFonts w:ascii="Times New Roman" w:hAnsi="Times New Roman" w:cs="Times New Roman"/>
          <w:sz w:val="24"/>
        </w:rPr>
        <w:t xml:space="preserve">Dumai Oleo beroperasi selama 24 jam setiap harinya. Kecuali pada saat break yaitu </w:t>
      </w:r>
      <w:r w:rsidR="001D7748">
        <w:rPr>
          <w:rFonts w:ascii="Times New Roman" w:hAnsi="Times New Roman" w:cs="Times New Roman"/>
          <w:sz w:val="24"/>
        </w:rPr>
        <w:lastRenderedPageBreak/>
        <w:t>perawatan menyeluruh terhadap peralatan pabrik. Break yaitu perawatan secara berkala yaitu 1 bulan sekali setiap plantnya.</w:t>
      </w:r>
    </w:p>
    <w:p w:rsidR="008C545C" w:rsidRDefault="00230CA6" w:rsidP="00BA024F">
      <w:pPr>
        <w:pStyle w:val="ListParagraph"/>
        <w:numPr>
          <w:ilvl w:val="0"/>
          <w:numId w:val="11"/>
        </w:numPr>
        <w:spacing w:line="360" w:lineRule="auto"/>
        <w:ind w:left="567" w:hanging="567"/>
        <w:rPr>
          <w:rFonts w:ascii="Times New Roman" w:hAnsi="Times New Roman" w:cs="Times New Roman"/>
          <w:sz w:val="24"/>
        </w:rPr>
      </w:pPr>
      <w:r>
        <w:rPr>
          <w:rFonts w:ascii="Times New Roman" w:hAnsi="Times New Roman" w:cs="Times New Roman"/>
          <w:sz w:val="24"/>
        </w:rPr>
        <w:t>Visi dan Misi</w:t>
      </w:r>
      <w:r w:rsidR="00463147">
        <w:rPr>
          <w:rFonts w:ascii="Times New Roman" w:hAnsi="Times New Roman" w:cs="Times New Roman"/>
          <w:sz w:val="24"/>
        </w:rPr>
        <w:t>(core values)</w:t>
      </w:r>
      <w:r>
        <w:rPr>
          <w:rFonts w:ascii="Times New Roman" w:hAnsi="Times New Roman" w:cs="Times New Roman"/>
          <w:sz w:val="24"/>
        </w:rPr>
        <w:t xml:space="preserve"> Perusahaan</w:t>
      </w:r>
    </w:p>
    <w:p w:rsidR="008C545C" w:rsidRDefault="008C545C" w:rsidP="00BA024F">
      <w:pPr>
        <w:pStyle w:val="ListParagraph"/>
        <w:numPr>
          <w:ilvl w:val="0"/>
          <w:numId w:val="6"/>
        </w:numPr>
        <w:spacing w:line="360" w:lineRule="auto"/>
        <w:ind w:left="0"/>
        <w:rPr>
          <w:rFonts w:ascii="Times New Roman" w:hAnsi="Times New Roman" w:cs="Times New Roman"/>
          <w:sz w:val="24"/>
        </w:rPr>
      </w:pPr>
      <w:r>
        <w:rPr>
          <w:rFonts w:ascii="Times New Roman" w:hAnsi="Times New Roman" w:cs="Times New Roman"/>
          <w:sz w:val="24"/>
        </w:rPr>
        <w:t>Visi</w:t>
      </w:r>
    </w:p>
    <w:p w:rsidR="00B4627A" w:rsidRDefault="00B4627A"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Adapun visi dari Apical group adalah menjadi pengolah terintegrasi yang paling handal untuk minyak nabati berkelanjutan dan produk hilir bernilai tambah</w:t>
      </w:r>
    </w:p>
    <w:p w:rsidR="008C545C" w:rsidRDefault="008C545C" w:rsidP="00BA024F">
      <w:pPr>
        <w:pStyle w:val="ListParagraph"/>
        <w:numPr>
          <w:ilvl w:val="0"/>
          <w:numId w:val="6"/>
        </w:numPr>
        <w:spacing w:line="360" w:lineRule="auto"/>
        <w:ind w:left="0"/>
        <w:rPr>
          <w:rFonts w:ascii="Times New Roman" w:hAnsi="Times New Roman" w:cs="Times New Roman"/>
          <w:sz w:val="24"/>
        </w:rPr>
      </w:pPr>
      <w:r>
        <w:rPr>
          <w:rFonts w:ascii="Times New Roman" w:hAnsi="Times New Roman" w:cs="Times New Roman"/>
          <w:sz w:val="24"/>
        </w:rPr>
        <w:t>Misi</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Team</w:t>
      </w:r>
    </w:p>
    <w:p w:rsidR="00B4627A" w:rsidRDefault="00B4627A"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Kami selaras dengan tujuan bersama kami dan bekerja sama sebagai tim yang saling melengkapi</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Ownership</w:t>
      </w:r>
    </w:p>
    <w:p w:rsidR="00B4627A" w:rsidRPr="00B4627A" w:rsidRDefault="00B4627A"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Kami mengambil kepemilikan untuk mencapai hasil yang luar biasa dan mencari </w:t>
      </w:r>
      <w:r w:rsidR="004F4615" w:rsidRPr="004F4615">
        <w:rPr>
          <w:rFonts w:ascii="Times New Roman" w:hAnsi="Times New Roman" w:cs="Times New Roman"/>
          <w:i/>
          <w:sz w:val="24"/>
        </w:rPr>
        <w:t>value</w:t>
      </w:r>
      <w:r>
        <w:rPr>
          <w:rFonts w:ascii="Times New Roman" w:hAnsi="Times New Roman" w:cs="Times New Roman"/>
          <w:sz w:val="24"/>
        </w:rPr>
        <w:t xml:space="preserve"> setiap saat</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People</w:t>
      </w:r>
    </w:p>
    <w:p w:rsidR="004F4615" w:rsidRPr="00B4627A" w:rsidRDefault="004F4615"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Kami mengembangkan Orang untuk tumbuh bersama</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Integrity</w:t>
      </w:r>
    </w:p>
    <w:p w:rsidR="00B4627A" w:rsidRDefault="004F4615"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Kami bertindak dengan integritas setiap saat</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Customers</w:t>
      </w:r>
    </w:p>
    <w:p w:rsidR="004F4615" w:rsidRDefault="004F4615"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Kami memahami </w:t>
      </w:r>
      <w:r w:rsidRPr="004F4615">
        <w:rPr>
          <w:rFonts w:ascii="Times New Roman" w:hAnsi="Times New Roman" w:cs="Times New Roman"/>
          <w:i/>
          <w:sz w:val="24"/>
        </w:rPr>
        <w:t>customer</w:t>
      </w:r>
      <w:r>
        <w:rPr>
          <w:rFonts w:ascii="Times New Roman" w:hAnsi="Times New Roman" w:cs="Times New Roman"/>
          <w:sz w:val="24"/>
        </w:rPr>
        <w:t xml:space="preserve"> dan memberikan nilai terbaik kepada mereka</w:t>
      </w:r>
    </w:p>
    <w:p w:rsidR="00B4627A" w:rsidRDefault="00B4627A" w:rsidP="00BA024F">
      <w:pPr>
        <w:pStyle w:val="ListParagraph"/>
        <w:numPr>
          <w:ilvl w:val="0"/>
          <w:numId w:val="9"/>
        </w:numPr>
        <w:spacing w:line="360" w:lineRule="auto"/>
        <w:ind w:left="0"/>
        <w:rPr>
          <w:rFonts w:ascii="Times New Roman" w:hAnsi="Times New Roman" w:cs="Times New Roman"/>
          <w:sz w:val="24"/>
        </w:rPr>
      </w:pPr>
      <w:r>
        <w:rPr>
          <w:rFonts w:ascii="Times New Roman" w:hAnsi="Times New Roman" w:cs="Times New Roman"/>
          <w:sz w:val="24"/>
        </w:rPr>
        <w:t>Continuous Improvement</w:t>
      </w:r>
    </w:p>
    <w:p w:rsidR="004F4615" w:rsidRDefault="004F4615" w:rsidP="00BA024F">
      <w:pPr>
        <w:pStyle w:val="ListParagraph"/>
        <w:spacing w:line="360" w:lineRule="auto"/>
        <w:ind w:left="0"/>
        <w:rPr>
          <w:rFonts w:ascii="Times New Roman" w:hAnsi="Times New Roman" w:cs="Times New Roman"/>
          <w:sz w:val="24"/>
        </w:rPr>
      </w:pPr>
      <w:r>
        <w:rPr>
          <w:rFonts w:ascii="Times New Roman" w:hAnsi="Times New Roman" w:cs="Times New Roman"/>
          <w:sz w:val="24"/>
        </w:rPr>
        <w:t>Kami bertindak tanpa rasa puas diri dan selalu berusaha untuk peningkatan berkesinambungann</w:t>
      </w:r>
    </w:p>
    <w:p w:rsidR="00B4627A" w:rsidRPr="008C545C" w:rsidRDefault="00B4627A" w:rsidP="00BA024F">
      <w:pPr>
        <w:pStyle w:val="ListParagraph"/>
        <w:spacing w:line="360" w:lineRule="auto"/>
        <w:ind w:left="0"/>
        <w:rPr>
          <w:rFonts w:ascii="Times New Roman" w:hAnsi="Times New Roman" w:cs="Times New Roman"/>
          <w:sz w:val="24"/>
        </w:rPr>
      </w:pPr>
    </w:p>
    <w:p w:rsidR="00230CA6" w:rsidRDefault="00230CA6" w:rsidP="00BA024F">
      <w:pPr>
        <w:pStyle w:val="ListParagraph"/>
        <w:numPr>
          <w:ilvl w:val="0"/>
          <w:numId w:val="11"/>
        </w:numPr>
        <w:spacing w:line="360" w:lineRule="auto"/>
        <w:ind w:left="567" w:hanging="567"/>
        <w:rPr>
          <w:rFonts w:ascii="Times New Roman" w:hAnsi="Times New Roman" w:cs="Times New Roman"/>
          <w:sz w:val="24"/>
        </w:rPr>
      </w:pPr>
      <w:r>
        <w:rPr>
          <w:rFonts w:ascii="Times New Roman" w:hAnsi="Times New Roman" w:cs="Times New Roman"/>
          <w:sz w:val="24"/>
        </w:rPr>
        <w:t xml:space="preserve">Struktur Organisasi </w:t>
      </w:r>
    </w:p>
    <w:p w:rsidR="00463147" w:rsidRDefault="00463147" w:rsidP="00BA024F">
      <w:pPr>
        <w:pStyle w:val="ListParagraph"/>
        <w:numPr>
          <w:ilvl w:val="0"/>
          <w:numId w:val="10"/>
        </w:numPr>
        <w:spacing w:line="360" w:lineRule="auto"/>
        <w:ind w:left="0"/>
        <w:rPr>
          <w:rFonts w:ascii="Times New Roman" w:hAnsi="Times New Roman" w:cs="Times New Roman"/>
          <w:sz w:val="24"/>
        </w:rPr>
      </w:pPr>
      <w:r>
        <w:rPr>
          <w:rFonts w:ascii="Times New Roman" w:hAnsi="Times New Roman" w:cs="Times New Roman"/>
          <w:sz w:val="24"/>
        </w:rPr>
        <w:t>Strutktur organisasi Apical Group Ltd</w:t>
      </w:r>
    </w:p>
    <w:p w:rsidR="00463147" w:rsidRDefault="00463147" w:rsidP="00BA024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Adapun struktur organisasi apical group dipimpin oleh seorang complex head yang dibawah oleh General Manager. Complex haed memiliki tugas dan wewenang untuk menyusun rencana, menyelenggarakan dan mengevaluasi kegiatan yang berlangsung </w:t>
      </w:r>
      <w:r>
        <w:rPr>
          <w:rFonts w:ascii="Times New Roman" w:hAnsi="Times New Roman" w:cs="Times New Roman"/>
          <w:sz w:val="24"/>
        </w:rPr>
        <w:lastRenderedPageBreak/>
        <w:t>secara kesuluruhan. General Manager dibantu oleh manajer departemen setiap departemen yang dibawahinya, kecuali section common facilities, QC/QMAS/HSE/ dan maintenance engineering.</w:t>
      </w:r>
    </w:p>
    <w:p w:rsidR="00463147" w:rsidRDefault="00463147" w:rsidP="00BA024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Struktu organisasi apical group dapat dilihat pada gambar sebagai berikut</w:t>
      </w:r>
    </w:p>
    <w:p w:rsidR="00463147" w:rsidRDefault="00463147" w:rsidP="00BA024F">
      <w:pPr>
        <w:pStyle w:val="ListParagraph"/>
        <w:spacing w:line="360" w:lineRule="auto"/>
        <w:ind w:left="0"/>
        <w:rPr>
          <w:rFonts w:ascii="Times New Roman" w:hAnsi="Times New Roman" w:cs="Times New Roman"/>
          <w:sz w:val="24"/>
        </w:rPr>
      </w:pPr>
    </w:p>
    <w:p w:rsidR="00463147" w:rsidRDefault="00463147" w:rsidP="00BA024F">
      <w:pPr>
        <w:pStyle w:val="ListParagraph"/>
        <w:numPr>
          <w:ilvl w:val="0"/>
          <w:numId w:val="10"/>
        </w:numPr>
        <w:spacing w:line="360" w:lineRule="auto"/>
        <w:ind w:left="0"/>
        <w:rPr>
          <w:rFonts w:ascii="Times New Roman" w:hAnsi="Times New Roman" w:cs="Times New Roman"/>
          <w:sz w:val="24"/>
        </w:rPr>
      </w:pPr>
      <w:r>
        <w:rPr>
          <w:rFonts w:ascii="Times New Roman" w:hAnsi="Times New Roman" w:cs="Times New Roman"/>
          <w:sz w:val="24"/>
        </w:rPr>
        <w:t>Struktur organisasi Departemen IT</w:t>
      </w:r>
    </w:p>
    <w:p w:rsidR="00463147" w:rsidRDefault="00463147" w:rsidP="00BA024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Struktur organisasi PT. Sari Dumai Oleo di unit IT dipimpin langung oleh seorang General Manager yang akan dibantu oleh 2 SPV IT dan IT support service</w:t>
      </w:r>
    </w:p>
    <w:p w:rsidR="00463147" w:rsidRDefault="00463147" w:rsidP="00BA024F">
      <w:pPr>
        <w:pStyle w:val="ListParagraph"/>
        <w:spacing w:line="360" w:lineRule="auto"/>
        <w:ind w:left="0"/>
        <w:jc w:val="both"/>
        <w:rPr>
          <w:rFonts w:ascii="Times New Roman" w:hAnsi="Times New Roman" w:cs="Times New Roman"/>
          <w:sz w:val="24"/>
        </w:rPr>
      </w:pPr>
    </w:p>
    <w:p w:rsidR="00463147" w:rsidRDefault="00463147" w:rsidP="00BA024F">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Struktur organisasi departemen IT dapat dilihat pada gambar berikut :</w:t>
      </w:r>
    </w:p>
    <w:p w:rsidR="00463147" w:rsidRDefault="00463147" w:rsidP="00BA024F">
      <w:pPr>
        <w:pStyle w:val="ListParagraph"/>
        <w:spacing w:line="360" w:lineRule="auto"/>
        <w:ind w:left="0"/>
        <w:rPr>
          <w:rFonts w:ascii="Times New Roman" w:hAnsi="Times New Roman" w:cs="Times New Roman"/>
          <w:sz w:val="24"/>
        </w:rPr>
      </w:pPr>
    </w:p>
    <w:p w:rsidR="00230CA6" w:rsidRDefault="00230CA6" w:rsidP="00372FDC">
      <w:pPr>
        <w:pStyle w:val="ListParagraph"/>
        <w:numPr>
          <w:ilvl w:val="0"/>
          <w:numId w:val="11"/>
        </w:numPr>
        <w:spacing w:line="360" w:lineRule="auto"/>
        <w:ind w:left="567" w:hanging="567"/>
        <w:rPr>
          <w:rFonts w:ascii="Times New Roman" w:hAnsi="Times New Roman" w:cs="Times New Roman"/>
          <w:sz w:val="24"/>
        </w:rPr>
      </w:pPr>
      <w:r>
        <w:rPr>
          <w:rFonts w:ascii="Times New Roman" w:hAnsi="Times New Roman" w:cs="Times New Roman"/>
          <w:sz w:val="24"/>
        </w:rPr>
        <w:t>Kegiataan Umum Perusahaan</w:t>
      </w:r>
    </w:p>
    <w:p w:rsidR="00230CA6" w:rsidRDefault="00230CA6" w:rsidP="00BA024F">
      <w:pPr>
        <w:pStyle w:val="ListParagraph"/>
        <w:spacing w:line="360" w:lineRule="auto"/>
        <w:ind w:left="0"/>
        <w:rPr>
          <w:rFonts w:ascii="Times New Roman" w:hAnsi="Times New Roman" w:cs="Times New Roman"/>
          <w:sz w:val="24"/>
        </w:rPr>
      </w:pPr>
      <w:bookmarkStart w:id="0" w:name="_GoBack"/>
      <w:bookmarkEnd w:id="0"/>
    </w:p>
    <w:p w:rsidR="00372FDC" w:rsidRDefault="00372FDC" w:rsidP="00BA024F">
      <w:pPr>
        <w:pStyle w:val="ListParagraph"/>
        <w:spacing w:line="360" w:lineRule="auto"/>
        <w:ind w:left="0"/>
        <w:rPr>
          <w:rFonts w:ascii="Times New Roman" w:hAnsi="Times New Roman" w:cs="Times New Roman"/>
          <w:sz w:val="24"/>
        </w:rPr>
      </w:pPr>
      <w:hyperlink r:id="rId5" w:history="1">
        <w:r w:rsidRPr="00327ACD">
          <w:rPr>
            <w:rStyle w:val="Hyperlink"/>
            <w:rFonts w:ascii="Times New Roman" w:hAnsi="Times New Roman" w:cs="Times New Roman"/>
            <w:sz w:val="24"/>
          </w:rPr>
          <w:t>http://repository.umy.ac.id/bitstream/handle/123456789/7211/BAB%201.pdf?sequence=5&amp;isAllowed=y;1</w:t>
        </w:r>
      </w:hyperlink>
      <w:r>
        <w:rPr>
          <w:rFonts w:ascii="Times New Roman" w:hAnsi="Times New Roman" w:cs="Times New Roman"/>
          <w:sz w:val="24"/>
        </w:rPr>
        <w:t xml:space="preserve"> </w:t>
      </w:r>
    </w:p>
    <w:p w:rsidR="00372FDC" w:rsidRPr="00230CA6" w:rsidRDefault="00372FDC" w:rsidP="00BA024F">
      <w:pPr>
        <w:pStyle w:val="ListParagraph"/>
        <w:spacing w:line="360" w:lineRule="auto"/>
        <w:ind w:left="0"/>
        <w:rPr>
          <w:rFonts w:ascii="Times New Roman" w:hAnsi="Times New Roman" w:cs="Times New Roman"/>
          <w:sz w:val="24"/>
        </w:rPr>
      </w:pPr>
    </w:p>
    <w:sectPr w:rsidR="00372FDC" w:rsidRPr="00230CA6" w:rsidSect="00BA024F">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04B0"/>
    <w:multiLevelType w:val="hybridMultilevel"/>
    <w:tmpl w:val="1C5AF30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FD240E"/>
    <w:multiLevelType w:val="hybridMultilevel"/>
    <w:tmpl w:val="9E3CDF84"/>
    <w:lvl w:ilvl="0" w:tplc="D7428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635C2F"/>
    <w:multiLevelType w:val="hybridMultilevel"/>
    <w:tmpl w:val="103659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51CE"/>
    <w:multiLevelType w:val="hybridMultilevel"/>
    <w:tmpl w:val="92066EB0"/>
    <w:lvl w:ilvl="0" w:tplc="0F709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5912B6"/>
    <w:multiLevelType w:val="hybridMultilevel"/>
    <w:tmpl w:val="E710F2B4"/>
    <w:lvl w:ilvl="0" w:tplc="B2564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504A26"/>
    <w:multiLevelType w:val="hybridMultilevel"/>
    <w:tmpl w:val="038C93AA"/>
    <w:lvl w:ilvl="0" w:tplc="F5D21B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7B1236"/>
    <w:multiLevelType w:val="hybridMultilevel"/>
    <w:tmpl w:val="1774FC44"/>
    <w:lvl w:ilvl="0" w:tplc="E5DA7A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9E28B8"/>
    <w:multiLevelType w:val="hybridMultilevel"/>
    <w:tmpl w:val="44E0ABDC"/>
    <w:lvl w:ilvl="0" w:tplc="920A0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B10DA1"/>
    <w:multiLevelType w:val="hybridMultilevel"/>
    <w:tmpl w:val="AF003E1E"/>
    <w:lvl w:ilvl="0" w:tplc="6B68D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E47CC2"/>
    <w:multiLevelType w:val="hybridMultilevel"/>
    <w:tmpl w:val="6010B346"/>
    <w:lvl w:ilvl="0" w:tplc="C46C04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69324F9"/>
    <w:multiLevelType w:val="hybridMultilevel"/>
    <w:tmpl w:val="103659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6"/>
  </w:num>
  <w:num w:numId="5">
    <w:abstractNumId w:val="5"/>
  </w:num>
  <w:num w:numId="6">
    <w:abstractNumId w:val="0"/>
  </w:num>
  <w:num w:numId="7">
    <w:abstractNumId w:val="3"/>
  </w:num>
  <w:num w:numId="8">
    <w:abstractNumId w:val="7"/>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B5"/>
    <w:rsid w:val="001D7748"/>
    <w:rsid w:val="001F3BD7"/>
    <w:rsid w:val="00230CA6"/>
    <w:rsid w:val="00281310"/>
    <w:rsid w:val="00372FDC"/>
    <w:rsid w:val="0038687A"/>
    <w:rsid w:val="00463147"/>
    <w:rsid w:val="004F4615"/>
    <w:rsid w:val="007564D5"/>
    <w:rsid w:val="00800408"/>
    <w:rsid w:val="008500D0"/>
    <w:rsid w:val="00892148"/>
    <w:rsid w:val="008C545C"/>
    <w:rsid w:val="008D7F7C"/>
    <w:rsid w:val="00996542"/>
    <w:rsid w:val="00B26E5C"/>
    <w:rsid w:val="00B4627A"/>
    <w:rsid w:val="00BA024F"/>
    <w:rsid w:val="00C212B5"/>
    <w:rsid w:val="00D74AB7"/>
    <w:rsid w:val="00E80BC9"/>
    <w:rsid w:val="00F5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4D6E"/>
  <w15:chartTrackingRefBased/>
  <w15:docId w15:val="{76224684-5D7C-482B-91D5-78E62053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B5"/>
    <w:pPr>
      <w:ind w:left="720"/>
      <w:contextualSpacing/>
    </w:pPr>
  </w:style>
  <w:style w:type="table" w:styleId="TableGrid">
    <w:name w:val="Table Grid"/>
    <w:basedOn w:val="TableNormal"/>
    <w:uiPriority w:val="39"/>
    <w:rsid w:val="00230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80BC9"/>
  </w:style>
  <w:style w:type="character" w:customStyle="1" w:styleId="kx21rb">
    <w:name w:val="kx21rb"/>
    <w:basedOn w:val="DefaultParagraphFont"/>
    <w:rsid w:val="00E80BC9"/>
  </w:style>
  <w:style w:type="character" w:styleId="Hyperlink">
    <w:name w:val="Hyperlink"/>
    <w:basedOn w:val="DefaultParagraphFont"/>
    <w:uiPriority w:val="99"/>
    <w:unhideWhenUsed/>
    <w:rsid w:val="00372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sitory.umy.ac.id/bitstream/handle/123456789/7211/BAB%201.pdf?sequence=5&amp;isAllowed=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2023-05-30T01:38:00Z</dcterms:created>
  <dcterms:modified xsi:type="dcterms:W3CDTF">2023-05-30T08:14:00Z</dcterms:modified>
</cp:coreProperties>
</file>