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30BD0" w14:textId="48057A1F" w:rsidR="000C7927" w:rsidRPr="000C7927" w:rsidRDefault="000C7927" w:rsidP="000C7927">
      <w:pPr>
        <w:jc w:val="both"/>
        <w:rPr>
          <w:rFonts w:ascii="Arial" w:hAnsi="Arial" w:cs="Arial"/>
          <w:b/>
          <w:bCs/>
          <w:i/>
          <w:iCs/>
          <w:sz w:val="24"/>
          <w:szCs w:val="24"/>
          <w:u w:val="single"/>
          <w:lang w:val="en-US"/>
        </w:rPr>
      </w:pPr>
      <w:r w:rsidRPr="000C7927">
        <w:rPr>
          <w:rFonts w:ascii="Arial" w:hAnsi="Arial" w:cs="Arial"/>
          <w:b/>
          <w:bCs/>
          <w:i/>
          <w:iCs/>
          <w:sz w:val="24"/>
          <w:szCs w:val="24"/>
          <w:u w:val="single"/>
          <w:lang w:val="en-US"/>
        </w:rPr>
        <w:t>Neural Network Model Performance Report</w:t>
      </w:r>
    </w:p>
    <w:p w14:paraId="4278F737" w14:textId="77777777" w:rsidR="000C7927" w:rsidRPr="000C7927" w:rsidRDefault="000C7927" w:rsidP="000C7927">
      <w:pPr>
        <w:jc w:val="both"/>
        <w:rPr>
          <w:rFonts w:ascii="Arial" w:hAnsi="Arial" w:cs="Arial"/>
          <w:lang w:val="en-US"/>
        </w:rPr>
      </w:pPr>
    </w:p>
    <w:p w14:paraId="35B0CBDA" w14:textId="452D7139" w:rsidR="000C7927" w:rsidRPr="000C7927" w:rsidRDefault="000C7927" w:rsidP="000C7927">
      <w:pPr>
        <w:jc w:val="both"/>
        <w:rPr>
          <w:rFonts w:ascii="Arial" w:hAnsi="Arial" w:cs="Arial"/>
          <w:b/>
          <w:bCs/>
          <w:lang w:val="en-US"/>
        </w:rPr>
      </w:pPr>
      <w:r w:rsidRPr="000C7927">
        <w:rPr>
          <w:rFonts w:ascii="Arial" w:hAnsi="Arial" w:cs="Arial"/>
          <w:b/>
          <w:bCs/>
          <w:lang w:val="en-US"/>
        </w:rPr>
        <w:t>Overview</w:t>
      </w:r>
    </w:p>
    <w:p w14:paraId="5A893FFD" w14:textId="6D871911" w:rsidR="000C7927" w:rsidRPr="000C7927" w:rsidRDefault="000C7927" w:rsidP="000C7927">
      <w:pPr>
        <w:jc w:val="both"/>
        <w:rPr>
          <w:rFonts w:ascii="Arial" w:hAnsi="Arial" w:cs="Arial"/>
          <w:lang w:val="en-US"/>
        </w:rPr>
      </w:pPr>
      <w:r w:rsidRPr="000C7927">
        <w:rPr>
          <w:rFonts w:ascii="Arial" w:hAnsi="Arial" w:cs="Arial"/>
          <w:lang w:val="en-US"/>
        </w:rPr>
        <w:t>This report assesses the performance of the deep learning model created for Alphabet Soup, which predicts funding application success. Key aspects of the analysis include data preprocessing, model details</w:t>
      </w:r>
      <w:r>
        <w:rPr>
          <w:rFonts w:ascii="Arial" w:hAnsi="Arial" w:cs="Arial"/>
          <w:lang w:val="en-US"/>
        </w:rPr>
        <w:t xml:space="preserve"> and</w:t>
      </w:r>
      <w:r w:rsidRPr="000C7927">
        <w:rPr>
          <w:rFonts w:ascii="Arial" w:hAnsi="Arial" w:cs="Arial"/>
          <w:lang w:val="en-US"/>
        </w:rPr>
        <w:t xml:space="preserve"> performance</w:t>
      </w:r>
      <w:r>
        <w:rPr>
          <w:rFonts w:ascii="Arial" w:hAnsi="Arial" w:cs="Arial"/>
          <w:lang w:val="en-US"/>
        </w:rPr>
        <w:t>.</w:t>
      </w:r>
    </w:p>
    <w:p w14:paraId="5E68A5EC" w14:textId="77777777" w:rsidR="000C7927" w:rsidRPr="000C7927" w:rsidRDefault="000C7927" w:rsidP="000C7927">
      <w:pPr>
        <w:jc w:val="both"/>
        <w:rPr>
          <w:rFonts w:ascii="Arial" w:hAnsi="Arial" w:cs="Arial"/>
          <w:lang w:val="en-US"/>
        </w:rPr>
      </w:pPr>
    </w:p>
    <w:p w14:paraId="6FB246D8" w14:textId="7569E382" w:rsidR="000C7927" w:rsidRPr="000C7927" w:rsidRDefault="000C7927" w:rsidP="000C7927">
      <w:pPr>
        <w:jc w:val="both"/>
        <w:rPr>
          <w:rFonts w:ascii="Arial" w:hAnsi="Arial" w:cs="Arial"/>
          <w:b/>
          <w:bCs/>
          <w:sz w:val="24"/>
          <w:szCs w:val="24"/>
          <w:lang w:val="en-US"/>
        </w:rPr>
      </w:pPr>
      <w:r w:rsidRPr="000C7927">
        <w:rPr>
          <w:rFonts w:ascii="Arial" w:hAnsi="Arial" w:cs="Arial"/>
          <w:b/>
          <w:bCs/>
          <w:sz w:val="24"/>
          <w:szCs w:val="24"/>
          <w:lang w:val="en-US"/>
        </w:rPr>
        <w:t>Re</w:t>
      </w:r>
      <w:r w:rsidRPr="000C7927">
        <w:rPr>
          <w:rFonts w:ascii="Arial" w:hAnsi="Arial" w:cs="Arial"/>
          <w:b/>
          <w:bCs/>
          <w:sz w:val="24"/>
          <w:szCs w:val="24"/>
          <w:lang w:val="en-US"/>
        </w:rPr>
        <w:t>s</w:t>
      </w:r>
      <w:r w:rsidRPr="000C7927">
        <w:rPr>
          <w:rFonts w:ascii="Arial" w:hAnsi="Arial" w:cs="Arial"/>
          <w:b/>
          <w:bCs/>
          <w:sz w:val="24"/>
          <w:szCs w:val="24"/>
          <w:lang w:val="en-US"/>
        </w:rPr>
        <w:t>ults</w:t>
      </w:r>
    </w:p>
    <w:p w14:paraId="1A278105" w14:textId="77777777" w:rsidR="000C7927" w:rsidRPr="000C7927" w:rsidRDefault="000C7927" w:rsidP="000C7927">
      <w:pPr>
        <w:jc w:val="both"/>
        <w:rPr>
          <w:rFonts w:ascii="Arial" w:hAnsi="Arial" w:cs="Arial"/>
          <w:b/>
          <w:bCs/>
          <w:u w:val="single"/>
          <w:lang w:val="en-US"/>
        </w:rPr>
      </w:pPr>
      <w:r w:rsidRPr="000C7927">
        <w:rPr>
          <w:rFonts w:ascii="Arial" w:hAnsi="Arial" w:cs="Arial"/>
          <w:b/>
          <w:bCs/>
          <w:u w:val="single"/>
          <w:lang w:val="en-US"/>
        </w:rPr>
        <w:t>Data Preprocessing</w:t>
      </w:r>
    </w:p>
    <w:p w14:paraId="788D5E4D" w14:textId="77777777" w:rsidR="000C7927" w:rsidRPr="000C7927" w:rsidRDefault="000C7927" w:rsidP="000C7927">
      <w:pPr>
        <w:jc w:val="both"/>
        <w:rPr>
          <w:rFonts w:ascii="Arial" w:hAnsi="Arial" w:cs="Arial"/>
          <w:lang w:val="en-US"/>
        </w:rPr>
      </w:pPr>
      <w:r w:rsidRPr="000C7927">
        <w:rPr>
          <w:rFonts w:ascii="Arial" w:hAnsi="Arial" w:cs="Arial"/>
          <w:lang w:val="en-US"/>
        </w:rPr>
        <w:t>Target Variable: The target variable for our model is "IS_SUCCESSFUL." It indicates whether a funding application was successful (1) or not (0).</w:t>
      </w:r>
    </w:p>
    <w:p w14:paraId="6267A6BB" w14:textId="77777777" w:rsidR="000C7927" w:rsidRPr="000C7927" w:rsidRDefault="000C7927" w:rsidP="000C7927">
      <w:pPr>
        <w:jc w:val="both"/>
        <w:rPr>
          <w:rFonts w:ascii="Arial" w:hAnsi="Arial" w:cs="Arial"/>
          <w:lang w:val="en-US"/>
        </w:rPr>
      </w:pPr>
    </w:p>
    <w:p w14:paraId="3D745064" w14:textId="3C95CD74" w:rsidR="000C7927" w:rsidRPr="000C7927" w:rsidRDefault="000C7927" w:rsidP="000C7927">
      <w:pPr>
        <w:jc w:val="both"/>
        <w:rPr>
          <w:rFonts w:ascii="Arial" w:hAnsi="Arial" w:cs="Arial"/>
          <w:lang w:val="en-US"/>
        </w:rPr>
      </w:pPr>
      <w:r w:rsidRPr="000C7927">
        <w:rPr>
          <w:rFonts w:ascii="Arial" w:hAnsi="Arial" w:cs="Arial"/>
          <w:lang w:val="en-US"/>
        </w:rPr>
        <w:t xml:space="preserve">Features: The features used in </w:t>
      </w:r>
      <w:r>
        <w:rPr>
          <w:rFonts w:ascii="Arial" w:hAnsi="Arial" w:cs="Arial"/>
          <w:lang w:val="en-US"/>
        </w:rPr>
        <w:t>the</w:t>
      </w:r>
      <w:r w:rsidRPr="000C7927">
        <w:rPr>
          <w:rFonts w:ascii="Arial" w:hAnsi="Arial" w:cs="Arial"/>
          <w:lang w:val="en-US"/>
        </w:rPr>
        <w:t xml:space="preserve"> model include various columns from the input data, such as "APPLICATION_TYPE," "AFFILIATION," "CLASSIFICATION," "USE_CASE," "ORGANIZATION," "INCOME_AMT," "SPECIAL_CONSIDERATIONS," and "ASK_AMT."</w:t>
      </w:r>
    </w:p>
    <w:p w14:paraId="323CDADB" w14:textId="77777777" w:rsidR="000C7927" w:rsidRPr="000C7927" w:rsidRDefault="000C7927" w:rsidP="000C7927">
      <w:pPr>
        <w:jc w:val="both"/>
        <w:rPr>
          <w:rFonts w:ascii="Arial" w:hAnsi="Arial" w:cs="Arial"/>
          <w:lang w:val="en-US"/>
        </w:rPr>
      </w:pPr>
    </w:p>
    <w:p w14:paraId="0343BA36" w14:textId="301EFDF5" w:rsidR="000C7927" w:rsidRDefault="000C7927" w:rsidP="000C7927">
      <w:pPr>
        <w:jc w:val="both"/>
        <w:rPr>
          <w:rFonts w:ascii="Arial" w:hAnsi="Arial" w:cs="Arial"/>
          <w:lang w:val="en-US"/>
        </w:rPr>
      </w:pPr>
      <w:r w:rsidRPr="000C7927">
        <w:rPr>
          <w:rFonts w:ascii="Arial" w:hAnsi="Arial" w:cs="Arial"/>
          <w:lang w:val="en-US"/>
        </w:rPr>
        <w:t>Variables Removed:  "EIN" and "NAME" columns from the input data as they do not provide relevant information for predicting the success of funding applications.</w:t>
      </w:r>
    </w:p>
    <w:p w14:paraId="2C9D03D3" w14:textId="77777777" w:rsidR="000C7927" w:rsidRDefault="000C7927" w:rsidP="000C7927">
      <w:pPr>
        <w:jc w:val="both"/>
        <w:rPr>
          <w:rFonts w:ascii="Arial" w:hAnsi="Arial" w:cs="Arial"/>
          <w:lang w:val="en-US"/>
        </w:rPr>
      </w:pPr>
    </w:p>
    <w:p w14:paraId="33B149B2" w14:textId="77777777" w:rsidR="000C7927" w:rsidRPr="000C7927" w:rsidRDefault="000C7927" w:rsidP="000C7927">
      <w:pPr>
        <w:jc w:val="both"/>
        <w:rPr>
          <w:rFonts w:ascii="Arial" w:hAnsi="Arial" w:cs="Arial"/>
          <w:b/>
          <w:bCs/>
          <w:u w:val="single"/>
          <w:lang w:val="en-US"/>
        </w:rPr>
      </w:pPr>
      <w:r w:rsidRPr="000C7927">
        <w:rPr>
          <w:rFonts w:ascii="Arial" w:hAnsi="Arial" w:cs="Arial"/>
          <w:b/>
          <w:bCs/>
          <w:u w:val="single"/>
          <w:lang w:val="en-US"/>
        </w:rPr>
        <w:t>Compiling, Training, and Evaluating the Model</w:t>
      </w:r>
    </w:p>
    <w:p w14:paraId="21787EEB" w14:textId="77777777" w:rsidR="000C7927" w:rsidRDefault="000C7927" w:rsidP="000C7927">
      <w:pPr>
        <w:jc w:val="both"/>
        <w:rPr>
          <w:rFonts w:ascii="Arial" w:hAnsi="Arial" w:cs="Arial"/>
          <w:lang w:val="en-US"/>
        </w:rPr>
      </w:pPr>
      <w:r w:rsidRPr="000C7927">
        <w:rPr>
          <w:rFonts w:ascii="Arial" w:hAnsi="Arial" w:cs="Arial"/>
          <w:lang w:val="en-US"/>
        </w:rPr>
        <w:t>Model Architecture:</w:t>
      </w:r>
      <w:r>
        <w:rPr>
          <w:rFonts w:ascii="Arial" w:hAnsi="Arial" w:cs="Arial"/>
          <w:lang w:val="en-US"/>
        </w:rPr>
        <w:t xml:space="preserve"> </w:t>
      </w:r>
      <w:r w:rsidRPr="000C7927">
        <w:rPr>
          <w:rFonts w:ascii="Arial" w:hAnsi="Arial" w:cs="Arial"/>
          <w:lang w:val="en-US"/>
        </w:rPr>
        <w:t>Neurons and Layers: The neural network model consisted of two hidden layers. The first hidden layer contained 80 neurons, while the second had 30 neurons. These choices were based on experimentation to balance model complexity and performance</w:t>
      </w:r>
      <w:r>
        <w:rPr>
          <w:rFonts w:ascii="Arial" w:hAnsi="Arial" w:cs="Arial"/>
          <w:lang w:val="en-US"/>
        </w:rPr>
        <w:t xml:space="preserve">. </w:t>
      </w:r>
    </w:p>
    <w:p w14:paraId="666AA8CF" w14:textId="72D99D67" w:rsidR="000C7927" w:rsidRPr="000C7927" w:rsidRDefault="000C7927" w:rsidP="000C7927">
      <w:pPr>
        <w:jc w:val="both"/>
        <w:rPr>
          <w:rFonts w:ascii="Arial" w:hAnsi="Arial" w:cs="Arial"/>
          <w:lang w:val="en-US"/>
        </w:rPr>
      </w:pPr>
      <w:r w:rsidRPr="000C7927">
        <w:rPr>
          <w:rFonts w:ascii="Arial" w:hAnsi="Arial" w:cs="Arial"/>
          <w:lang w:val="en-US"/>
        </w:rPr>
        <w:t>Activation Functions:</w:t>
      </w:r>
      <w:r>
        <w:rPr>
          <w:rFonts w:ascii="Arial" w:hAnsi="Arial" w:cs="Arial"/>
          <w:lang w:val="en-US"/>
        </w:rPr>
        <w:t xml:space="preserve"> </w:t>
      </w:r>
      <w:r w:rsidRPr="000C7927">
        <w:rPr>
          <w:rFonts w:ascii="Arial" w:hAnsi="Arial" w:cs="Arial"/>
          <w:lang w:val="en-US"/>
        </w:rPr>
        <w:t xml:space="preserve"> </w:t>
      </w:r>
      <w:proofErr w:type="spellStart"/>
      <w:r w:rsidRPr="000C7927">
        <w:rPr>
          <w:rFonts w:ascii="Arial" w:hAnsi="Arial" w:cs="Arial"/>
          <w:lang w:val="en-US"/>
        </w:rPr>
        <w:t>ReLU</w:t>
      </w:r>
      <w:proofErr w:type="spellEnd"/>
      <w:r w:rsidRPr="000C7927">
        <w:rPr>
          <w:rFonts w:ascii="Arial" w:hAnsi="Arial" w:cs="Arial"/>
          <w:lang w:val="en-US"/>
        </w:rPr>
        <w:t xml:space="preserve"> (Rectified Linear Unit) activation function for both hidden layers to introduce non-linearity and aid in feature extraction. For the output layer, a sigmoid activation function was employed for binary classification (0 or 1).</w:t>
      </w:r>
    </w:p>
    <w:p w14:paraId="584B56B9" w14:textId="359CB334" w:rsidR="000C7927" w:rsidRPr="000C7927" w:rsidRDefault="000C7927" w:rsidP="000C7927">
      <w:pPr>
        <w:jc w:val="both"/>
        <w:rPr>
          <w:rFonts w:ascii="Arial" w:hAnsi="Arial" w:cs="Arial"/>
          <w:b/>
          <w:bCs/>
          <w:lang w:val="en-US"/>
        </w:rPr>
      </w:pPr>
      <w:r w:rsidRPr="000C7927">
        <w:rPr>
          <w:rFonts w:ascii="Arial" w:hAnsi="Arial" w:cs="Arial"/>
          <w:b/>
          <w:bCs/>
          <w:lang w:val="en-US"/>
        </w:rPr>
        <w:t>M</w:t>
      </w:r>
      <w:r w:rsidRPr="000C7927">
        <w:rPr>
          <w:rFonts w:ascii="Arial" w:hAnsi="Arial" w:cs="Arial"/>
          <w:b/>
          <w:bCs/>
          <w:lang w:val="en-US"/>
        </w:rPr>
        <w:t>odel Performance</w:t>
      </w:r>
    </w:p>
    <w:p w14:paraId="1EAF1A62" w14:textId="77777777" w:rsidR="000C7927" w:rsidRPr="000C7927" w:rsidRDefault="000C7927" w:rsidP="000C7927">
      <w:pPr>
        <w:jc w:val="both"/>
        <w:rPr>
          <w:rFonts w:ascii="Arial" w:hAnsi="Arial" w:cs="Arial"/>
          <w:lang w:val="en-US"/>
        </w:rPr>
      </w:pPr>
      <w:r w:rsidRPr="000C7927">
        <w:rPr>
          <w:rFonts w:ascii="Arial" w:hAnsi="Arial" w:cs="Arial"/>
          <w:lang w:val="en-US"/>
        </w:rPr>
        <w:t>Target Performance: Defined accuracy and loss goals.</w:t>
      </w:r>
    </w:p>
    <w:p w14:paraId="0259715D" w14:textId="3E93E5F0" w:rsidR="000C7927" w:rsidRDefault="000C7927" w:rsidP="000C7927">
      <w:pPr>
        <w:jc w:val="both"/>
        <w:rPr>
          <w:rFonts w:ascii="Arial" w:hAnsi="Arial" w:cs="Arial"/>
          <w:lang w:val="en-US"/>
        </w:rPr>
      </w:pPr>
      <w:r w:rsidRPr="000C7927">
        <w:rPr>
          <w:rFonts w:ascii="Arial" w:hAnsi="Arial" w:cs="Arial"/>
          <w:lang w:val="en-US"/>
        </w:rPr>
        <w:t>Achieved Performance: ~73.38% accuracy, loss of 0.5573.</w:t>
      </w:r>
    </w:p>
    <w:p w14:paraId="6605AEF9" w14:textId="77777777" w:rsidR="000C7927" w:rsidRPr="000C7927" w:rsidRDefault="000C7927" w:rsidP="000C7927">
      <w:pPr>
        <w:jc w:val="both"/>
        <w:rPr>
          <w:rFonts w:ascii="Arial" w:hAnsi="Arial" w:cs="Arial"/>
          <w:lang w:val="en-US"/>
        </w:rPr>
      </w:pPr>
    </w:p>
    <w:p w14:paraId="3C5EBB6D" w14:textId="30C76EF3" w:rsidR="000C7927" w:rsidRPr="000C7927" w:rsidRDefault="000C7927" w:rsidP="000C7927">
      <w:pPr>
        <w:jc w:val="both"/>
        <w:rPr>
          <w:rFonts w:ascii="Arial" w:hAnsi="Arial" w:cs="Arial"/>
          <w:b/>
          <w:bCs/>
          <w:lang w:val="en-US"/>
        </w:rPr>
      </w:pPr>
      <w:r w:rsidRPr="000C7927">
        <w:rPr>
          <w:rFonts w:ascii="Arial" w:hAnsi="Arial" w:cs="Arial"/>
          <w:b/>
          <w:bCs/>
          <w:lang w:val="en-US"/>
        </w:rPr>
        <w:t>Summary</w:t>
      </w:r>
    </w:p>
    <w:p w14:paraId="42AFBCED" w14:textId="119D9A0E" w:rsidR="002D5833" w:rsidRPr="000C7927" w:rsidRDefault="000C7927" w:rsidP="000C7927">
      <w:pPr>
        <w:jc w:val="both"/>
        <w:rPr>
          <w:rFonts w:ascii="Arial" w:hAnsi="Arial" w:cs="Arial"/>
          <w:lang w:val="en-US"/>
        </w:rPr>
      </w:pPr>
      <w:r w:rsidRPr="000C7927">
        <w:rPr>
          <w:rFonts w:ascii="Arial" w:hAnsi="Arial" w:cs="Arial"/>
          <w:lang w:val="en-US"/>
        </w:rPr>
        <w:t>The deep learning model performs reasonably well with 73.38% accuracy. To improve, explore ensemble methods, hyperparameter tuning, and feature engineering. Consider alternate models like Random Forest</w:t>
      </w:r>
      <w:r>
        <w:rPr>
          <w:rFonts w:ascii="Arial" w:hAnsi="Arial" w:cs="Arial"/>
          <w:lang w:val="en-US"/>
        </w:rPr>
        <w:t>.</w:t>
      </w:r>
    </w:p>
    <w:sectPr w:rsidR="002D5833" w:rsidRPr="000C79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27"/>
    <w:rsid w:val="000C7927"/>
    <w:rsid w:val="002D58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4CF5"/>
  <w15:chartTrackingRefBased/>
  <w15:docId w15:val="{B45B990C-2CFF-4716-96FE-957A2B45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855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268</Words>
  <Characters>1475</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Alejandro Donjuán Guerrero</dc:creator>
  <cp:keywords/>
  <dc:description/>
  <cp:lastModifiedBy>César Alejandro Donjuán Guerrero</cp:lastModifiedBy>
  <cp:revision>1</cp:revision>
  <dcterms:created xsi:type="dcterms:W3CDTF">2023-09-03T20:28:00Z</dcterms:created>
  <dcterms:modified xsi:type="dcterms:W3CDTF">2023-09-03T20:38:00Z</dcterms:modified>
</cp:coreProperties>
</file>