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7EB" w:rsidRDefault="00BB67EB" w:rsidP="00BB67EB">
      <w:pPr>
        <w:jc w:val="center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BB67EB" w:rsidTr="00BB67EB">
        <w:trPr>
          <w:trHeight w:val="4447"/>
        </w:trPr>
        <w:tc>
          <w:tcPr>
            <w:tcW w:w="9288" w:type="dxa"/>
          </w:tcPr>
          <w:p w:rsidR="00BB67EB" w:rsidRDefault="00B54B78" w:rsidP="00BB67EB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810003" cy="132416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7EB" w:rsidTr="00BB67EB">
        <w:trPr>
          <w:trHeight w:val="7784"/>
        </w:trPr>
        <w:tc>
          <w:tcPr>
            <w:tcW w:w="9288" w:type="dxa"/>
          </w:tcPr>
          <w:p w:rsidR="00BB67EB" w:rsidRPr="00BB67EB" w:rsidRDefault="00BB67EB" w:rsidP="00BB67EB">
            <w:pPr>
              <w:jc w:val="center"/>
              <w:rPr>
                <w:sz w:val="40"/>
              </w:rPr>
            </w:pPr>
            <w:r w:rsidRPr="00B54B78">
              <w:rPr>
                <w:b/>
                <w:sz w:val="96"/>
                <w:lang w:val="en-US"/>
              </w:rPr>
              <w:t>IQ</w:t>
            </w:r>
            <w:r w:rsidRPr="00B54B78">
              <w:rPr>
                <w:b/>
                <w:sz w:val="96"/>
              </w:rPr>
              <w:t xml:space="preserve"> </w:t>
            </w:r>
            <w:r w:rsidRPr="00B54B78">
              <w:rPr>
                <w:b/>
                <w:sz w:val="96"/>
                <w:lang w:val="en-US"/>
              </w:rPr>
              <w:t>Inventory</w:t>
            </w:r>
            <w:r w:rsidRPr="00BB67EB">
              <w:rPr>
                <w:b/>
                <w:sz w:val="48"/>
              </w:rPr>
              <w:br/>
            </w:r>
            <w:r w:rsidRPr="00BB67EB">
              <w:rPr>
                <w:sz w:val="40"/>
              </w:rPr>
              <w:t>инвентаризация материальных ценностей</w:t>
            </w:r>
          </w:p>
          <w:p w:rsidR="00BB67EB" w:rsidRDefault="00BB67EB" w:rsidP="00BB67EB">
            <w:pPr>
              <w:jc w:val="center"/>
              <w:rPr>
                <w:sz w:val="32"/>
              </w:rPr>
            </w:pPr>
          </w:p>
          <w:p w:rsidR="00BB67EB" w:rsidRPr="00BB67EB" w:rsidRDefault="00BB67EB" w:rsidP="00BB67EB">
            <w:pPr>
              <w:jc w:val="center"/>
              <w:rPr>
                <w:sz w:val="32"/>
              </w:rPr>
            </w:pPr>
            <w:r>
              <w:rPr>
                <w:sz w:val="32"/>
              </w:rPr>
              <w:t>в</w:t>
            </w:r>
            <w:r w:rsidRPr="00BB67EB">
              <w:rPr>
                <w:sz w:val="32"/>
              </w:rPr>
              <w:t>ерсия 1.0</w:t>
            </w:r>
          </w:p>
          <w:p w:rsidR="00BB67EB" w:rsidRDefault="00BB67EB" w:rsidP="00BB67EB">
            <w:pPr>
              <w:jc w:val="center"/>
            </w:pPr>
          </w:p>
          <w:p w:rsidR="00BB67EB" w:rsidRDefault="00BB67EB" w:rsidP="00BB67EB">
            <w:pPr>
              <w:jc w:val="center"/>
            </w:pPr>
          </w:p>
          <w:p w:rsidR="00BB67EB" w:rsidRDefault="00BB67EB" w:rsidP="00BB67EB">
            <w:pPr>
              <w:jc w:val="center"/>
            </w:pPr>
          </w:p>
          <w:p w:rsidR="00BB67EB" w:rsidRDefault="00BB67EB" w:rsidP="00BB67EB">
            <w:pPr>
              <w:jc w:val="center"/>
            </w:pPr>
            <w:r w:rsidRPr="00BB67EB">
              <w:rPr>
                <w:sz w:val="48"/>
              </w:rPr>
              <w:t>Руководство пользователя</w:t>
            </w:r>
            <w:r w:rsidR="00AF2E40">
              <w:rPr>
                <w:sz w:val="48"/>
              </w:rPr>
              <w:br/>
              <w:t>программы для ТСД</w:t>
            </w:r>
          </w:p>
        </w:tc>
      </w:tr>
      <w:tr w:rsidR="00BB67EB" w:rsidTr="00BB67EB">
        <w:tc>
          <w:tcPr>
            <w:tcW w:w="9288" w:type="dxa"/>
          </w:tcPr>
          <w:p w:rsidR="00BB67EB" w:rsidRDefault="00BB67EB" w:rsidP="00BB67EB">
            <w:pPr>
              <w:jc w:val="center"/>
            </w:pPr>
            <w:r w:rsidRPr="00BB67EB">
              <w:t xml:space="preserve">© </w:t>
            </w:r>
            <w:r>
              <w:t>ООО «Умный склад»</w:t>
            </w:r>
          </w:p>
          <w:p w:rsidR="00BB67EB" w:rsidRDefault="00BB67EB" w:rsidP="00BB67EB">
            <w:pPr>
              <w:jc w:val="center"/>
            </w:pPr>
            <w:r>
              <w:t>Москва 2013</w:t>
            </w:r>
          </w:p>
        </w:tc>
      </w:tr>
    </w:tbl>
    <w:p w:rsidR="00BB67EB" w:rsidRDefault="00BB67EB" w:rsidP="00BB67EB">
      <w:pPr>
        <w:jc w:val="center"/>
      </w:pPr>
    </w:p>
    <w:p w:rsidR="00BB67EB" w:rsidRDefault="00BB67EB">
      <w:pPr>
        <w:rPr>
          <w:sz w:val="24"/>
        </w:rPr>
      </w:pPr>
      <w:r>
        <w:br w:type="page"/>
      </w:r>
    </w:p>
    <w:p w:rsidR="00BB67EB" w:rsidRPr="00BB67EB" w:rsidRDefault="00BB67EB" w:rsidP="00BB67EB">
      <w:pPr>
        <w:pStyle w:val="11"/>
        <w:ind w:firstLine="0"/>
        <w:rPr>
          <w:sz w:val="32"/>
        </w:rPr>
      </w:pPr>
      <w:r w:rsidRPr="00BB67EB">
        <w:rPr>
          <w:sz w:val="32"/>
        </w:rPr>
        <w:lastRenderedPageBreak/>
        <w:t>Содержание</w:t>
      </w:r>
    </w:p>
    <w:bookmarkStart w:id="0" w:name="_GoBack"/>
    <w:bookmarkEnd w:id="0"/>
    <w:p w:rsidR="00FC14C8" w:rsidRDefault="00BB67EB">
      <w:pPr>
        <w:pStyle w:val="12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73333474" w:history="1">
        <w:r w:rsidR="00FC14C8" w:rsidRPr="00B56F04">
          <w:rPr>
            <w:rStyle w:val="a4"/>
            <w:noProof/>
          </w:rPr>
          <w:t>1</w:t>
        </w:r>
        <w:r w:rsidR="00FC14C8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FC14C8" w:rsidRPr="00B56F04">
          <w:rPr>
            <w:rStyle w:val="a4"/>
            <w:noProof/>
          </w:rPr>
          <w:t xml:space="preserve">Назначение программы </w:t>
        </w:r>
        <w:r w:rsidR="00FC14C8" w:rsidRPr="00B56F04">
          <w:rPr>
            <w:rStyle w:val="a4"/>
            <w:noProof/>
            <w:lang w:val="en-US"/>
          </w:rPr>
          <w:t>IQ</w:t>
        </w:r>
        <w:r w:rsidR="00FC14C8" w:rsidRPr="00B56F04">
          <w:rPr>
            <w:rStyle w:val="a4"/>
            <w:noProof/>
          </w:rPr>
          <w:t xml:space="preserve"> </w:t>
        </w:r>
        <w:r w:rsidR="00FC14C8" w:rsidRPr="00B56F04">
          <w:rPr>
            <w:rStyle w:val="a4"/>
            <w:noProof/>
            <w:lang w:val="en-US"/>
          </w:rPr>
          <w:t>Inventory</w:t>
        </w:r>
        <w:r w:rsidR="00FC14C8">
          <w:rPr>
            <w:noProof/>
            <w:webHidden/>
          </w:rPr>
          <w:tab/>
        </w:r>
        <w:r w:rsidR="00FC14C8">
          <w:rPr>
            <w:noProof/>
            <w:webHidden/>
          </w:rPr>
          <w:fldChar w:fldCharType="begin"/>
        </w:r>
        <w:r w:rsidR="00FC14C8">
          <w:rPr>
            <w:noProof/>
            <w:webHidden/>
          </w:rPr>
          <w:instrText xml:space="preserve"> PAGEREF _Toc373333474 \h </w:instrText>
        </w:r>
        <w:r w:rsidR="00FC14C8">
          <w:rPr>
            <w:noProof/>
            <w:webHidden/>
          </w:rPr>
        </w:r>
        <w:r w:rsidR="00FC14C8">
          <w:rPr>
            <w:noProof/>
            <w:webHidden/>
          </w:rPr>
          <w:fldChar w:fldCharType="separate"/>
        </w:r>
        <w:r w:rsidR="00FC14C8">
          <w:rPr>
            <w:noProof/>
            <w:webHidden/>
          </w:rPr>
          <w:t>3</w:t>
        </w:r>
        <w:r w:rsidR="00FC14C8">
          <w:rPr>
            <w:noProof/>
            <w:webHidden/>
          </w:rPr>
          <w:fldChar w:fldCharType="end"/>
        </w:r>
      </w:hyperlink>
    </w:p>
    <w:p w:rsidR="00FC14C8" w:rsidRDefault="00FC14C8">
      <w:pPr>
        <w:pStyle w:val="12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373333475" w:history="1">
        <w:r w:rsidRPr="00B56F04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B56F04">
          <w:rPr>
            <w:rStyle w:val="a4"/>
            <w:noProof/>
          </w:rPr>
          <w:t xml:space="preserve">Пользовательский интерфейс </w:t>
        </w:r>
        <w:r w:rsidRPr="00B56F04">
          <w:rPr>
            <w:rStyle w:val="a4"/>
            <w:noProof/>
            <w:lang w:val="en-US"/>
          </w:rPr>
          <w:t>IQ</w:t>
        </w:r>
        <w:r w:rsidRPr="00B56F04">
          <w:rPr>
            <w:rStyle w:val="a4"/>
            <w:noProof/>
          </w:rPr>
          <w:t xml:space="preserve"> </w:t>
        </w:r>
        <w:r w:rsidRPr="00B56F04">
          <w:rPr>
            <w:rStyle w:val="a4"/>
            <w:noProof/>
            <w:lang w:val="en-US"/>
          </w:rPr>
          <w:t>Inventory</w:t>
        </w:r>
        <w:r w:rsidRPr="00B56F04">
          <w:rPr>
            <w:rStyle w:val="a4"/>
            <w:noProof/>
          </w:rPr>
          <w:t>. Главное меню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_Toc373333475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14C8" w:rsidRDefault="00FC14C8">
      <w:pPr>
        <w:pStyle w:val="12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373333476" w:history="1">
        <w:r w:rsidRPr="00B56F04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B56F04">
          <w:rPr>
            <w:rStyle w:val="a4"/>
            <w:noProof/>
          </w:rPr>
          <w:t>Справочники. Операции с элементами справочников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_Toc373333476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14C8" w:rsidRDefault="00FC14C8">
      <w:pPr>
        <w:pStyle w:val="22"/>
        <w:tabs>
          <w:tab w:val="left" w:pos="660"/>
          <w:tab w:val="right" w:leader="dot" w:pos="9062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373333477" w:history="1">
        <w:r w:rsidRPr="00B56F04">
          <w:rPr>
            <w:rStyle w:val="a4"/>
            <w:noProof/>
          </w:rPr>
          <w:t>3.1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B56F04">
          <w:rPr>
            <w:rStyle w:val="a4"/>
            <w:noProof/>
          </w:rPr>
          <w:t>Справочник «Материально-ответственные лица»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_Toc373333477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14C8" w:rsidRDefault="00FC14C8">
      <w:pPr>
        <w:pStyle w:val="22"/>
        <w:tabs>
          <w:tab w:val="left" w:pos="660"/>
          <w:tab w:val="right" w:leader="dot" w:pos="9062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373333478" w:history="1">
        <w:r w:rsidRPr="00B56F04">
          <w:rPr>
            <w:rStyle w:val="a4"/>
            <w:noProof/>
          </w:rPr>
          <w:t>3.2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B56F04">
          <w:rPr>
            <w:rStyle w:val="a4"/>
            <w:noProof/>
          </w:rPr>
          <w:t>Справочник «Помещения»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_Toc373333478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14C8" w:rsidRDefault="00FC14C8">
      <w:pPr>
        <w:pStyle w:val="22"/>
        <w:tabs>
          <w:tab w:val="left" w:pos="660"/>
          <w:tab w:val="right" w:leader="dot" w:pos="9062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373333479" w:history="1">
        <w:r w:rsidRPr="00B56F04">
          <w:rPr>
            <w:rStyle w:val="a4"/>
            <w:noProof/>
          </w:rPr>
          <w:t>3.3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B56F04">
          <w:rPr>
            <w:rStyle w:val="a4"/>
            <w:noProof/>
          </w:rPr>
          <w:t>Справочник «Материальные ценности»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_Toc373333479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14C8" w:rsidRDefault="00FC14C8">
      <w:pPr>
        <w:pStyle w:val="22"/>
        <w:tabs>
          <w:tab w:val="left" w:pos="660"/>
          <w:tab w:val="right" w:leader="dot" w:pos="9062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373333480" w:history="1">
        <w:r w:rsidRPr="00B56F04">
          <w:rPr>
            <w:rStyle w:val="a4"/>
            <w:noProof/>
          </w:rPr>
          <w:t>3.4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B56F04">
          <w:rPr>
            <w:rStyle w:val="a4"/>
            <w:noProof/>
          </w:rPr>
          <w:t>Операции с материальными ценностями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_Toc373333480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C14C8" w:rsidRDefault="00FC14C8">
      <w:pPr>
        <w:pStyle w:val="12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373333481" w:history="1">
        <w:r w:rsidRPr="00B56F04">
          <w:rPr>
            <w:rStyle w:val="a4"/>
            <w:noProof/>
          </w:rPr>
          <w:t>4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B56F04">
          <w:rPr>
            <w:rStyle w:val="a4"/>
            <w:noProof/>
          </w:rPr>
          <w:t>Проведение инвентаризации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_Toc373333481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C14C8" w:rsidRDefault="00FC14C8">
      <w:pPr>
        <w:pStyle w:val="22"/>
        <w:tabs>
          <w:tab w:val="left" w:pos="660"/>
          <w:tab w:val="right" w:leader="dot" w:pos="9062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373333482" w:history="1">
        <w:r w:rsidRPr="00B56F04">
          <w:rPr>
            <w:rStyle w:val="a4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B56F04">
          <w:rPr>
            <w:rStyle w:val="a4"/>
            <w:noProof/>
          </w:rPr>
          <w:t>Виды (режимы) инвентаризации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_Toc373333482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C14C8" w:rsidRDefault="00FC14C8">
      <w:pPr>
        <w:pStyle w:val="22"/>
        <w:tabs>
          <w:tab w:val="left" w:pos="660"/>
          <w:tab w:val="right" w:leader="dot" w:pos="9062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373333483" w:history="1">
        <w:r w:rsidRPr="00B56F04">
          <w:rPr>
            <w:rStyle w:val="a4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B56F04">
          <w:rPr>
            <w:rStyle w:val="a4"/>
            <w:noProof/>
          </w:rPr>
          <w:t>Создание инвентаризационной ведомости на ТСД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_Toc373333483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C14C8" w:rsidRDefault="00FC14C8">
      <w:pPr>
        <w:pStyle w:val="22"/>
        <w:tabs>
          <w:tab w:val="left" w:pos="660"/>
          <w:tab w:val="right" w:leader="dot" w:pos="9062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373333484" w:history="1">
        <w:r w:rsidRPr="00B56F04">
          <w:rPr>
            <w:rStyle w:val="a4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B56F04">
          <w:rPr>
            <w:rStyle w:val="a4"/>
            <w:noProof/>
          </w:rPr>
          <w:t>Задания на инвентаризацию, поступающие из учетной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_Toc373333484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C14C8" w:rsidRDefault="00FC14C8">
      <w:pPr>
        <w:pStyle w:val="22"/>
        <w:tabs>
          <w:tab w:val="left" w:pos="660"/>
          <w:tab w:val="right" w:leader="dot" w:pos="9062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373333485" w:history="1">
        <w:r w:rsidRPr="00B56F04">
          <w:rPr>
            <w:rStyle w:val="a4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B56F04">
          <w:rPr>
            <w:rStyle w:val="a4"/>
            <w:noProof/>
          </w:rPr>
          <w:t>Заполнение инвентаризационной ведомости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_Toc373333485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C14C8" w:rsidRDefault="00FC14C8">
      <w:pPr>
        <w:pStyle w:val="12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373333486" w:history="1">
        <w:r w:rsidRPr="00B56F04">
          <w:rPr>
            <w:rStyle w:val="a4"/>
            <w:noProof/>
          </w:rPr>
          <w:t>5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B56F04">
          <w:rPr>
            <w:rStyle w:val="a4"/>
            <w:noProof/>
          </w:rPr>
          <w:t xml:space="preserve">Работа с </w:t>
        </w:r>
        <w:r w:rsidRPr="00B56F04">
          <w:rPr>
            <w:rStyle w:val="a4"/>
            <w:noProof/>
            <w:lang w:val="en-US"/>
          </w:rPr>
          <w:t>RFID</w:t>
        </w:r>
        <w:r w:rsidRPr="00B56F04">
          <w:rPr>
            <w:rStyle w:val="a4"/>
            <w:noProof/>
          </w:rPr>
          <w:t xml:space="preserve">-считывателем и </w:t>
        </w:r>
        <w:r w:rsidRPr="00B56F04">
          <w:rPr>
            <w:rStyle w:val="a4"/>
            <w:noProof/>
            <w:lang w:val="en-US"/>
          </w:rPr>
          <w:t>RFID</w:t>
        </w:r>
        <w:r w:rsidRPr="00B56F04">
          <w:rPr>
            <w:rStyle w:val="a4"/>
            <w:noProof/>
          </w:rPr>
          <w:t>-метками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_Toc373333486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C14C8" w:rsidRDefault="00FC14C8">
      <w:pPr>
        <w:pStyle w:val="22"/>
        <w:tabs>
          <w:tab w:val="left" w:pos="660"/>
          <w:tab w:val="right" w:leader="dot" w:pos="9062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373333487" w:history="1">
        <w:r w:rsidRPr="00B56F04">
          <w:rPr>
            <w:rStyle w:val="a4"/>
            <w:noProof/>
          </w:rPr>
          <w:t>5.1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B56F04">
          <w:rPr>
            <w:rStyle w:val="a4"/>
            <w:noProof/>
          </w:rPr>
          <w:t xml:space="preserve">Переключение между сканером штрихкодов и </w:t>
        </w:r>
        <w:r w:rsidRPr="00B56F04">
          <w:rPr>
            <w:rStyle w:val="a4"/>
            <w:noProof/>
            <w:lang w:val="en-US"/>
          </w:rPr>
          <w:t>RFID</w:t>
        </w:r>
        <w:r w:rsidRPr="00B56F04">
          <w:rPr>
            <w:rStyle w:val="a4"/>
            <w:noProof/>
          </w:rPr>
          <w:t>-считывателем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_Toc373333487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C14C8" w:rsidRDefault="00FC14C8">
      <w:pPr>
        <w:pStyle w:val="22"/>
        <w:tabs>
          <w:tab w:val="left" w:pos="660"/>
          <w:tab w:val="right" w:leader="dot" w:pos="9062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373333488" w:history="1">
        <w:r w:rsidRPr="00B56F04">
          <w:rPr>
            <w:rStyle w:val="a4"/>
            <w:noProof/>
          </w:rPr>
          <w:t>5.2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B56F04">
          <w:rPr>
            <w:rStyle w:val="a4"/>
            <w:noProof/>
          </w:rPr>
          <w:t xml:space="preserve">Запись </w:t>
        </w:r>
        <w:r w:rsidRPr="00B56F04">
          <w:rPr>
            <w:rStyle w:val="a4"/>
            <w:noProof/>
            <w:lang w:val="en-US"/>
          </w:rPr>
          <w:t>RFID</w:t>
        </w:r>
        <w:r w:rsidRPr="00B56F04">
          <w:rPr>
            <w:rStyle w:val="a4"/>
            <w:noProof/>
          </w:rPr>
          <w:t>-меток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_Toc373333488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C14C8" w:rsidRDefault="00FC14C8">
      <w:pPr>
        <w:pStyle w:val="22"/>
        <w:tabs>
          <w:tab w:val="left" w:pos="660"/>
          <w:tab w:val="right" w:leader="dot" w:pos="9062"/>
        </w:tabs>
        <w:rPr>
          <w:rFonts w:eastAsiaTheme="minorEastAsia"/>
          <w:b w:val="0"/>
          <w:bCs w:val="0"/>
          <w:noProof/>
          <w:sz w:val="22"/>
          <w:szCs w:val="22"/>
          <w:lang w:eastAsia="ru-RU"/>
        </w:rPr>
      </w:pPr>
      <w:hyperlink w:anchor="_Toc373333489" w:history="1">
        <w:r w:rsidRPr="00B56F04">
          <w:rPr>
            <w:rStyle w:val="a4"/>
            <w:noProof/>
          </w:rPr>
          <w:t>5.3</w:t>
        </w:r>
        <w:r>
          <w:rPr>
            <w:rFonts w:eastAsiaTheme="minorEastAsia"/>
            <w:b w:val="0"/>
            <w:bCs w:val="0"/>
            <w:noProof/>
            <w:sz w:val="22"/>
            <w:szCs w:val="22"/>
            <w:lang w:eastAsia="ru-RU"/>
          </w:rPr>
          <w:tab/>
        </w:r>
        <w:r w:rsidRPr="00B56F04">
          <w:rPr>
            <w:rStyle w:val="a4"/>
            <w:noProof/>
          </w:rPr>
          <w:t xml:space="preserve">Дополнительные настройки </w:t>
        </w:r>
        <w:r w:rsidRPr="00B56F04">
          <w:rPr>
            <w:rStyle w:val="a4"/>
            <w:noProof/>
            <w:lang w:val="en-US"/>
          </w:rPr>
          <w:t>RFID</w:t>
        </w:r>
        <w:r w:rsidRPr="00B56F04">
          <w:rPr>
            <w:rStyle w:val="a4"/>
            <w:noProof/>
          </w:rPr>
          <w:t>-считывателя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_Toc373333489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C14C8" w:rsidRDefault="00FC14C8">
      <w:pPr>
        <w:pStyle w:val="12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ru-RU"/>
        </w:rPr>
      </w:pPr>
      <w:hyperlink w:anchor="_Toc373333490" w:history="1">
        <w:r w:rsidRPr="00B56F04">
          <w:rPr>
            <w:rStyle w:val="a4"/>
            <w:noProof/>
          </w:rPr>
          <w:t>6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B56F04">
          <w:rPr>
            <w:rStyle w:val="a4"/>
            <w:noProof/>
          </w:rPr>
          <w:t>Загрузка обновлений БД из учетной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_Toc373333490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B67EB" w:rsidRDefault="00BB67EB" w:rsidP="00BB67EB">
      <w:pPr>
        <w:pStyle w:val="11"/>
      </w:pPr>
      <w:r>
        <w:fldChar w:fldCharType="end"/>
      </w:r>
    </w:p>
    <w:p w:rsidR="00B40D43" w:rsidRPr="00BB67EB" w:rsidRDefault="00AA562B" w:rsidP="00B40D43">
      <w:pPr>
        <w:pStyle w:val="1"/>
      </w:pPr>
      <w:bookmarkStart w:id="1" w:name="_Toc373333474"/>
      <w:r>
        <w:lastRenderedPageBreak/>
        <w:t>Назначение программы</w:t>
      </w:r>
      <w:r w:rsidR="00895402">
        <w:t xml:space="preserve"> </w:t>
      </w:r>
      <w:r w:rsidR="00895402">
        <w:rPr>
          <w:lang w:val="en-US"/>
        </w:rPr>
        <w:t>IQ</w:t>
      </w:r>
      <w:r w:rsidR="00895402" w:rsidRPr="00895402">
        <w:t xml:space="preserve"> </w:t>
      </w:r>
      <w:r w:rsidR="00895402">
        <w:rPr>
          <w:lang w:val="en-US"/>
        </w:rPr>
        <w:t>Inventory</w:t>
      </w:r>
      <w:bookmarkEnd w:id="1"/>
    </w:p>
    <w:p w:rsidR="005F15FB" w:rsidRDefault="005F15FB" w:rsidP="00CD6FEE">
      <w:pPr>
        <w:pStyle w:val="11"/>
      </w:pPr>
      <w:r>
        <w:t xml:space="preserve">Программа </w:t>
      </w:r>
      <w:r>
        <w:rPr>
          <w:lang w:val="en-US"/>
        </w:rPr>
        <w:t>IQ Inventory</w:t>
      </w:r>
      <w:r w:rsidRPr="005F15FB">
        <w:t xml:space="preserve"> </w:t>
      </w:r>
      <w:r>
        <w:t xml:space="preserve">позволяет использовать терминалы сбора данных (ТСД) для проведения инвентаризации, приемки, передачи и перемещения имущества (основных средств и других материальных ценностей), </w:t>
      </w:r>
      <w:proofErr w:type="gramStart"/>
      <w:r>
        <w:t>учет</w:t>
      </w:r>
      <w:proofErr w:type="gramEnd"/>
      <w:r>
        <w:t xml:space="preserve"> которого ведется в учетной системе (конфигурации 1С 8.2</w:t>
      </w:r>
      <w:r w:rsidR="00E26448">
        <w:t>)</w:t>
      </w:r>
      <w:r>
        <w:t xml:space="preserve"> «</w:t>
      </w:r>
      <w:r>
        <w:rPr>
          <w:lang w:val="en-US"/>
        </w:rPr>
        <w:t>IQ</w:t>
      </w:r>
      <w:r>
        <w:t xml:space="preserve"> Материальные ценности» (поставляется компанией </w:t>
      </w:r>
      <w:r>
        <w:rPr>
          <w:lang w:val="en-US"/>
        </w:rPr>
        <w:t>IQ Sklad</w:t>
      </w:r>
      <w:r>
        <w:t>)</w:t>
      </w:r>
      <w:r w:rsidRPr="005F15FB">
        <w:t xml:space="preserve"> </w:t>
      </w:r>
      <w:r>
        <w:t>или в аналогичных учетных системах сторонних производителей, реализующих открытый формат обмена данными «</w:t>
      </w:r>
      <w:r>
        <w:rPr>
          <w:lang w:val="en-US"/>
        </w:rPr>
        <w:t>IQ</w:t>
      </w:r>
      <w:r>
        <w:t> Материальные ценности».</w:t>
      </w:r>
    </w:p>
    <w:p w:rsidR="00C663DA" w:rsidRDefault="005F15FB" w:rsidP="008107D1">
      <w:pPr>
        <w:pStyle w:val="11"/>
      </w:pPr>
      <w:r>
        <w:rPr>
          <w:lang w:val="en-US"/>
        </w:rPr>
        <w:t>IQ Inventory</w:t>
      </w:r>
      <w:r w:rsidR="00AE68A0">
        <w:t>, работая совместно с учетной системой,</w:t>
      </w:r>
      <w:r w:rsidRPr="005F15FB">
        <w:t xml:space="preserve"> </w:t>
      </w:r>
      <w:r>
        <w:t>позволяет</w:t>
      </w:r>
      <w:r w:rsidR="00C663DA">
        <w:t>:</w:t>
      </w:r>
    </w:p>
    <w:p w:rsidR="005F15FB" w:rsidRDefault="005F15FB" w:rsidP="008107D1">
      <w:pPr>
        <w:pStyle w:val="20"/>
      </w:pPr>
      <w:r>
        <w:t xml:space="preserve">идентифицировать материальные ценности (объекты учета), помещения и материально-ответственных лиц </w:t>
      </w:r>
      <w:proofErr w:type="gramStart"/>
      <w:r>
        <w:t>по</w:t>
      </w:r>
      <w:proofErr w:type="gramEnd"/>
      <w:r>
        <w:t xml:space="preserve"> присвоенным им </w:t>
      </w:r>
      <w:proofErr w:type="spellStart"/>
      <w:r>
        <w:t>штрихкодам</w:t>
      </w:r>
      <w:proofErr w:type="spellEnd"/>
      <w:r>
        <w:t xml:space="preserve"> или </w:t>
      </w:r>
      <w:r w:rsidRPr="00D61904">
        <w:rPr>
          <w:lang w:val="en-US"/>
        </w:rPr>
        <w:t>RFID</w:t>
      </w:r>
      <w:r w:rsidRPr="005F15FB">
        <w:t>-</w:t>
      </w:r>
      <w:r>
        <w:t>меткам</w:t>
      </w:r>
      <w:r w:rsidR="00AE68A0">
        <w:t>;</w:t>
      </w:r>
    </w:p>
    <w:p w:rsidR="00C663DA" w:rsidRDefault="00C663DA" w:rsidP="008107D1">
      <w:pPr>
        <w:pStyle w:val="11"/>
        <w:numPr>
          <w:ilvl w:val="0"/>
          <w:numId w:val="5"/>
        </w:numPr>
      </w:pPr>
      <w:r>
        <w:t xml:space="preserve">выполнять привязку штрихкодов и </w:t>
      </w:r>
      <w:r w:rsidRPr="00D61904">
        <w:rPr>
          <w:lang w:val="en-US"/>
        </w:rPr>
        <w:t>RFID</w:t>
      </w:r>
      <w:r w:rsidRPr="00C663DA">
        <w:t>-</w:t>
      </w:r>
      <w:r>
        <w:t xml:space="preserve">меток к объектам учета, помещениям и материально-ответственным лицам; распечатывать на мобильном принтере карточки объектов учета; перезаписывать </w:t>
      </w:r>
      <w:r w:rsidRPr="00D61904">
        <w:rPr>
          <w:lang w:val="en-US"/>
        </w:rPr>
        <w:t>RFID</w:t>
      </w:r>
      <w:r w:rsidRPr="00C663DA">
        <w:t>-</w:t>
      </w:r>
      <w:r>
        <w:t>метки</w:t>
      </w:r>
      <w:r w:rsidR="00AE68A0">
        <w:t>;</w:t>
      </w:r>
    </w:p>
    <w:p w:rsidR="00C663DA" w:rsidRDefault="00AE68A0" w:rsidP="008107D1">
      <w:pPr>
        <w:pStyle w:val="11"/>
        <w:numPr>
          <w:ilvl w:val="0"/>
          <w:numId w:val="5"/>
        </w:numPr>
      </w:pPr>
      <w:r>
        <w:t>проводить инвентаризацию по заданию из учетной системы, с</w:t>
      </w:r>
      <w:r w:rsidR="00C663DA">
        <w:t>оздавать и заполнять инвентаризационные ведомости</w:t>
      </w:r>
      <w:r>
        <w:t>;</w:t>
      </w:r>
    </w:p>
    <w:p w:rsidR="00AE68A0" w:rsidRDefault="00AE68A0" w:rsidP="008107D1">
      <w:pPr>
        <w:pStyle w:val="11"/>
        <w:numPr>
          <w:ilvl w:val="0"/>
          <w:numId w:val="5"/>
        </w:numPr>
      </w:pPr>
      <w:r>
        <w:t>выполнять прием</w:t>
      </w:r>
      <w:r w:rsidR="00CD6FEE">
        <w:t xml:space="preserve">ку новых материальных ценностей, </w:t>
      </w:r>
      <w:r>
        <w:t xml:space="preserve">осуществлять передачу и перемещение объектов учета, направляя соответствующие </w:t>
      </w:r>
      <w:r w:rsidR="00CD6FEE">
        <w:t>документы в учетную систему</w:t>
      </w:r>
      <w:r>
        <w:t>.</w:t>
      </w:r>
    </w:p>
    <w:p w:rsidR="00CD6FEE" w:rsidRPr="00CD6FEE" w:rsidRDefault="00CD6FEE" w:rsidP="008107D1">
      <w:pPr>
        <w:pStyle w:val="11"/>
      </w:pPr>
      <w:r>
        <w:t xml:space="preserve">Некоторые из перечисленных функций недоступны, если </w:t>
      </w:r>
      <w:r>
        <w:rPr>
          <w:lang w:val="en-US"/>
        </w:rPr>
        <w:t>IQ Inventory</w:t>
      </w:r>
      <w:r w:rsidRPr="00CD6FEE">
        <w:t xml:space="preserve"> </w:t>
      </w:r>
      <w:r>
        <w:t xml:space="preserve">выполняется на ТСД без </w:t>
      </w:r>
      <w:r>
        <w:rPr>
          <w:lang w:val="en-US"/>
        </w:rPr>
        <w:t>RFID</w:t>
      </w:r>
      <w:r w:rsidRPr="00CD6FEE">
        <w:t>-</w:t>
      </w:r>
      <w:r>
        <w:t>считывателя</w:t>
      </w:r>
      <w:r w:rsidR="008107D1">
        <w:t>;</w:t>
      </w:r>
      <w:r>
        <w:t xml:space="preserve"> если отсутствует совместимый мобильный принтер этикеток. Кроме того, некоторые из названных функций недоступны в версии </w:t>
      </w:r>
      <w:r>
        <w:rPr>
          <w:lang w:val="en-US"/>
        </w:rPr>
        <w:t>IQ Inventory</w:t>
      </w:r>
      <w:r w:rsidRPr="00CD6FEE">
        <w:t xml:space="preserve"> </w:t>
      </w:r>
      <w:r>
        <w:rPr>
          <w:lang w:val="en-US"/>
        </w:rPr>
        <w:t>Compact</w:t>
      </w:r>
      <w:r w:rsidRPr="00CD6FEE">
        <w:t xml:space="preserve"> </w:t>
      </w:r>
      <w:r>
        <w:rPr>
          <w:lang w:val="en-US"/>
        </w:rPr>
        <w:t>Edition</w:t>
      </w:r>
      <w:r w:rsidRPr="00CD6FEE">
        <w:t>.</w:t>
      </w:r>
    </w:p>
    <w:p w:rsidR="00895402" w:rsidRDefault="00715FE6" w:rsidP="00895402">
      <w:pPr>
        <w:pStyle w:val="1"/>
      </w:pPr>
      <w:bookmarkStart w:id="2" w:name="_Toc373333475"/>
      <w:r>
        <w:lastRenderedPageBreak/>
        <w:t>П</w:t>
      </w:r>
      <w:r w:rsidR="00895402">
        <w:t xml:space="preserve">ользовательский интерфейс </w:t>
      </w:r>
      <w:r w:rsidR="00895402">
        <w:rPr>
          <w:lang w:val="en-US"/>
        </w:rPr>
        <w:t>IQ</w:t>
      </w:r>
      <w:r w:rsidR="00895402" w:rsidRPr="00895402">
        <w:t xml:space="preserve"> </w:t>
      </w:r>
      <w:r w:rsidR="00895402">
        <w:rPr>
          <w:lang w:val="en-US"/>
        </w:rPr>
        <w:t>Inventory</w:t>
      </w:r>
      <w:r>
        <w:t>. Главное меню</w:t>
      </w:r>
      <w:bookmarkEnd w:id="2"/>
    </w:p>
    <w:p w:rsidR="00A11DED" w:rsidRPr="00A11DED" w:rsidRDefault="00A11DED" w:rsidP="00A11DED">
      <w:pPr>
        <w:pStyle w:val="11"/>
        <w:rPr>
          <w:lang w:val="en-US"/>
        </w:rPr>
      </w:pPr>
    </w:p>
    <w:p w:rsidR="003D64B1" w:rsidRDefault="00A11DED" w:rsidP="00A11DED">
      <w:pPr>
        <w:pStyle w:val="41"/>
        <w:rPr>
          <w:lang w:val="en-US"/>
        </w:rPr>
      </w:pPr>
      <w:r>
        <w:drawing>
          <wp:inline distT="0" distB="0" distL="0" distR="0" wp14:anchorId="72ABA7A5" wp14:editId="3E4B6764">
            <wp:extent cx="4299045" cy="434976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116" cy="434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DED" w:rsidRDefault="00F15E62" w:rsidP="00A11DED">
      <w:pPr>
        <w:pStyle w:val="11"/>
      </w:pPr>
      <w:r>
        <w:t>Главное меню программы содержит 4 закладки:</w:t>
      </w:r>
    </w:p>
    <w:p w:rsidR="00F15E62" w:rsidRDefault="00F15E62" w:rsidP="00E83B82">
      <w:pPr>
        <w:pStyle w:val="20"/>
      </w:pPr>
      <w:r w:rsidRPr="00E83B82">
        <w:rPr>
          <w:b/>
        </w:rPr>
        <w:t>Задачи</w:t>
      </w:r>
      <w:r>
        <w:t xml:space="preserve"> – дает доступ к заданиям, пришедшим из учетной системы, и к созданию новых инвентаризационных ведомостей на ТСД.</w:t>
      </w:r>
    </w:p>
    <w:p w:rsidR="00F15E62" w:rsidRDefault="00F15E62" w:rsidP="00E83B82">
      <w:pPr>
        <w:pStyle w:val="20"/>
      </w:pPr>
      <w:r w:rsidRPr="00E83B82">
        <w:rPr>
          <w:b/>
        </w:rPr>
        <w:t>МЦ</w:t>
      </w:r>
      <w:r>
        <w:t xml:space="preserve"> (материальные ценности) – дает доступ к операциям с материальными ценностями (поиск, привязка кодов, перемещение, передача, заведение новых МЦ).</w:t>
      </w:r>
    </w:p>
    <w:p w:rsidR="00F15E62" w:rsidRDefault="00F15E62" w:rsidP="00E83B82">
      <w:pPr>
        <w:pStyle w:val="20"/>
      </w:pPr>
      <w:r w:rsidRPr="00E83B82">
        <w:rPr>
          <w:b/>
        </w:rPr>
        <w:t>Справочники</w:t>
      </w:r>
      <w:r>
        <w:t xml:space="preserve"> – дает доступ к справочникам помещений и материально-ответственных лиц.</w:t>
      </w:r>
    </w:p>
    <w:p w:rsidR="00F15E62" w:rsidRPr="00E83B82" w:rsidRDefault="00F15E62" w:rsidP="00E83B82">
      <w:pPr>
        <w:pStyle w:val="20"/>
      </w:pPr>
      <w:r w:rsidRPr="00E83B82">
        <w:rPr>
          <w:b/>
        </w:rPr>
        <w:t>Сервис</w:t>
      </w:r>
      <w:r>
        <w:t xml:space="preserve"> – дает доступ к настройкам программы и к функции «</w:t>
      </w:r>
      <w:r w:rsidR="00E83B82">
        <w:t xml:space="preserve">Запись </w:t>
      </w:r>
      <w:r w:rsidR="00E83B82">
        <w:rPr>
          <w:lang w:val="en-US"/>
        </w:rPr>
        <w:t>RFID</w:t>
      </w:r>
      <w:r w:rsidR="00E83B82" w:rsidRPr="00E83B82">
        <w:t>-</w:t>
      </w:r>
      <w:r w:rsidR="00E83B82">
        <w:t>меток»</w:t>
      </w:r>
    </w:p>
    <w:p w:rsidR="00895402" w:rsidRDefault="00895402" w:rsidP="00AD5F12">
      <w:pPr>
        <w:pStyle w:val="1"/>
      </w:pPr>
      <w:bookmarkStart w:id="3" w:name="_Toc373333476"/>
      <w:r>
        <w:lastRenderedPageBreak/>
        <w:t>Справочники</w:t>
      </w:r>
      <w:r w:rsidR="00AD5F12">
        <w:t>. Операции с элементами справочников</w:t>
      </w:r>
      <w:bookmarkEnd w:id="3"/>
    </w:p>
    <w:p w:rsidR="00895402" w:rsidRDefault="00895402" w:rsidP="00AD5F12">
      <w:pPr>
        <w:pStyle w:val="2"/>
      </w:pPr>
      <w:bookmarkStart w:id="4" w:name="_Toc373333477"/>
      <w:r>
        <w:t>Справочник «Материально-ответственные лица»</w:t>
      </w:r>
      <w:bookmarkEnd w:id="4"/>
    </w:p>
    <w:p w:rsidR="00E83B82" w:rsidRPr="00E83B82" w:rsidRDefault="00E83B82" w:rsidP="00E83B82">
      <w:pPr>
        <w:pStyle w:val="11"/>
      </w:pPr>
      <w:r>
        <w:t>Справочник открывается со страницы «Справочники» главного меню.</w:t>
      </w:r>
    </w:p>
    <w:p w:rsidR="00EE4A02" w:rsidRDefault="00EE4A02" w:rsidP="00EE4A02">
      <w:pPr>
        <w:pStyle w:val="41"/>
      </w:pPr>
      <w:r>
        <w:drawing>
          <wp:inline distT="0" distB="0" distL="0" distR="0" wp14:anchorId="16BDDDB9" wp14:editId="0CEFC51F">
            <wp:extent cx="3086531" cy="312381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B82" w:rsidRDefault="00253FF2" w:rsidP="00E83B82">
      <w:pPr>
        <w:pStyle w:val="11"/>
      </w:pPr>
      <w:r>
        <w:t xml:space="preserve">Выбор строки можно выполнить либо щелчком по ней, либо отсканировав </w:t>
      </w:r>
      <w:proofErr w:type="spellStart"/>
      <w:r>
        <w:t>штрихкод</w:t>
      </w:r>
      <w:proofErr w:type="spellEnd"/>
      <w:r>
        <w:t xml:space="preserve"> </w:t>
      </w:r>
      <w:r w:rsidRPr="00253FF2">
        <w:t>(</w:t>
      </w:r>
      <w:r>
        <w:t xml:space="preserve">или </w:t>
      </w:r>
      <w:r>
        <w:rPr>
          <w:lang w:val="en-US"/>
        </w:rPr>
        <w:t>RFID</w:t>
      </w:r>
      <w:r w:rsidRPr="00253FF2">
        <w:t>-</w:t>
      </w:r>
      <w:r>
        <w:t>метку</w:t>
      </w:r>
      <w:r w:rsidRPr="00253FF2">
        <w:t>)</w:t>
      </w:r>
      <w:r>
        <w:t xml:space="preserve">, </w:t>
      </w:r>
      <w:proofErr w:type="gramStart"/>
      <w:r>
        <w:t>привязанную</w:t>
      </w:r>
      <w:proofErr w:type="gramEnd"/>
      <w:r>
        <w:t xml:space="preserve"> к кому-либо из </w:t>
      </w:r>
      <w:proofErr w:type="spellStart"/>
      <w:r>
        <w:t>МОЛов</w:t>
      </w:r>
      <w:proofErr w:type="spellEnd"/>
      <w:r>
        <w:t xml:space="preserve">. При выборе строки справочника открывается окно с информацией о </w:t>
      </w:r>
      <w:proofErr w:type="spellStart"/>
      <w:r>
        <w:t>МОЛе</w:t>
      </w:r>
      <w:proofErr w:type="spellEnd"/>
      <w:r>
        <w:t>:</w:t>
      </w:r>
    </w:p>
    <w:p w:rsidR="00253FF2" w:rsidRDefault="00253FF2" w:rsidP="00253FF2">
      <w:pPr>
        <w:pStyle w:val="41"/>
      </w:pPr>
      <w:r>
        <w:drawing>
          <wp:inline distT="0" distB="0" distL="0" distR="0" wp14:anchorId="0C8EF834" wp14:editId="63D49338">
            <wp:extent cx="3076191" cy="308653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F2" w:rsidRDefault="00253FF2" w:rsidP="00253FF2">
      <w:pPr>
        <w:pStyle w:val="11"/>
      </w:pPr>
      <w:proofErr w:type="gramStart"/>
      <w:r>
        <w:lastRenderedPageBreak/>
        <w:t>В карточке указаны наименование выбранного лица и назначенный ему код.</w:t>
      </w:r>
      <w:proofErr w:type="gramEnd"/>
    </w:p>
    <w:p w:rsidR="00253FF2" w:rsidRDefault="00253FF2" w:rsidP="00253FF2">
      <w:pPr>
        <w:pStyle w:val="11"/>
      </w:pPr>
      <w:r>
        <w:t xml:space="preserve">Кнопка </w:t>
      </w:r>
      <w:r w:rsidRPr="00253FF2">
        <w:t>[</w:t>
      </w:r>
      <w:r>
        <w:t>Печать этикетки</w:t>
      </w:r>
      <w:r w:rsidRPr="00253FF2">
        <w:t>]</w:t>
      </w:r>
      <w:r>
        <w:t xml:space="preserve"> предназначена для вывода на принтер этикеток карточки (предварительно в настройках программы необходимо выбрать файл с шаблоном этикетки и настроить связь с </w:t>
      </w:r>
      <w:r>
        <w:rPr>
          <w:lang w:val="en-US"/>
        </w:rPr>
        <w:t>Bluetooth</w:t>
      </w:r>
      <w:r>
        <w:t>-принтером).</w:t>
      </w:r>
    </w:p>
    <w:p w:rsidR="00253FF2" w:rsidRPr="00A24867" w:rsidRDefault="00253FF2" w:rsidP="00253FF2">
      <w:pPr>
        <w:pStyle w:val="11"/>
      </w:pPr>
      <w:r>
        <w:t xml:space="preserve">Кнопка </w:t>
      </w:r>
      <w:r w:rsidRPr="00253FF2">
        <w:t>[</w:t>
      </w:r>
      <w:r>
        <w:t xml:space="preserve">Записать </w:t>
      </w:r>
      <w:r>
        <w:rPr>
          <w:lang w:val="en-US"/>
        </w:rPr>
        <w:t>RFID</w:t>
      </w:r>
      <w:r w:rsidRPr="00253FF2">
        <w:t>-</w:t>
      </w:r>
      <w:r>
        <w:t>метку</w:t>
      </w:r>
      <w:r w:rsidRPr="00253FF2">
        <w:t>]</w:t>
      </w:r>
      <w:r>
        <w:t xml:space="preserve"> предназначена для занесения кода, присвоенного </w:t>
      </w:r>
      <w:proofErr w:type="spellStart"/>
      <w:r>
        <w:t>МОЛу</w:t>
      </w:r>
      <w:proofErr w:type="spellEnd"/>
      <w:r>
        <w:t xml:space="preserve">, в </w:t>
      </w:r>
      <w:r>
        <w:rPr>
          <w:lang w:val="en-US"/>
        </w:rPr>
        <w:t>RFID</w:t>
      </w:r>
      <w:r w:rsidRPr="00253FF2">
        <w:t>-</w:t>
      </w:r>
      <w:r>
        <w:t>метку.</w:t>
      </w:r>
      <w:r w:rsidR="00A24867">
        <w:t xml:space="preserve"> Записываемая метка должна находиться на расстоянии 3-5 сантиметров от антенны </w:t>
      </w:r>
      <w:r w:rsidR="00A24867">
        <w:rPr>
          <w:lang w:val="en-US"/>
        </w:rPr>
        <w:t>RFID</w:t>
      </w:r>
      <w:r w:rsidR="00A24867" w:rsidRPr="00A24867">
        <w:t>-</w:t>
      </w:r>
      <w:r w:rsidR="00A24867">
        <w:t>считывателя.</w:t>
      </w:r>
    </w:p>
    <w:p w:rsidR="00895402" w:rsidRDefault="00895402" w:rsidP="00AD5F12">
      <w:pPr>
        <w:pStyle w:val="2"/>
      </w:pPr>
      <w:bookmarkStart w:id="5" w:name="_Toc373333478"/>
      <w:r>
        <w:t>Справочник «Помещения»</w:t>
      </w:r>
      <w:bookmarkEnd w:id="5"/>
    </w:p>
    <w:p w:rsidR="00A24867" w:rsidRPr="00A24867" w:rsidRDefault="00A24867" w:rsidP="00A24867">
      <w:pPr>
        <w:pStyle w:val="11"/>
      </w:pPr>
      <w:r>
        <w:t>Справочник открывается со страницы «Справочники» главного меню.</w:t>
      </w:r>
    </w:p>
    <w:p w:rsidR="00EE4A02" w:rsidRDefault="00EE4A02" w:rsidP="00EE4A02">
      <w:pPr>
        <w:pStyle w:val="41"/>
      </w:pPr>
      <w:r>
        <w:drawing>
          <wp:inline distT="0" distB="0" distL="0" distR="0" wp14:anchorId="6CEE5994" wp14:editId="0EEF82D2">
            <wp:extent cx="3086531" cy="30674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67" w:rsidRPr="00EE4A02" w:rsidRDefault="00A24867" w:rsidP="00A24867">
      <w:pPr>
        <w:pStyle w:val="11"/>
      </w:pPr>
      <w:r>
        <w:t xml:space="preserve">Работа со справочником помещений полностью аналогична работе со справочником </w:t>
      </w:r>
      <w:proofErr w:type="spellStart"/>
      <w:r>
        <w:t>МОЛов</w:t>
      </w:r>
      <w:proofErr w:type="spellEnd"/>
      <w:r>
        <w:t>, описанным выше.</w:t>
      </w:r>
    </w:p>
    <w:p w:rsidR="00895402" w:rsidRDefault="00895402" w:rsidP="00AD5F12">
      <w:pPr>
        <w:pStyle w:val="2"/>
      </w:pPr>
      <w:bookmarkStart w:id="6" w:name="_Toc373333479"/>
      <w:r>
        <w:t>Справочник «Материальные ценности»</w:t>
      </w:r>
      <w:bookmarkEnd w:id="6"/>
    </w:p>
    <w:p w:rsidR="00A24867" w:rsidRPr="00A24867" w:rsidRDefault="00A24867" w:rsidP="00A24867">
      <w:pPr>
        <w:pStyle w:val="11"/>
      </w:pPr>
      <w:r>
        <w:t>Справочник открывается со страницы «МЦ» главного меню.</w:t>
      </w:r>
    </w:p>
    <w:p w:rsidR="00EE4A02" w:rsidRDefault="00EE4A02" w:rsidP="00EE4A02">
      <w:pPr>
        <w:pStyle w:val="41"/>
      </w:pPr>
      <w:r>
        <w:lastRenderedPageBreak/>
        <w:drawing>
          <wp:inline distT="0" distB="0" distL="0" distR="0" wp14:anchorId="38B51510" wp14:editId="15F5DA10">
            <wp:extent cx="3095238" cy="30761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3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67" w:rsidRDefault="00A24867" w:rsidP="00A24867">
      <w:pPr>
        <w:pStyle w:val="11"/>
      </w:pPr>
      <w:r>
        <w:t>В таблице для каждой материальной ценности из базы данных приведены: наименование, код (инвентарный номер), назначенные данной МЦ помещение и МОЛ.</w:t>
      </w:r>
    </w:p>
    <w:p w:rsidR="00A24867" w:rsidRDefault="00A24867" w:rsidP="00A24867">
      <w:pPr>
        <w:pStyle w:val="11"/>
      </w:pPr>
      <w:r>
        <w:t>Выбор строки выполняется либо щелчком по ней, либо сканированием штрихкода (</w:t>
      </w:r>
      <w:r>
        <w:rPr>
          <w:lang w:val="en-US"/>
        </w:rPr>
        <w:t>RFID</w:t>
      </w:r>
      <w:r>
        <w:t xml:space="preserve">-метки), </w:t>
      </w:r>
      <w:proofErr w:type="gramStart"/>
      <w:r>
        <w:t>привязанного</w:t>
      </w:r>
      <w:proofErr w:type="gramEnd"/>
      <w:r>
        <w:t xml:space="preserve"> к одной из МЦ. При выборе новой строки открывается карточка </w:t>
      </w:r>
      <w:r w:rsidR="0079090E">
        <w:t>соответствующей МЦ.</w:t>
      </w:r>
    </w:p>
    <w:p w:rsidR="0079090E" w:rsidRPr="0085306C" w:rsidRDefault="0079090E" w:rsidP="0079090E">
      <w:pPr>
        <w:pStyle w:val="11"/>
      </w:pPr>
      <w:r>
        <w:t xml:space="preserve">Кнопка </w:t>
      </w:r>
      <w:r w:rsidRPr="0079090E">
        <w:t>[</w:t>
      </w:r>
      <w:r>
        <w:t>Фильтр</w:t>
      </w:r>
      <w:r w:rsidRPr="0079090E">
        <w:t>]</w:t>
      </w:r>
      <w:r>
        <w:t xml:space="preserve"> открывает форму, в которой можно задать критерии отбора записей из справо</w:t>
      </w:r>
      <w:r>
        <w:t>чника</w:t>
      </w:r>
      <w:proofErr w:type="gramStart"/>
      <w:r>
        <w:t>.</w:t>
      </w:r>
      <w:proofErr w:type="gramEnd"/>
      <w:r>
        <w:t xml:space="preserve"> Используя фильтр,</w:t>
      </w:r>
      <w:r>
        <w:t xml:space="preserve"> можно выполнить поиск (отбор) МЦ по наименованию, инвентарному номеру, ответственному лицу и помещению.</w:t>
      </w:r>
    </w:p>
    <w:p w:rsidR="0079090E" w:rsidRPr="00EE4A02" w:rsidRDefault="0079090E" w:rsidP="0079090E">
      <w:pPr>
        <w:pStyle w:val="41"/>
      </w:pPr>
      <w:r>
        <w:lastRenderedPageBreak/>
        <w:drawing>
          <wp:inline distT="0" distB="0" distL="0" distR="0" wp14:anchorId="62760181" wp14:editId="6424942B">
            <wp:extent cx="3086531" cy="30952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6F" w:rsidRPr="0079090E" w:rsidRDefault="008E766F" w:rsidP="008E766F">
      <w:pPr>
        <w:pStyle w:val="2"/>
      </w:pPr>
      <w:bookmarkStart w:id="7" w:name="_Toc373333480"/>
      <w:r>
        <w:t>Операции с материальными ценностями</w:t>
      </w:r>
      <w:bookmarkEnd w:id="7"/>
    </w:p>
    <w:p w:rsidR="0085306C" w:rsidRPr="00E84A03" w:rsidRDefault="00E84A03" w:rsidP="00E84A03">
      <w:pPr>
        <w:pStyle w:val="11"/>
      </w:pPr>
      <w:r>
        <w:t xml:space="preserve">Терминальная программа </w:t>
      </w:r>
      <w:r>
        <w:rPr>
          <w:lang w:val="en-US"/>
        </w:rPr>
        <w:t>IQ Inventory</w:t>
      </w:r>
      <w:r w:rsidRPr="00E84A03">
        <w:t xml:space="preserve"> </w:t>
      </w:r>
      <w:r>
        <w:t xml:space="preserve">дает возможность выполнять следующие операции с материальными ценностями: идентификация (поиск по коду), перемещение, передача, привязка к МЦ кодов/меток, заведение </w:t>
      </w:r>
      <w:proofErr w:type="gramStart"/>
      <w:r>
        <w:t>новых</w:t>
      </w:r>
      <w:proofErr w:type="gramEnd"/>
      <w:r>
        <w:t xml:space="preserve"> МЦ. </w:t>
      </w:r>
      <w:r w:rsidR="00D63700">
        <w:t xml:space="preserve">(В версии </w:t>
      </w:r>
      <w:r w:rsidR="00D63700">
        <w:rPr>
          <w:lang w:val="en-US"/>
        </w:rPr>
        <w:t>IQ Inventory</w:t>
      </w:r>
      <w:r w:rsidR="00D63700" w:rsidRPr="00D63700">
        <w:t xml:space="preserve"> </w:t>
      </w:r>
      <w:r w:rsidR="00D63700">
        <w:rPr>
          <w:lang w:val="en-US"/>
        </w:rPr>
        <w:t>Compact</w:t>
      </w:r>
      <w:r w:rsidR="00D63700" w:rsidRPr="00D63700">
        <w:t xml:space="preserve"> </w:t>
      </w:r>
      <w:r w:rsidR="00D63700">
        <w:rPr>
          <w:lang w:val="en-US"/>
        </w:rPr>
        <w:t>Edition</w:t>
      </w:r>
      <w:r w:rsidR="00D63700" w:rsidRPr="00D63700">
        <w:t xml:space="preserve"> </w:t>
      </w:r>
      <w:r w:rsidR="00D63700">
        <w:t>некоторые из перечисленных операций недоступны).</w:t>
      </w:r>
    </w:p>
    <w:p w:rsidR="008E766F" w:rsidRDefault="008E766F" w:rsidP="008E766F">
      <w:pPr>
        <w:pStyle w:val="3"/>
      </w:pPr>
      <w:r>
        <w:t>Перемещение МЦ между помещениями</w:t>
      </w:r>
    </w:p>
    <w:p w:rsidR="0085306C" w:rsidRPr="00BC1FAC" w:rsidRDefault="0085306C" w:rsidP="0085306C">
      <w:pPr>
        <w:pStyle w:val="11"/>
      </w:pPr>
      <w:r>
        <w:t xml:space="preserve">Перемещение МЦ, т.е. изменение помещения, за которым закреплена данная материальная ценность, </w:t>
      </w:r>
      <w:r w:rsidR="00BC1FAC">
        <w:t>выполняется из формы «Карточка материальной ценности»</w:t>
      </w:r>
      <w:r>
        <w:t xml:space="preserve">. (Перемещение недоступно в версии </w:t>
      </w:r>
      <w:r>
        <w:rPr>
          <w:lang w:val="en-US"/>
        </w:rPr>
        <w:t>IQ Inventory</w:t>
      </w:r>
      <w:r w:rsidRPr="00BC1FAC">
        <w:t xml:space="preserve"> </w:t>
      </w:r>
      <w:r>
        <w:rPr>
          <w:lang w:val="en-US"/>
        </w:rPr>
        <w:t>Compact</w:t>
      </w:r>
      <w:r w:rsidRPr="00BC1FAC">
        <w:t xml:space="preserve"> </w:t>
      </w:r>
      <w:r>
        <w:rPr>
          <w:lang w:val="en-US"/>
        </w:rPr>
        <w:t>Edition</w:t>
      </w:r>
      <w:r>
        <w:t>)</w:t>
      </w:r>
      <w:r w:rsidR="0079090E">
        <w:t>:</w:t>
      </w:r>
    </w:p>
    <w:p w:rsidR="00EE4A02" w:rsidRDefault="00EE4A02" w:rsidP="00EE4A02">
      <w:pPr>
        <w:pStyle w:val="41"/>
      </w:pPr>
      <w:r>
        <w:lastRenderedPageBreak/>
        <w:drawing>
          <wp:inline distT="0" distB="0" distL="0" distR="0" wp14:anchorId="4489DF91" wp14:editId="785293D7">
            <wp:extent cx="3029373" cy="30761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0E" w:rsidRPr="00EE4A02" w:rsidRDefault="0079090E" w:rsidP="0079090E">
      <w:pPr>
        <w:pStyle w:val="11"/>
      </w:pPr>
      <w:r>
        <w:t>Для начала перемещения нужно кликнуть по раскрывающемуся списку «Помещение» и выбрать помещение, в которое перемещается МЦ.</w:t>
      </w:r>
    </w:p>
    <w:p w:rsidR="008E766F" w:rsidRDefault="008E766F" w:rsidP="008E766F">
      <w:pPr>
        <w:pStyle w:val="3"/>
        <w:rPr>
          <w:lang w:val="en-US"/>
        </w:rPr>
      </w:pPr>
      <w:r>
        <w:t xml:space="preserve">Передача МЦ между </w:t>
      </w:r>
      <w:proofErr w:type="spellStart"/>
      <w:r>
        <w:t>МОЛами</w:t>
      </w:r>
      <w:proofErr w:type="spellEnd"/>
    </w:p>
    <w:p w:rsidR="00BC1FAC" w:rsidRPr="00BC1FAC" w:rsidRDefault="00BC1FAC" w:rsidP="00BC1FAC">
      <w:pPr>
        <w:pStyle w:val="11"/>
      </w:pPr>
      <w:r>
        <w:t xml:space="preserve">Передача МЦ от одного ответственного лица другому выполняется из формы «Карточка материальной ценности». (Передача недоступна в версии </w:t>
      </w:r>
      <w:r>
        <w:rPr>
          <w:lang w:val="en-US"/>
        </w:rPr>
        <w:t>IQ Inventory</w:t>
      </w:r>
      <w:r w:rsidRPr="00BC1FAC">
        <w:t xml:space="preserve"> </w:t>
      </w:r>
      <w:r>
        <w:rPr>
          <w:lang w:val="en-US"/>
        </w:rPr>
        <w:t>Compact</w:t>
      </w:r>
      <w:r w:rsidRPr="00BC1FAC">
        <w:t xml:space="preserve"> </w:t>
      </w:r>
      <w:r>
        <w:rPr>
          <w:lang w:val="en-US"/>
        </w:rPr>
        <w:t>Edition</w:t>
      </w:r>
      <w:r>
        <w:t>)</w:t>
      </w:r>
      <w:r w:rsidRPr="00BC1FAC">
        <w:t>.</w:t>
      </w:r>
      <w:r w:rsidR="0079090E">
        <w:t xml:space="preserve"> Операция передачи выполняется аналогично операции перемещения, описанной выше.</w:t>
      </w:r>
    </w:p>
    <w:p w:rsidR="008E766F" w:rsidRDefault="008E766F" w:rsidP="008E766F">
      <w:pPr>
        <w:pStyle w:val="3"/>
      </w:pPr>
      <w:r>
        <w:t>Привязка штрихкодов и меток к МЦ</w:t>
      </w:r>
    </w:p>
    <w:p w:rsidR="00003B04" w:rsidRDefault="00003B04" w:rsidP="00003B04">
      <w:pPr>
        <w:pStyle w:val="4"/>
      </w:pPr>
      <w:r>
        <w:t>Привязка ШК и меток по заданию из учетной системы</w:t>
      </w:r>
    </w:p>
    <w:p w:rsidR="0079090E" w:rsidRPr="0079090E" w:rsidRDefault="0079090E" w:rsidP="0079090E">
      <w:pPr>
        <w:pStyle w:val="11"/>
      </w:pPr>
      <w:r>
        <w:t>Возможность не реализована в версии 0.</w:t>
      </w:r>
      <w:r w:rsidR="00886AB7">
        <w:t>8</w:t>
      </w:r>
      <w:r>
        <w:t>.</w:t>
      </w:r>
    </w:p>
    <w:p w:rsidR="00003B04" w:rsidRDefault="00003B04" w:rsidP="00003B04">
      <w:pPr>
        <w:pStyle w:val="4"/>
      </w:pPr>
      <w:r>
        <w:t>Привязка ШК и меток в карточке МЦ</w:t>
      </w:r>
    </w:p>
    <w:p w:rsidR="0079090E" w:rsidRPr="0079090E" w:rsidRDefault="0079090E" w:rsidP="0079090E">
      <w:pPr>
        <w:pStyle w:val="11"/>
      </w:pPr>
      <w:r>
        <w:t xml:space="preserve">Нажатие на кнопку </w:t>
      </w:r>
      <w:r w:rsidRPr="0079090E">
        <w:t>[</w:t>
      </w:r>
      <w:r>
        <w:t>Коды</w:t>
      </w:r>
      <w:r w:rsidRPr="0079090E">
        <w:t xml:space="preserve">] </w:t>
      </w:r>
      <w:r>
        <w:t>в нижней части формы «Карточка материальной ценности» открывает форму «Коды, привязанные к МЦ»:</w:t>
      </w:r>
    </w:p>
    <w:p w:rsidR="00EE4A02" w:rsidRDefault="00EE4A02" w:rsidP="00EE4A02">
      <w:pPr>
        <w:pStyle w:val="41"/>
      </w:pPr>
      <w:r>
        <w:lastRenderedPageBreak/>
        <w:drawing>
          <wp:inline distT="0" distB="0" distL="0" distR="0" wp14:anchorId="719CF0CF" wp14:editId="2CCF1B1A">
            <wp:extent cx="3086531" cy="30761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0E" w:rsidRDefault="0079090E" w:rsidP="0079090E">
      <w:pPr>
        <w:pStyle w:val="11"/>
      </w:pPr>
      <w:r>
        <w:t>Основную часть окна занимает список кодов, привязанных к выбранной материальной ценности.</w:t>
      </w:r>
    </w:p>
    <w:p w:rsidR="0079090E" w:rsidRDefault="0079090E" w:rsidP="0079090E">
      <w:pPr>
        <w:pStyle w:val="11"/>
      </w:pPr>
      <w:r>
        <w:t xml:space="preserve">Выбрав один из имеющихся кодов (кликнув по строке списка), пользователь может удалить код (т.е. отвязать его от МЦ) – для этого предназначена кнопка </w:t>
      </w:r>
      <w:r w:rsidRPr="0079090E">
        <w:t>[</w:t>
      </w:r>
      <w:r>
        <w:rPr>
          <w:lang w:val="en-US"/>
        </w:rPr>
        <w:t>x</w:t>
      </w:r>
      <w:r w:rsidRPr="0079090E">
        <w:t>]</w:t>
      </w:r>
      <w:r>
        <w:t xml:space="preserve"> справа от выбранного кода.</w:t>
      </w:r>
    </w:p>
    <w:p w:rsidR="0079090E" w:rsidRDefault="0079090E" w:rsidP="0079090E">
      <w:pPr>
        <w:pStyle w:val="11"/>
      </w:pPr>
      <w:proofErr w:type="gramStart"/>
      <w:r>
        <w:t xml:space="preserve">Кнопка </w:t>
      </w:r>
      <w:r w:rsidRPr="0079090E">
        <w:t>[</w:t>
      </w:r>
      <w:proofErr w:type="spellStart"/>
      <w:r>
        <w:t>зап.</w:t>
      </w:r>
      <w:proofErr w:type="spellEnd"/>
      <w:proofErr w:type="gramEnd"/>
      <w:r>
        <w:t xml:space="preserve"> </w:t>
      </w:r>
      <w:proofErr w:type="gramStart"/>
      <w:r>
        <w:t xml:space="preserve">В </w:t>
      </w:r>
      <w:r>
        <w:rPr>
          <w:lang w:val="en-US"/>
        </w:rPr>
        <w:t>RFID</w:t>
      </w:r>
      <w:r w:rsidRPr="0079090E">
        <w:t xml:space="preserve">] </w:t>
      </w:r>
      <w:r>
        <w:t xml:space="preserve">позволяет записать выбранный код в </w:t>
      </w:r>
      <w:r>
        <w:rPr>
          <w:lang w:val="en-US"/>
        </w:rPr>
        <w:t>RFID</w:t>
      </w:r>
      <w:r w:rsidRPr="0079090E">
        <w:t>-</w:t>
      </w:r>
      <w:r>
        <w:t>метку.</w:t>
      </w:r>
      <w:proofErr w:type="gramEnd"/>
      <w:r>
        <w:t xml:space="preserve"> В версии 1.0 записывать в </w:t>
      </w:r>
      <w:r>
        <w:rPr>
          <w:lang w:val="en-US"/>
        </w:rPr>
        <w:t>RFID</w:t>
      </w:r>
      <w:r w:rsidRPr="0079090E">
        <w:t>-</w:t>
      </w:r>
      <w:r>
        <w:t xml:space="preserve">метки можно только коды </w:t>
      </w:r>
      <w:r>
        <w:rPr>
          <w:lang w:val="en-US"/>
        </w:rPr>
        <w:t>EAN</w:t>
      </w:r>
      <w:r w:rsidRPr="0079090E">
        <w:t xml:space="preserve">-8 </w:t>
      </w:r>
      <w:r>
        <w:t xml:space="preserve">и </w:t>
      </w:r>
      <w:r>
        <w:rPr>
          <w:lang w:val="en-US"/>
        </w:rPr>
        <w:t>EAN</w:t>
      </w:r>
      <w:r w:rsidRPr="0079090E">
        <w:t>-13.</w:t>
      </w:r>
    </w:p>
    <w:p w:rsidR="0079090E" w:rsidRDefault="0079090E" w:rsidP="0079090E">
      <w:pPr>
        <w:pStyle w:val="11"/>
      </w:pPr>
      <w:r>
        <w:t xml:space="preserve">Если находясь в данном окне отсканировать </w:t>
      </w:r>
      <w:proofErr w:type="spellStart"/>
      <w:r>
        <w:t>штрихкод</w:t>
      </w:r>
      <w:proofErr w:type="spellEnd"/>
      <w:r>
        <w:t xml:space="preserve"> (метку), еще не привязанный ни к одному объекту их базы данных, этот </w:t>
      </w:r>
      <w:proofErr w:type="spellStart"/>
      <w:r>
        <w:t>штрихкод</w:t>
      </w:r>
      <w:proofErr w:type="spellEnd"/>
      <w:r>
        <w:t xml:space="preserve"> (метка) будет привязан </w:t>
      </w:r>
      <w:proofErr w:type="gramStart"/>
      <w:r>
        <w:t>к</w:t>
      </w:r>
      <w:proofErr w:type="gramEnd"/>
      <w:r>
        <w:t xml:space="preserve"> текущей МЦ.</w:t>
      </w:r>
      <w:r w:rsidR="00613F27">
        <w:t xml:space="preserve"> Переключение между сканером штрихкодов и</w:t>
      </w:r>
      <w:r w:rsidR="00613F27" w:rsidRPr="00613F27">
        <w:t xml:space="preserve"> </w:t>
      </w:r>
      <w:r w:rsidR="00613F27">
        <w:rPr>
          <w:lang w:val="en-US"/>
        </w:rPr>
        <w:t>RFID</w:t>
      </w:r>
      <w:r w:rsidR="00613F27" w:rsidRPr="00613F27">
        <w:t>-</w:t>
      </w:r>
      <w:r w:rsidR="00613F27">
        <w:t>считывателем выполняется галочкой «</w:t>
      </w:r>
      <w:r w:rsidR="00613F27">
        <w:rPr>
          <w:lang w:val="en-US"/>
        </w:rPr>
        <w:t>RFID</w:t>
      </w:r>
      <w:r w:rsidR="00613F27">
        <w:t>».</w:t>
      </w:r>
    </w:p>
    <w:p w:rsidR="00613F27" w:rsidRPr="00613F27" w:rsidRDefault="00613F27" w:rsidP="0079090E">
      <w:pPr>
        <w:pStyle w:val="11"/>
      </w:pPr>
      <w:r>
        <w:t xml:space="preserve">Кнопка </w:t>
      </w:r>
      <w:r w:rsidRPr="00613F27">
        <w:t>[</w:t>
      </w:r>
      <w:r>
        <w:t>Отмена</w:t>
      </w:r>
      <w:r w:rsidRPr="00613F27">
        <w:t>]</w:t>
      </w:r>
      <w:r>
        <w:t xml:space="preserve"> отменяет добавление новых кодов к МЦ (но не удаление предыдущих кодов), выполненное в данной форме. Кнопка </w:t>
      </w:r>
      <w:r w:rsidRPr="00613F27">
        <w:t>[</w:t>
      </w:r>
      <w:r>
        <w:rPr>
          <w:lang w:val="en-US"/>
        </w:rPr>
        <w:t>OK</w:t>
      </w:r>
      <w:r w:rsidRPr="00613F27">
        <w:t xml:space="preserve">] </w:t>
      </w:r>
      <w:r>
        <w:t>отправляет в учетную систему информацию о сделанных изменениях.</w:t>
      </w:r>
    </w:p>
    <w:p w:rsidR="00EE4A02" w:rsidRPr="00EE4A02" w:rsidRDefault="00EE4A02" w:rsidP="00EE4A02"/>
    <w:p w:rsidR="008E766F" w:rsidRDefault="008E766F" w:rsidP="008E766F">
      <w:pPr>
        <w:pStyle w:val="3"/>
      </w:pPr>
      <w:r>
        <w:lastRenderedPageBreak/>
        <w:t xml:space="preserve">Заведение </w:t>
      </w:r>
      <w:proofErr w:type="gramStart"/>
      <w:r>
        <w:t>новых</w:t>
      </w:r>
      <w:proofErr w:type="gramEnd"/>
      <w:r>
        <w:t xml:space="preserve"> МЦ</w:t>
      </w:r>
    </w:p>
    <w:p w:rsidR="00613F27" w:rsidRDefault="00613F27" w:rsidP="00613F27">
      <w:pPr>
        <w:pStyle w:val="11"/>
      </w:pPr>
      <w:r>
        <w:t xml:space="preserve">Операция «Заведение новых материальных ценностей» вызывается со страницы «МЦ» главного меню кнопкой </w:t>
      </w:r>
      <w:r w:rsidRPr="00613F27">
        <w:t>[</w:t>
      </w:r>
      <w:r>
        <w:t>Создать МЦ</w:t>
      </w:r>
      <w:r w:rsidRPr="00613F27">
        <w:t>]</w:t>
      </w:r>
      <w:r>
        <w:t xml:space="preserve">. Операция предназначена для создания в базе данных (в справочнике МЦ) записей </w:t>
      </w:r>
      <w:proofErr w:type="gramStart"/>
      <w:r>
        <w:t>для</w:t>
      </w:r>
      <w:proofErr w:type="gramEnd"/>
      <w:r>
        <w:t xml:space="preserve"> новых, еще не принятых к учету, МЦ.</w:t>
      </w:r>
    </w:p>
    <w:p w:rsidR="00613F27" w:rsidRPr="00613F27" w:rsidRDefault="00613F27" w:rsidP="00613F27">
      <w:pPr>
        <w:pStyle w:val="11"/>
      </w:pPr>
      <w:r>
        <w:t>Форма состоит из двух страниц, переключение между которыми осуществляется с помощью закладок в нижней части экрана:</w:t>
      </w:r>
    </w:p>
    <w:p w:rsidR="00EE4A02" w:rsidRDefault="00EE4A02" w:rsidP="00EE4A02">
      <w:pPr>
        <w:pStyle w:val="41"/>
      </w:pPr>
      <w:r>
        <w:drawing>
          <wp:inline distT="0" distB="0" distL="0" distR="0" wp14:anchorId="78412EED" wp14:editId="77B225EB">
            <wp:extent cx="2137277" cy="21240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977" cy="212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086590E6" wp14:editId="3B748A04">
            <wp:extent cx="2099326" cy="210524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613" cy="212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27" w:rsidRDefault="00613F27" w:rsidP="00613F27">
      <w:pPr>
        <w:pStyle w:val="11"/>
      </w:pPr>
      <w:r>
        <w:t xml:space="preserve">На первой странице («Реквизиты МЦ») выбирается (из справочника номенклатуры) общее наименование </w:t>
      </w:r>
      <w:proofErr w:type="gramStart"/>
      <w:r>
        <w:t>создаваемых</w:t>
      </w:r>
      <w:proofErr w:type="gramEnd"/>
      <w:r>
        <w:t xml:space="preserve"> МЦ и, при необходимости, помещение и МОЛ, которым будут назначены все создаваемые в этой форме материальные ценности.</w:t>
      </w:r>
    </w:p>
    <w:p w:rsidR="00613F27" w:rsidRDefault="00613F27" w:rsidP="00613F27">
      <w:pPr>
        <w:pStyle w:val="11"/>
      </w:pPr>
      <w:r>
        <w:t xml:space="preserve">Выбрать помещение и </w:t>
      </w:r>
      <w:proofErr w:type="spellStart"/>
      <w:r>
        <w:t>МОЛа</w:t>
      </w:r>
      <w:proofErr w:type="spellEnd"/>
      <w:r>
        <w:t xml:space="preserve"> можно вручную во всплывающих списках или же путем сканирования кодов, привязанных к помещению и </w:t>
      </w:r>
      <w:proofErr w:type="spellStart"/>
      <w:r>
        <w:t>МОЛу</w:t>
      </w:r>
      <w:proofErr w:type="spellEnd"/>
      <w:r>
        <w:t>.</w:t>
      </w:r>
    </w:p>
    <w:p w:rsidR="00613F27" w:rsidRDefault="00613F27" w:rsidP="00613F27">
      <w:pPr>
        <w:pStyle w:val="11"/>
      </w:pPr>
      <w:r>
        <w:t>Сканирование любого неизвестного системе кода (</w:t>
      </w:r>
      <w:r>
        <w:rPr>
          <w:lang w:val="en-US"/>
        </w:rPr>
        <w:t>RFID</w:t>
      </w:r>
      <w:r w:rsidRPr="00613F27">
        <w:t>-</w:t>
      </w:r>
      <w:r>
        <w:t xml:space="preserve">метки) приведет к добавлению этого кода в список новых МЦ (по принципу «один код – одна МЦ»). Изначально наименование каждой новой МЦ будет совпадать с общим наименованием МЦ, выбранным из справочника номенклатуры; наименование каждой МЦ можно изменить, выбрав МЦ </w:t>
      </w:r>
      <w:r>
        <w:lastRenderedPageBreak/>
        <w:t xml:space="preserve">(код) из списка и нажав экранную кнопку с изображением карандаша. Кнопка </w:t>
      </w:r>
      <w:r>
        <w:rPr>
          <w:lang w:val="en-US"/>
        </w:rPr>
        <w:t>[x]</w:t>
      </w:r>
      <w:r>
        <w:t xml:space="preserve"> предназначена для удаления МЦ (кода) из списка.</w:t>
      </w:r>
    </w:p>
    <w:p w:rsidR="00A7774B" w:rsidRPr="00A7774B" w:rsidRDefault="00A7774B" w:rsidP="00613F27">
      <w:pPr>
        <w:pStyle w:val="11"/>
      </w:pPr>
      <w:r>
        <w:t xml:space="preserve">Список вновь </w:t>
      </w:r>
      <w:proofErr w:type="gramStart"/>
      <w:r>
        <w:t>заведенных</w:t>
      </w:r>
      <w:proofErr w:type="gramEnd"/>
      <w:r>
        <w:t xml:space="preserve"> МЦ будет направлен в учетную систему после нажатия на кнопку </w:t>
      </w:r>
      <w:r w:rsidRPr="00A7774B">
        <w:t>[Сохранить]</w:t>
      </w:r>
      <w:r>
        <w:t>. Созданные МЦ при этом будут сохранены в БД на ТСД, а в БД учетной системы они сохранятся только после того, как учетная система получит документ от ТСД и этот документ будет проведен оператором учетной системы.</w:t>
      </w:r>
    </w:p>
    <w:p w:rsidR="008E766F" w:rsidRDefault="008E766F" w:rsidP="00AD5F12">
      <w:pPr>
        <w:pStyle w:val="1"/>
      </w:pPr>
      <w:bookmarkStart w:id="8" w:name="_Toc373333481"/>
      <w:r>
        <w:lastRenderedPageBreak/>
        <w:t>Проведение инвентаризации</w:t>
      </w:r>
      <w:bookmarkEnd w:id="8"/>
    </w:p>
    <w:p w:rsidR="008E766F" w:rsidRDefault="008E766F" w:rsidP="00AD5F12">
      <w:pPr>
        <w:pStyle w:val="2"/>
      </w:pPr>
      <w:bookmarkStart w:id="9" w:name="_Toc373333482"/>
      <w:r>
        <w:t>Виды</w:t>
      </w:r>
      <w:r w:rsidR="00D47B21">
        <w:t xml:space="preserve"> (режимы)</w:t>
      </w:r>
      <w:r>
        <w:t xml:space="preserve"> инвентаризации</w:t>
      </w:r>
      <w:bookmarkEnd w:id="9"/>
    </w:p>
    <w:p w:rsidR="00210947" w:rsidRPr="00E94D26" w:rsidRDefault="00E94D26" w:rsidP="00210947">
      <w:pPr>
        <w:pStyle w:val="11"/>
      </w:pPr>
      <w:r>
        <w:t xml:space="preserve">В </w:t>
      </w:r>
      <w:r>
        <w:rPr>
          <w:lang w:val="en-US"/>
        </w:rPr>
        <w:t>IQ Inventory</w:t>
      </w:r>
      <w:r w:rsidRPr="00E94D26">
        <w:t xml:space="preserve"> </w:t>
      </w:r>
      <w:r>
        <w:t>предусмотрено четыре режима проведения инвентаризации, различающиеся способом отбора позиций (материальных ценностей), включаемых в инвентаризационную ведомость:</w:t>
      </w:r>
    </w:p>
    <w:p w:rsidR="00210947" w:rsidRDefault="00210947" w:rsidP="00210947">
      <w:pPr>
        <w:pStyle w:val="20"/>
      </w:pPr>
      <w:r w:rsidRPr="00E94D26">
        <w:rPr>
          <w:b/>
        </w:rPr>
        <w:t>Оперативная инвентаризация</w:t>
      </w:r>
      <w:r w:rsidR="008929DB">
        <w:t xml:space="preserve"> – инвентаризационная ведомость, позиции в которую добавляются по мере фактического обнаружения МЦ. </w:t>
      </w:r>
      <w:r w:rsidR="0014386D">
        <w:t>Допускается не указывать помещения, в которых проводится инвентаризация.</w:t>
      </w:r>
    </w:p>
    <w:p w:rsidR="00210947" w:rsidRDefault="00210947" w:rsidP="00210947">
      <w:pPr>
        <w:pStyle w:val="20"/>
      </w:pPr>
      <w:r w:rsidRPr="00E94D26">
        <w:rPr>
          <w:b/>
        </w:rPr>
        <w:t xml:space="preserve">Инвентаризация по </w:t>
      </w:r>
      <w:proofErr w:type="spellStart"/>
      <w:r w:rsidRPr="00E94D26">
        <w:rPr>
          <w:b/>
        </w:rPr>
        <w:t>МОЛу</w:t>
      </w:r>
      <w:proofErr w:type="spellEnd"/>
      <w:r>
        <w:t xml:space="preserve"> – инвентаризационная ведомость, в которой перечислены все МЦ, закреплённые </w:t>
      </w:r>
      <w:proofErr w:type="gramStart"/>
      <w:r>
        <w:t>за</w:t>
      </w:r>
      <w:proofErr w:type="gramEnd"/>
      <w:r>
        <w:t xml:space="preserve"> данным </w:t>
      </w:r>
      <w:proofErr w:type="spellStart"/>
      <w:r>
        <w:t>МОЛом</w:t>
      </w:r>
      <w:proofErr w:type="spellEnd"/>
      <w:r>
        <w:t xml:space="preserve">. </w:t>
      </w:r>
      <w:r w:rsidR="00D3463E">
        <w:t>Материальные ценности</w:t>
      </w:r>
      <w:r>
        <w:t xml:space="preserve">, не закрепленные </w:t>
      </w:r>
      <w:proofErr w:type="gramStart"/>
      <w:r>
        <w:t>за</w:t>
      </w:r>
      <w:proofErr w:type="gramEnd"/>
      <w:r>
        <w:t xml:space="preserve"> данным </w:t>
      </w:r>
      <w:proofErr w:type="spellStart"/>
      <w:r>
        <w:t>МОЛом</w:t>
      </w:r>
      <w:proofErr w:type="spellEnd"/>
      <w:r>
        <w:t xml:space="preserve">, в ведомость </w:t>
      </w:r>
      <w:r w:rsidR="00D3463E">
        <w:t>включить</w:t>
      </w:r>
      <w:r>
        <w:t xml:space="preserve"> не</w:t>
      </w:r>
      <w:r w:rsidR="00D3463E">
        <w:t>льзя</w:t>
      </w:r>
      <w:r>
        <w:t>.</w:t>
      </w:r>
      <w:r w:rsidR="00E94D26">
        <w:t xml:space="preserve"> При проведении инвентаризации обязательно нужно указывать помещение, в котором она выполняется.</w:t>
      </w:r>
    </w:p>
    <w:p w:rsidR="00210947" w:rsidRDefault="00210947" w:rsidP="00210947">
      <w:pPr>
        <w:pStyle w:val="20"/>
      </w:pPr>
      <w:r w:rsidRPr="00E94D26">
        <w:rPr>
          <w:b/>
        </w:rPr>
        <w:t>Инвентаризация по помещению</w:t>
      </w:r>
      <w:r>
        <w:t xml:space="preserve"> – инвентаризационная ведомость, в которой перечислены все МЦ, закрепленные за данным помещением. МЦ, не закрепленные за данным помещением, могут быть включены в ведомость, если фактически будут обнаружены в данном помещении.</w:t>
      </w:r>
    </w:p>
    <w:p w:rsidR="00210947" w:rsidRPr="00210947" w:rsidRDefault="00210947" w:rsidP="00210947">
      <w:pPr>
        <w:pStyle w:val="20"/>
      </w:pPr>
      <w:r w:rsidRPr="00E94D26">
        <w:rPr>
          <w:b/>
        </w:rPr>
        <w:t xml:space="preserve">Инвентаризация по </w:t>
      </w:r>
      <w:proofErr w:type="spellStart"/>
      <w:r w:rsidRPr="00E94D26">
        <w:rPr>
          <w:b/>
        </w:rPr>
        <w:t>МОЛу</w:t>
      </w:r>
      <w:proofErr w:type="spellEnd"/>
      <w:r w:rsidRPr="00E94D26">
        <w:rPr>
          <w:b/>
        </w:rPr>
        <w:t xml:space="preserve"> </w:t>
      </w:r>
      <w:r w:rsidR="00E94D26">
        <w:rPr>
          <w:b/>
        </w:rPr>
        <w:t>и</w:t>
      </w:r>
      <w:r w:rsidRPr="00E94D26">
        <w:rPr>
          <w:b/>
        </w:rPr>
        <w:t xml:space="preserve"> помещению</w:t>
      </w:r>
      <w:r>
        <w:t xml:space="preserve"> – инвентаризационная ведомость, в которой перечислены </w:t>
      </w:r>
      <w:r w:rsidR="008929DB">
        <w:t xml:space="preserve">только те МЦ, которые закреплены за данным </w:t>
      </w:r>
      <w:proofErr w:type="spellStart"/>
      <w:r w:rsidR="008929DB">
        <w:t>МОЛом</w:t>
      </w:r>
      <w:proofErr w:type="spellEnd"/>
      <w:r w:rsidR="008929DB">
        <w:t xml:space="preserve"> и данным помещением. Никакие другие МЦ в ведомость добавить нельзя.</w:t>
      </w:r>
    </w:p>
    <w:p w:rsidR="008E766F" w:rsidRDefault="008E766F" w:rsidP="00AD5F12">
      <w:pPr>
        <w:pStyle w:val="2"/>
      </w:pPr>
      <w:bookmarkStart w:id="10" w:name="_Toc373333483"/>
      <w:r>
        <w:t>Создание инвентаризационной ведомости на ТСД</w:t>
      </w:r>
      <w:bookmarkEnd w:id="10"/>
    </w:p>
    <w:p w:rsidR="00D47B21" w:rsidRPr="00D47B21" w:rsidRDefault="00D47B21" w:rsidP="00D47B21">
      <w:pPr>
        <w:pStyle w:val="11"/>
      </w:pPr>
      <w:r>
        <w:t>Создать инвентаризационную ведомость</w:t>
      </w:r>
      <w:r w:rsidRPr="00D47B21">
        <w:t xml:space="preserve"> </w:t>
      </w:r>
      <w:r>
        <w:t xml:space="preserve">любого вида можно на стороне ТСД (кроме версии </w:t>
      </w:r>
      <w:r>
        <w:rPr>
          <w:lang w:val="en-US"/>
        </w:rPr>
        <w:t>IQ</w:t>
      </w:r>
      <w:r w:rsidRPr="00D47B21">
        <w:t xml:space="preserve"> </w:t>
      </w:r>
      <w:r>
        <w:rPr>
          <w:lang w:val="en-US"/>
        </w:rPr>
        <w:t>Inventory</w:t>
      </w:r>
      <w:r w:rsidRPr="00D47B21">
        <w:t xml:space="preserve"> </w:t>
      </w:r>
      <w:r>
        <w:rPr>
          <w:lang w:val="en-US"/>
        </w:rPr>
        <w:t>Compact</w:t>
      </w:r>
      <w:r w:rsidRPr="00D47B21">
        <w:t xml:space="preserve"> </w:t>
      </w:r>
      <w:r>
        <w:rPr>
          <w:lang w:val="en-US"/>
        </w:rPr>
        <w:t>Edition</w:t>
      </w:r>
      <w:r>
        <w:t>)</w:t>
      </w:r>
      <w:r w:rsidRPr="00D47B21">
        <w:t>.</w:t>
      </w:r>
      <w:r w:rsidR="00E96152">
        <w:t xml:space="preserve"> Для этого нужно </w:t>
      </w:r>
      <w:r w:rsidR="00E96152">
        <w:lastRenderedPageBreak/>
        <w:t>открыть окно «Задания» (со страницы «Задачи» главного меню) и в нем нажать кнопку «Создать новый документ». Будет выведено следующее меню</w:t>
      </w:r>
      <w:r w:rsidR="007C3E07">
        <w:t>:</w:t>
      </w:r>
    </w:p>
    <w:p w:rsidR="00EE4A02" w:rsidRDefault="00EE4A02" w:rsidP="00EE4A02">
      <w:pPr>
        <w:pStyle w:val="41"/>
      </w:pPr>
      <w:r>
        <w:drawing>
          <wp:inline distT="0" distB="0" distL="0" distR="0" wp14:anchorId="5A954587" wp14:editId="2B993CE3">
            <wp:extent cx="3086531" cy="3123810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152" w:rsidRPr="00EE4A02" w:rsidRDefault="00E96152" w:rsidP="00E96152">
      <w:pPr>
        <w:pStyle w:val="11"/>
      </w:pPr>
    </w:p>
    <w:p w:rsidR="008E766F" w:rsidRDefault="008E766F" w:rsidP="00AD5F12">
      <w:pPr>
        <w:pStyle w:val="2"/>
      </w:pPr>
      <w:bookmarkStart w:id="11" w:name="_Toc373333484"/>
      <w:r>
        <w:t>Задания на инвентаризацию, поступающие из учетной системы</w:t>
      </w:r>
      <w:bookmarkEnd w:id="11"/>
    </w:p>
    <w:p w:rsidR="00E96152" w:rsidRDefault="00E96152" w:rsidP="00E96152">
      <w:pPr>
        <w:pStyle w:val="11"/>
      </w:pPr>
      <w:r>
        <w:t>Поступление на ТСД очередного задания из учетной системы сопровождается звуковым сигналом и изменением значения счетчика ожидающих выполнения заданий в главном меню (число на кнопке «Задания»).</w:t>
      </w:r>
    </w:p>
    <w:p w:rsidR="00E96152" w:rsidRPr="00E96152" w:rsidRDefault="00E96152" w:rsidP="00E96152">
      <w:pPr>
        <w:pStyle w:val="11"/>
      </w:pPr>
      <w:r>
        <w:t>Список заданий открывается со страницы «Задачи»</w:t>
      </w:r>
      <w:r w:rsidR="00AF5293">
        <w:t xml:space="preserve"> главного меню:</w:t>
      </w:r>
    </w:p>
    <w:p w:rsidR="00EE4A02" w:rsidRDefault="00EE4A02" w:rsidP="00EE4A02">
      <w:pPr>
        <w:pStyle w:val="41"/>
      </w:pPr>
      <w:r>
        <w:lastRenderedPageBreak/>
        <w:drawing>
          <wp:inline distT="0" distB="0" distL="0" distR="0" wp14:anchorId="1FD4CA5C" wp14:editId="4163E20B">
            <wp:extent cx="3086531" cy="307619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E07" w:rsidRPr="00EE4A02" w:rsidRDefault="007C3E07" w:rsidP="007C3E07">
      <w:pPr>
        <w:pStyle w:val="11"/>
      </w:pPr>
      <w:r>
        <w:t>Выбрав документ (задание) из списка, можно его открыть (нажатием на одноименную кнопку).</w:t>
      </w:r>
    </w:p>
    <w:p w:rsidR="008E766F" w:rsidRDefault="008E766F" w:rsidP="00AD5F12">
      <w:pPr>
        <w:pStyle w:val="2"/>
      </w:pPr>
      <w:bookmarkStart w:id="12" w:name="_Toc373333485"/>
      <w:r>
        <w:t>Заполнение инвентаризационной ведомости</w:t>
      </w:r>
      <w:bookmarkEnd w:id="12"/>
    </w:p>
    <w:p w:rsidR="00F65797" w:rsidRDefault="00F65797" w:rsidP="00F65797">
      <w:pPr>
        <w:pStyle w:val="11"/>
      </w:pPr>
      <w:r>
        <w:t xml:space="preserve">Для добавления позиции в ведомость нужно отсканировать </w:t>
      </w:r>
      <w:proofErr w:type="spellStart"/>
      <w:r>
        <w:t>штрихкод</w:t>
      </w:r>
      <w:proofErr w:type="spellEnd"/>
      <w:r>
        <w:t xml:space="preserve"> (или </w:t>
      </w:r>
      <w:r>
        <w:rPr>
          <w:lang w:val="en-US"/>
        </w:rPr>
        <w:t>RFID</w:t>
      </w:r>
      <w:r w:rsidRPr="00F65797">
        <w:t>-</w:t>
      </w:r>
      <w:r>
        <w:t>метку) соответствующей материальной ценности.</w:t>
      </w:r>
    </w:p>
    <w:p w:rsidR="00F65797" w:rsidRPr="00F65797" w:rsidRDefault="00F65797" w:rsidP="00F65797">
      <w:pPr>
        <w:pStyle w:val="11"/>
      </w:pPr>
      <w:r>
        <w:t xml:space="preserve">В ведомости вида «Инвентаризация по </w:t>
      </w:r>
      <w:proofErr w:type="spellStart"/>
      <w:r>
        <w:t>МОЛу</w:t>
      </w:r>
      <w:proofErr w:type="spellEnd"/>
      <w:r>
        <w:t xml:space="preserve">» до начала сканирования МЦ необходимо указать помещение, в котором выполняется инвентаризация. Для этого можно либо отсканировать метку помещения, либо нажать </w:t>
      </w:r>
      <w:r w:rsidRPr="00F65797">
        <w:t>[</w:t>
      </w:r>
      <w:r>
        <w:rPr>
          <w:lang w:val="en-US"/>
        </w:rPr>
        <w:t>F</w:t>
      </w:r>
      <w:r w:rsidRPr="00F65797">
        <w:t>3]</w:t>
      </w:r>
      <w:r>
        <w:t xml:space="preserve"> на клавиатуре и выбрать помещение из справочника.</w:t>
      </w:r>
    </w:p>
    <w:p w:rsidR="00EE4A02" w:rsidRDefault="00EE4A02" w:rsidP="00EE4A02">
      <w:pPr>
        <w:pStyle w:val="41"/>
      </w:pPr>
      <w:r>
        <w:lastRenderedPageBreak/>
        <w:drawing>
          <wp:inline distT="0" distB="0" distL="0" distR="0" wp14:anchorId="5FA2CBA7" wp14:editId="036B9FF6">
            <wp:extent cx="3086531" cy="3123810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BF" w:rsidRDefault="00F65797" w:rsidP="00F65797">
      <w:pPr>
        <w:pStyle w:val="11"/>
      </w:pPr>
      <w:r>
        <w:t>Строки ведомости выделяются одним из трех цветов:</w:t>
      </w:r>
    </w:p>
    <w:p w:rsidR="00F65797" w:rsidRDefault="00F65797" w:rsidP="00F65797">
      <w:pPr>
        <w:pStyle w:val="20"/>
      </w:pPr>
      <w:r w:rsidRPr="00F65797">
        <w:rPr>
          <w:highlight w:val="green"/>
        </w:rPr>
        <w:t>зеленым</w:t>
      </w:r>
      <w:r>
        <w:t xml:space="preserve"> – если МЦ была обнаружена в том помещении, к которому приписана;</w:t>
      </w:r>
    </w:p>
    <w:p w:rsidR="00F65797" w:rsidRDefault="00F65797" w:rsidP="00F65797">
      <w:pPr>
        <w:pStyle w:val="20"/>
      </w:pPr>
      <w:r w:rsidRPr="00F65797">
        <w:rPr>
          <w:highlight w:val="yellow"/>
        </w:rPr>
        <w:t>желтым</w:t>
      </w:r>
      <w:r>
        <w:t xml:space="preserve"> – если МЦ была обнаружена не в том помещении, к которому приписана;</w:t>
      </w:r>
    </w:p>
    <w:p w:rsidR="00F65797" w:rsidRDefault="00F65797" w:rsidP="00F65797">
      <w:pPr>
        <w:pStyle w:val="20"/>
      </w:pPr>
      <w:r w:rsidRPr="00F65797">
        <w:rPr>
          <w:highlight w:val="red"/>
        </w:rPr>
        <w:t>красным</w:t>
      </w:r>
      <w:r>
        <w:t xml:space="preserve"> – если МЦ не была обнаружена (действует во всех режимах инвентаризации кроме «Оперативной инвентаризации»).</w:t>
      </w:r>
    </w:p>
    <w:p w:rsidR="00F65797" w:rsidRPr="00F65797" w:rsidRDefault="00F65797" w:rsidP="00F65797">
      <w:pPr>
        <w:pStyle w:val="11"/>
      </w:pPr>
      <w:r>
        <w:t xml:space="preserve">Кнопка </w:t>
      </w:r>
      <w:r w:rsidRPr="00F65797">
        <w:t>[</w:t>
      </w:r>
      <w:r>
        <w:t>Отправить</w:t>
      </w:r>
      <w:r w:rsidRPr="00F65797">
        <w:t>]</w:t>
      </w:r>
      <w:r>
        <w:t xml:space="preserve"> предназначена для отправки документа в учетную систему. Кнопка </w:t>
      </w:r>
      <w:r w:rsidRPr="00F65797">
        <w:t>[</w:t>
      </w:r>
      <w:r>
        <w:t>Закрыть</w:t>
      </w:r>
      <w:r w:rsidRPr="00F65797">
        <w:t>]</w:t>
      </w:r>
      <w:r>
        <w:t xml:space="preserve"> закрывает документ, при этом, если документ был изменен, его можно сохранить (тогда он будет доступен из списка заданий). В любом случае, по нажатию кнопки </w:t>
      </w:r>
      <w:r w:rsidRPr="00F65797">
        <w:t>[</w:t>
      </w:r>
      <w:r>
        <w:t>Закрыть</w:t>
      </w:r>
      <w:r w:rsidRPr="00F65797">
        <w:t>]</w:t>
      </w:r>
      <w:r>
        <w:t xml:space="preserve"> документ в учетную систему отправлен не будет.</w:t>
      </w:r>
    </w:p>
    <w:p w:rsidR="00895402" w:rsidRDefault="008E766F" w:rsidP="00AD5F12">
      <w:pPr>
        <w:pStyle w:val="1"/>
      </w:pPr>
      <w:bookmarkStart w:id="13" w:name="_Toc373333486"/>
      <w:r>
        <w:lastRenderedPageBreak/>
        <w:t xml:space="preserve">Работа с </w:t>
      </w:r>
      <w:r>
        <w:rPr>
          <w:lang w:val="en-US"/>
        </w:rPr>
        <w:t>RFID</w:t>
      </w:r>
      <w:r w:rsidRPr="008E766F">
        <w:t>-</w:t>
      </w:r>
      <w:r>
        <w:t xml:space="preserve">считывателем и </w:t>
      </w:r>
      <w:r>
        <w:rPr>
          <w:lang w:val="en-US"/>
        </w:rPr>
        <w:t>RFID</w:t>
      </w:r>
      <w:r w:rsidRPr="008E766F">
        <w:t>-</w:t>
      </w:r>
      <w:r>
        <w:t>метками</w:t>
      </w:r>
      <w:bookmarkEnd w:id="13"/>
    </w:p>
    <w:p w:rsidR="004F34CB" w:rsidRPr="004F34CB" w:rsidRDefault="004F34CB" w:rsidP="004F34CB">
      <w:pPr>
        <w:pStyle w:val="11"/>
      </w:pPr>
      <w:r>
        <w:t xml:space="preserve">Работа с </w:t>
      </w:r>
      <w:r>
        <w:rPr>
          <w:lang w:val="en-US"/>
        </w:rPr>
        <w:t>RFID</w:t>
      </w:r>
      <w:r w:rsidRPr="004F34CB">
        <w:t>-</w:t>
      </w:r>
      <w:r>
        <w:t xml:space="preserve">считывателем возможна на ТСД </w:t>
      </w:r>
      <w:r>
        <w:rPr>
          <w:lang w:val="en-US"/>
        </w:rPr>
        <w:t>Motorola</w:t>
      </w:r>
      <w:r w:rsidRPr="004F34CB">
        <w:t xml:space="preserve"> (</w:t>
      </w:r>
      <w:r>
        <w:rPr>
          <w:lang w:val="en-US"/>
        </w:rPr>
        <w:t>Symbol</w:t>
      </w:r>
      <w:r w:rsidRPr="004F34CB">
        <w:t xml:space="preserve">) </w:t>
      </w:r>
      <w:r>
        <w:rPr>
          <w:lang w:val="en-US"/>
        </w:rPr>
        <w:t>MC</w:t>
      </w:r>
      <w:r w:rsidRPr="004F34CB">
        <w:t>3190</w:t>
      </w:r>
      <w:r>
        <w:rPr>
          <w:lang w:val="en-US"/>
        </w:rPr>
        <w:t>Z</w:t>
      </w:r>
      <w:r w:rsidRPr="004F34CB">
        <w:t xml:space="preserve"> </w:t>
      </w:r>
      <w:r>
        <w:t xml:space="preserve">и </w:t>
      </w:r>
      <w:r>
        <w:rPr>
          <w:lang w:val="en-US"/>
        </w:rPr>
        <w:t>Alien</w:t>
      </w:r>
      <w:r w:rsidRPr="004F34CB">
        <w:t xml:space="preserve"> </w:t>
      </w:r>
      <w:r>
        <w:rPr>
          <w:lang w:val="en-US"/>
        </w:rPr>
        <w:t>ALH</w:t>
      </w:r>
      <w:r w:rsidRPr="004F34CB">
        <w:t>-9011.</w:t>
      </w:r>
    </w:p>
    <w:p w:rsidR="00B116BB" w:rsidRDefault="00B116BB" w:rsidP="00AD5F12">
      <w:pPr>
        <w:pStyle w:val="2"/>
      </w:pPr>
      <w:bookmarkStart w:id="14" w:name="_Toc373333487"/>
      <w:r>
        <w:t xml:space="preserve">Переключение между сканером штрихкодов и </w:t>
      </w:r>
      <w:r>
        <w:rPr>
          <w:lang w:val="en-US"/>
        </w:rPr>
        <w:t>RFID</w:t>
      </w:r>
      <w:r w:rsidRPr="00B116BB">
        <w:t>-</w:t>
      </w:r>
      <w:r>
        <w:t>считывателем</w:t>
      </w:r>
      <w:bookmarkEnd w:id="14"/>
    </w:p>
    <w:p w:rsidR="004F34CB" w:rsidRPr="004F34CB" w:rsidRDefault="004F34CB" w:rsidP="004F34CB">
      <w:r>
        <w:t>В формах, где доступен ввод данных путем сканирования ШК или меток, в нижней части экрана размещен переключатель ШК/</w:t>
      </w:r>
      <w:r>
        <w:rPr>
          <w:lang w:val="en-US"/>
        </w:rPr>
        <w:t>RFID</w:t>
      </w:r>
      <w:r w:rsidRPr="004F34CB">
        <w:t>:</w:t>
      </w:r>
    </w:p>
    <w:p w:rsidR="004F34CB" w:rsidRDefault="004F34CB" w:rsidP="004F34CB">
      <w:pPr>
        <w:pStyle w:val="41"/>
        <w:rPr>
          <w:lang w:val="en-US"/>
        </w:rPr>
      </w:pPr>
      <w:r>
        <w:drawing>
          <wp:inline distT="0" distB="0" distL="0" distR="0" wp14:anchorId="28273233" wp14:editId="02BDA61F">
            <wp:extent cx="1076325" cy="1428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4CB" w:rsidRPr="004F34CB" w:rsidRDefault="004F34CB" w:rsidP="004F34CB">
      <w:pPr>
        <w:pStyle w:val="11"/>
      </w:pPr>
      <w:r>
        <w:t xml:space="preserve">Этот переключатель позволяет выбрать активный сканер (штрихкоды или </w:t>
      </w:r>
      <w:r>
        <w:rPr>
          <w:lang w:val="en-US"/>
        </w:rPr>
        <w:t>RFID</w:t>
      </w:r>
      <w:r w:rsidRPr="004F34CB">
        <w:t>-</w:t>
      </w:r>
      <w:r>
        <w:t xml:space="preserve">метки), а установить мощность </w:t>
      </w:r>
      <w:r>
        <w:rPr>
          <w:lang w:val="en-US"/>
        </w:rPr>
        <w:t>RFID</w:t>
      </w:r>
      <w:r w:rsidRPr="004F34CB">
        <w:t>-</w:t>
      </w:r>
      <w:r>
        <w:t>считывателя.</w:t>
      </w:r>
    </w:p>
    <w:p w:rsidR="00B116BB" w:rsidRDefault="00B116BB" w:rsidP="00AD5F12">
      <w:pPr>
        <w:pStyle w:val="2"/>
      </w:pPr>
      <w:bookmarkStart w:id="15" w:name="_Toc373333488"/>
      <w:r>
        <w:t xml:space="preserve">Запись </w:t>
      </w:r>
      <w:r>
        <w:rPr>
          <w:lang w:val="en-US"/>
        </w:rPr>
        <w:t>RFID</w:t>
      </w:r>
      <w:r w:rsidRPr="00B116BB">
        <w:t>-</w:t>
      </w:r>
      <w:r>
        <w:t>меток</w:t>
      </w:r>
      <w:bookmarkEnd w:id="15"/>
    </w:p>
    <w:p w:rsidR="00B116BB" w:rsidRDefault="00B116BB" w:rsidP="00AD5F12">
      <w:pPr>
        <w:pStyle w:val="3"/>
      </w:pPr>
      <w:r>
        <w:t>«Свободная» запись</w:t>
      </w:r>
      <w:r w:rsidR="00326762">
        <w:rPr>
          <w:lang w:val="en-US"/>
        </w:rPr>
        <w:t xml:space="preserve"> </w:t>
      </w:r>
      <w:r w:rsidR="00326762">
        <w:t>меток</w:t>
      </w:r>
    </w:p>
    <w:p w:rsidR="00EE4A02" w:rsidRPr="00EE4A02" w:rsidRDefault="00EE4A02" w:rsidP="00EE4A02">
      <w:pPr>
        <w:pStyle w:val="41"/>
      </w:pPr>
      <w:r>
        <w:drawing>
          <wp:inline distT="0" distB="0" distL="0" distR="0" wp14:anchorId="26BC707D" wp14:editId="26343B83">
            <wp:extent cx="3086531" cy="30761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BB" w:rsidRDefault="00B116BB" w:rsidP="00AD5F12">
      <w:pPr>
        <w:pStyle w:val="3"/>
      </w:pPr>
      <w:r>
        <w:t>Запись кодов МЦ из карточки МЦ</w:t>
      </w:r>
    </w:p>
    <w:p w:rsidR="00B116BB" w:rsidRDefault="00B116BB" w:rsidP="00AD5F12">
      <w:pPr>
        <w:pStyle w:val="3"/>
      </w:pPr>
      <w:r>
        <w:t xml:space="preserve">Запись кодов помещений и </w:t>
      </w:r>
      <w:proofErr w:type="spellStart"/>
      <w:r>
        <w:t>МОЛов</w:t>
      </w:r>
      <w:proofErr w:type="spellEnd"/>
    </w:p>
    <w:p w:rsidR="00B116BB" w:rsidRDefault="00B116BB" w:rsidP="00AD5F12">
      <w:pPr>
        <w:pStyle w:val="2"/>
      </w:pPr>
      <w:bookmarkStart w:id="16" w:name="_Toc373333489"/>
      <w:r>
        <w:t xml:space="preserve">Дополнительные настройки </w:t>
      </w:r>
      <w:r>
        <w:rPr>
          <w:lang w:val="en-US"/>
        </w:rPr>
        <w:t>RFID</w:t>
      </w:r>
      <w:r w:rsidRPr="006301A1">
        <w:t>-</w:t>
      </w:r>
      <w:r>
        <w:t>считывателя</w:t>
      </w:r>
      <w:bookmarkEnd w:id="16"/>
    </w:p>
    <w:p w:rsidR="00AF14AA" w:rsidRDefault="00AD5F12" w:rsidP="00AD5F12">
      <w:pPr>
        <w:pStyle w:val="1"/>
      </w:pPr>
      <w:bookmarkStart w:id="17" w:name="_Toc373333490"/>
      <w:r>
        <w:lastRenderedPageBreak/>
        <w:t>Загрузка обновлений БД из учетной системы</w:t>
      </w:r>
      <w:bookmarkEnd w:id="17"/>
    </w:p>
    <w:p w:rsidR="007C3E07" w:rsidRDefault="007C3E07" w:rsidP="007C3E07">
      <w:pPr>
        <w:pStyle w:val="11"/>
      </w:pPr>
      <w:r>
        <w:t>Выгрузка обновлений БД из учетной системы выполняется согласно инструкции к учетной системе.</w:t>
      </w:r>
    </w:p>
    <w:p w:rsidR="007C3E07" w:rsidRDefault="007C3E07" w:rsidP="007C3E07">
      <w:pPr>
        <w:pStyle w:val="11"/>
      </w:pPr>
      <w:r>
        <w:t xml:space="preserve">Выгружаемые из учетной системы документы должны отправляться (службой обмена или вручную) в папку </w:t>
      </w:r>
      <w:r>
        <w:rPr>
          <w:lang w:val="en-US"/>
        </w:rPr>
        <w:t>Exchange</w:t>
      </w:r>
      <w:r w:rsidRPr="007C3E07">
        <w:t>\</w:t>
      </w:r>
      <w:r>
        <w:rPr>
          <w:lang w:val="en-US"/>
        </w:rPr>
        <w:t>In</w:t>
      </w:r>
      <w:r w:rsidRPr="007C3E07">
        <w:t>\</w:t>
      </w:r>
      <w:r>
        <w:t>, находящуюся</w:t>
      </w:r>
      <w:r w:rsidRPr="007C3E07">
        <w:t xml:space="preserve"> </w:t>
      </w:r>
      <w:r>
        <w:t xml:space="preserve">в папке </w:t>
      </w:r>
      <w:r>
        <w:rPr>
          <w:lang w:val="en-US"/>
        </w:rPr>
        <w:t>IQ</w:t>
      </w:r>
      <w:r w:rsidRPr="007C3E07">
        <w:t xml:space="preserve"> </w:t>
      </w:r>
      <w:r>
        <w:rPr>
          <w:lang w:val="en-US"/>
        </w:rPr>
        <w:t>Inventory</w:t>
      </w:r>
      <w:r w:rsidRPr="007C3E07">
        <w:t xml:space="preserve"> </w:t>
      </w:r>
      <w:r>
        <w:t>на ТСД.</w:t>
      </w:r>
    </w:p>
    <w:p w:rsidR="007C3E07" w:rsidRPr="007C3E07" w:rsidRDefault="007C3E07" w:rsidP="007C3E07">
      <w:pPr>
        <w:pStyle w:val="11"/>
      </w:pPr>
      <w:r>
        <w:t xml:space="preserve">При обнаружении очередного файла с обновлением БД, программа </w:t>
      </w:r>
      <w:r>
        <w:rPr>
          <w:lang w:val="en-US"/>
        </w:rPr>
        <w:t>IQ</w:t>
      </w:r>
      <w:r w:rsidRPr="007C3E07">
        <w:t xml:space="preserve"> </w:t>
      </w:r>
      <w:r>
        <w:rPr>
          <w:lang w:val="en-US"/>
        </w:rPr>
        <w:t>Inventory</w:t>
      </w:r>
      <w:r w:rsidRPr="007C3E07">
        <w:t xml:space="preserve"> </w:t>
      </w:r>
      <w:r>
        <w:t>выводит соответствующее сообщение и начинает загрузку данных в свою БД. Во время загрузки данных работа с программой невозможна.</w:t>
      </w:r>
    </w:p>
    <w:sectPr w:rsidR="007C3E07" w:rsidRPr="007C3E07" w:rsidSect="00DE2C66">
      <w:footerReference w:type="default" r:id="rId25"/>
      <w:pgSz w:w="11906" w:h="16838"/>
      <w:pgMar w:top="1134" w:right="1133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364" w:rsidRDefault="00411364" w:rsidP="000231F7">
      <w:pPr>
        <w:spacing w:after="0" w:line="240" w:lineRule="auto"/>
      </w:pPr>
      <w:r>
        <w:separator/>
      </w:r>
    </w:p>
  </w:endnote>
  <w:endnote w:type="continuationSeparator" w:id="0">
    <w:p w:rsidR="00411364" w:rsidRDefault="00411364" w:rsidP="00023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7632033"/>
      <w:docPartObj>
        <w:docPartGallery w:val="Page Numbers (Bottom of Page)"/>
        <w:docPartUnique/>
      </w:docPartObj>
    </w:sdtPr>
    <w:sdtEndPr/>
    <w:sdtContent>
      <w:p w:rsidR="00DE2C66" w:rsidRDefault="00DE2C6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14C8">
          <w:rPr>
            <w:noProof/>
          </w:rPr>
          <w:t>2</w:t>
        </w:r>
        <w:r>
          <w:fldChar w:fldCharType="end"/>
        </w:r>
      </w:p>
    </w:sdtContent>
  </w:sdt>
  <w:p w:rsidR="00DE2C66" w:rsidRDefault="00DE2C66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364" w:rsidRDefault="00411364" w:rsidP="000231F7">
      <w:pPr>
        <w:spacing w:after="0" w:line="240" w:lineRule="auto"/>
      </w:pPr>
      <w:r>
        <w:separator/>
      </w:r>
    </w:p>
  </w:footnote>
  <w:footnote w:type="continuationSeparator" w:id="0">
    <w:p w:rsidR="00411364" w:rsidRDefault="00411364" w:rsidP="00023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676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B863C1E"/>
    <w:multiLevelType w:val="multilevel"/>
    <w:tmpl w:val="F4ECA7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C925F6D"/>
    <w:multiLevelType w:val="multilevel"/>
    <w:tmpl w:val="32F429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CC66735"/>
    <w:multiLevelType w:val="hybridMultilevel"/>
    <w:tmpl w:val="5A6088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9E6EBA"/>
    <w:multiLevelType w:val="hybridMultilevel"/>
    <w:tmpl w:val="E34C54F8"/>
    <w:lvl w:ilvl="0" w:tplc="0CAC5CE6">
      <w:start w:val="1"/>
      <w:numFmt w:val="bullet"/>
      <w:pStyle w:val="2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4432BE9"/>
    <w:multiLevelType w:val="hybridMultilevel"/>
    <w:tmpl w:val="4CCE0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3077C"/>
    <w:multiLevelType w:val="hybridMultilevel"/>
    <w:tmpl w:val="86A018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7A47E89"/>
    <w:multiLevelType w:val="hybridMultilevel"/>
    <w:tmpl w:val="2C7C0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586DDF"/>
    <w:multiLevelType w:val="hybridMultilevel"/>
    <w:tmpl w:val="9F2A8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D43"/>
    <w:rsid w:val="00003B04"/>
    <w:rsid w:val="0002078C"/>
    <w:rsid w:val="000231F7"/>
    <w:rsid w:val="00026A31"/>
    <w:rsid w:val="000279E2"/>
    <w:rsid w:val="00043D30"/>
    <w:rsid w:val="00046206"/>
    <w:rsid w:val="000677B0"/>
    <w:rsid w:val="0007054D"/>
    <w:rsid w:val="000A1980"/>
    <w:rsid w:val="000D1C25"/>
    <w:rsid w:val="00102E9C"/>
    <w:rsid w:val="00104B7F"/>
    <w:rsid w:val="00116C4A"/>
    <w:rsid w:val="00142FFF"/>
    <w:rsid w:val="0014386D"/>
    <w:rsid w:val="0015627E"/>
    <w:rsid w:val="00170301"/>
    <w:rsid w:val="00171352"/>
    <w:rsid w:val="001816DA"/>
    <w:rsid w:val="001A32D8"/>
    <w:rsid w:val="001A6DAC"/>
    <w:rsid w:val="001D07F1"/>
    <w:rsid w:val="00210947"/>
    <w:rsid w:val="002276EC"/>
    <w:rsid w:val="00253FF2"/>
    <w:rsid w:val="00256850"/>
    <w:rsid w:val="00277931"/>
    <w:rsid w:val="002869F8"/>
    <w:rsid w:val="002B0626"/>
    <w:rsid w:val="002E0A34"/>
    <w:rsid w:val="002F5A51"/>
    <w:rsid w:val="002F645D"/>
    <w:rsid w:val="0030269F"/>
    <w:rsid w:val="00326762"/>
    <w:rsid w:val="003477F5"/>
    <w:rsid w:val="003603B5"/>
    <w:rsid w:val="003854EB"/>
    <w:rsid w:val="003917E0"/>
    <w:rsid w:val="003C132D"/>
    <w:rsid w:val="003D46A4"/>
    <w:rsid w:val="003D64B1"/>
    <w:rsid w:val="003E5EA3"/>
    <w:rsid w:val="0040788A"/>
    <w:rsid w:val="00411364"/>
    <w:rsid w:val="0044364A"/>
    <w:rsid w:val="0044765D"/>
    <w:rsid w:val="00464C45"/>
    <w:rsid w:val="00492FEF"/>
    <w:rsid w:val="004A1B14"/>
    <w:rsid w:val="004A20A8"/>
    <w:rsid w:val="004B6102"/>
    <w:rsid w:val="004B7AC9"/>
    <w:rsid w:val="004C1B1A"/>
    <w:rsid w:val="004C5913"/>
    <w:rsid w:val="004D42C1"/>
    <w:rsid w:val="004E256C"/>
    <w:rsid w:val="004F34CB"/>
    <w:rsid w:val="00502663"/>
    <w:rsid w:val="00510EED"/>
    <w:rsid w:val="00525042"/>
    <w:rsid w:val="00562234"/>
    <w:rsid w:val="0058540C"/>
    <w:rsid w:val="005E4DBF"/>
    <w:rsid w:val="005F15FB"/>
    <w:rsid w:val="006001D9"/>
    <w:rsid w:val="00613F27"/>
    <w:rsid w:val="00627B92"/>
    <w:rsid w:val="006301A1"/>
    <w:rsid w:val="006339A2"/>
    <w:rsid w:val="00637969"/>
    <w:rsid w:val="006604FC"/>
    <w:rsid w:val="00680461"/>
    <w:rsid w:val="00683E35"/>
    <w:rsid w:val="006A23F1"/>
    <w:rsid w:val="006B3927"/>
    <w:rsid w:val="006E7C93"/>
    <w:rsid w:val="006F0D77"/>
    <w:rsid w:val="007147F5"/>
    <w:rsid w:val="00715FE6"/>
    <w:rsid w:val="00723769"/>
    <w:rsid w:val="007461D2"/>
    <w:rsid w:val="00762DE6"/>
    <w:rsid w:val="00776B8D"/>
    <w:rsid w:val="00787B83"/>
    <w:rsid w:val="0079090E"/>
    <w:rsid w:val="007A0AA0"/>
    <w:rsid w:val="007B06A2"/>
    <w:rsid w:val="007C291F"/>
    <w:rsid w:val="007C3E07"/>
    <w:rsid w:val="007E0B10"/>
    <w:rsid w:val="007F3407"/>
    <w:rsid w:val="008107D1"/>
    <w:rsid w:val="008405B5"/>
    <w:rsid w:val="00846563"/>
    <w:rsid w:val="0085306C"/>
    <w:rsid w:val="00886AB7"/>
    <w:rsid w:val="008929DB"/>
    <w:rsid w:val="00895402"/>
    <w:rsid w:val="008A3F8B"/>
    <w:rsid w:val="008B25F1"/>
    <w:rsid w:val="008E25F1"/>
    <w:rsid w:val="008E766F"/>
    <w:rsid w:val="009467A0"/>
    <w:rsid w:val="00960B1D"/>
    <w:rsid w:val="009730EF"/>
    <w:rsid w:val="009D57A5"/>
    <w:rsid w:val="009D790D"/>
    <w:rsid w:val="009E1B56"/>
    <w:rsid w:val="009E3AE2"/>
    <w:rsid w:val="009F6B82"/>
    <w:rsid w:val="00A1022B"/>
    <w:rsid w:val="00A11DED"/>
    <w:rsid w:val="00A156A4"/>
    <w:rsid w:val="00A24867"/>
    <w:rsid w:val="00A3156B"/>
    <w:rsid w:val="00A32CD7"/>
    <w:rsid w:val="00A45C93"/>
    <w:rsid w:val="00A66CB5"/>
    <w:rsid w:val="00A73484"/>
    <w:rsid w:val="00A7774B"/>
    <w:rsid w:val="00A861CF"/>
    <w:rsid w:val="00AA562B"/>
    <w:rsid w:val="00AB5D3E"/>
    <w:rsid w:val="00AC77B3"/>
    <w:rsid w:val="00AD1910"/>
    <w:rsid w:val="00AD5F12"/>
    <w:rsid w:val="00AE086A"/>
    <w:rsid w:val="00AE68A0"/>
    <w:rsid w:val="00AF14AA"/>
    <w:rsid w:val="00AF2E40"/>
    <w:rsid w:val="00AF5293"/>
    <w:rsid w:val="00B116BB"/>
    <w:rsid w:val="00B40D43"/>
    <w:rsid w:val="00B47A07"/>
    <w:rsid w:val="00B54B78"/>
    <w:rsid w:val="00B61C01"/>
    <w:rsid w:val="00B640C4"/>
    <w:rsid w:val="00B65368"/>
    <w:rsid w:val="00BB001E"/>
    <w:rsid w:val="00BB67EB"/>
    <w:rsid w:val="00BC1FAC"/>
    <w:rsid w:val="00BE673B"/>
    <w:rsid w:val="00C12C9B"/>
    <w:rsid w:val="00C15C16"/>
    <w:rsid w:val="00C168A5"/>
    <w:rsid w:val="00C24E4D"/>
    <w:rsid w:val="00C26FED"/>
    <w:rsid w:val="00C369E8"/>
    <w:rsid w:val="00C5322A"/>
    <w:rsid w:val="00C663DA"/>
    <w:rsid w:val="00C722E4"/>
    <w:rsid w:val="00C87BDE"/>
    <w:rsid w:val="00C94395"/>
    <w:rsid w:val="00CA2D15"/>
    <w:rsid w:val="00CB1846"/>
    <w:rsid w:val="00CB26BF"/>
    <w:rsid w:val="00CD6FEE"/>
    <w:rsid w:val="00CE7DD2"/>
    <w:rsid w:val="00CF31BF"/>
    <w:rsid w:val="00D3463E"/>
    <w:rsid w:val="00D41F7E"/>
    <w:rsid w:val="00D47B21"/>
    <w:rsid w:val="00D556EF"/>
    <w:rsid w:val="00D61904"/>
    <w:rsid w:val="00D63700"/>
    <w:rsid w:val="00D67A49"/>
    <w:rsid w:val="00D75693"/>
    <w:rsid w:val="00DE2C66"/>
    <w:rsid w:val="00DE3C02"/>
    <w:rsid w:val="00E02EDA"/>
    <w:rsid w:val="00E07A29"/>
    <w:rsid w:val="00E26448"/>
    <w:rsid w:val="00E2683E"/>
    <w:rsid w:val="00E515E7"/>
    <w:rsid w:val="00E61656"/>
    <w:rsid w:val="00E636E0"/>
    <w:rsid w:val="00E66177"/>
    <w:rsid w:val="00E72532"/>
    <w:rsid w:val="00E83B82"/>
    <w:rsid w:val="00E84A03"/>
    <w:rsid w:val="00E901E6"/>
    <w:rsid w:val="00E94D26"/>
    <w:rsid w:val="00E95F48"/>
    <w:rsid w:val="00E96152"/>
    <w:rsid w:val="00EA3037"/>
    <w:rsid w:val="00EC1E3B"/>
    <w:rsid w:val="00ED41CE"/>
    <w:rsid w:val="00ED7EF0"/>
    <w:rsid w:val="00EE4A02"/>
    <w:rsid w:val="00F0124D"/>
    <w:rsid w:val="00F066C5"/>
    <w:rsid w:val="00F15E62"/>
    <w:rsid w:val="00F351A0"/>
    <w:rsid w:val="00F65797"/>
    <w:rsid w:val="00F6640C"/>
    <w:rsid w:val="00F97036"/>
    <w:rsid w:val="00FC14C8"/>
    <w:rsid w:val="00FD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67EB"/>
    <w:pPr>
      <w:keepNext/>
      <w:keepLines/>
      <w:pageBreakBefore/>
      <w:numPr>
        <w:numId w:val="2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B40D43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0D43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9540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9540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40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40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40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40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6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basedOn w:val="a0"/>
    <w:link w:val="2"/>
    <w:uiPriority w:val="9"/>
    <w:rsid w:val="00B40D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40D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B40D4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8954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954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954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954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954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954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1">
    <w:name w:val="Стиль1"/>
    <w:basedOn w:val="a"/>
    <w:qFormat/>
    <w:rsid w:val="006B3927"/>
    <w:pPr>
      <w:spacing w:after="120" w:line="360" w:lineRule="auto"/>
      <w:ind w:firstLine="709"/>
      <w:jc w:val="both"/>
    </w:pPr>
    <w:rPr>
      <w:sz w:val="28"/>
    </w:rPr>
  </w:style>
  <w:style w:type="paragraph" w:customStyle="1" w:styleId="20">
    <w:name w:val="Стиль2"/>
    <w:basedOn w:val="11"/>
    <w:qFormat/>
    <w:rsid w:val="008107D1"/>
    <w:pPr>
      <w:numPr>
        <w:numId w:val="5"/>
      </w:numPr>
    </w:pPr>
  </w:style>
  <w:style w:type="character" w:customStyle="1" w:styleId="31">
    <w:name w:val="Стиль3"/>
    <w:basedOn w:val="a0"/>
    <w:uiPriority w:val="1"/>
    <w:qFormat/>
    <w:rsid w:val="001D07F1"/>
    <w:rPr>
      <w:rFonts w:ascii="Courier New" w:hAnsi="Courier New"/>
      <w:lang w:val="en-US"/>
    </w:rPr>
  </w:style>
  <w:style w:type="character" w:styleId="a4">
    <w:name w:val="Hyperlink"/>
    <w:basedOn w:val="a0"/>
    <w:uiPriority w:val="99"/>
    <w:unhideWhenUsed/>
    <w:rsid w:val="0058540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A6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6DAC"/>
    <w:rPr>
      <w:rFonts w:ascii="Tahoma" w:hAnsi="Tahoma" w:cs="Tahoma"/>
      <w:sz w:val="16"/>
      <w:szCs w:val="16"/>
    </w:rPr>
  </w:style>
  <w:style w:type="paragraph" w:customStyle="1" w:styleId="41">
    <w:name w:val="Стиль4"/>
    <w:basedOn w:val="11"/>
    <w:qFormat/>
    <w:rsid w:val="00BB001E"/>
    <w:pPr>
      <w:ind w:firstLine="0"/>
      <w:jc w:val="center"/>
    </w:pPr>
    <w:rPr>
      <w:noProof/>
      <w:lang w:eastAsia="ru-RU"/>
    </w:rPr>
  </w:style>
  <w:style w:type="table" w:styleId="a7">
    <w:name w:val="Table Grid"/>
    <w:basedOn w:val="a1"/>
    <w:uiPriority w:val="59"/>
    <w:rsid w:val="00BB6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OC Heading"/>
    <w:basedOn w:val="1"/>
    <w:next w:val="a"/>
    <w:uiPriority w:val="39"/>
    <w:semiHidden/>
    <w:unhideWhenUsed/>
    <w:qFormat/>
    <w:rsid w:val="00BB67EB"/>
    <w:pPr>
      <w:pageBreakBefore w:val="0"/>
      <w:numPr>
        <w:numId w:val="0"/>
      </w:num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B67EB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B67EB"/>
    <w:pPr>
      <w:spacing w:before="240" w:after="0"/>
    </w:pPr>
    <w:rPr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BB67EB"/>
    <w:pPr>
      <w:spacing w:after="0"/>
      <w:ind w:left="220"/>
    </w:pPr>
    <w:rPr>
      <w:sz w:val="20"/>
      <w:szCs w:val="20"/>
    </w:rPr>
  </w:style>
  <w:style w:type="paragraph" w:styleId="42">
    <w:name w:val="toc 4"/>
    <w:basedOn w:val="a"/>
    <w:next w:val="a"/>
    <w:autoRedefine/>
    <w:uiPriority w:val="39"/>
    <w:unhideWhenUsed/>
    <w:rsid w:val="00BB67EB"/>
    <w:pPr>
      <w:spacing w:after="0"/>
      <w:ind w:left="44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BB67EB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BB67EB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BB67EB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BB67EB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BB67EB"/>
    <w:pPr>
      <w:spacing w:after="0"/>
      <w:ind w:left="1540"/>
    </w:pPr>
    <w:rPr>
      <w:sz w:val="20"/>
      <w:szCs w:val="20"/>
    </w:rPr>
  </w:style>
  <w:style w:type="paragraph" w:customStyle="1" w:styleId="52">
    <w:name w:val="Стиль5"/>
    <w:basedOn w:val="11"/>
    <w:qFormat/>
    <w:rsid w:val="00464C45"/>
    <w:pPr>
      <w:spacing w:after="0" w:line="240" w:lineRule="auto"/>
      <w:ind w:firstLine="0"/>
      <w:jc w:val="left"/>
    </w:pPr>
    <w:rPr>
      <w:rFonts w:ascii="Courier New" w:hAnsi="Courier New"/>
      <w:sz w:val="20"/>
      <w:lang w:val="en-US"/>
    </w:rPr>
  </w:style>
  <w:style w:type="paragraph" w:styleId="a9">
    <w:name w:val="footnote text"/>
    <w:basedOn w:val="a"/>
    <w:link w:val="aa"/>
    <w:uiPriority w:val="99"/>
    <w:semiHidden/>
    <w:unhideWhenUsed/>
    <w:rsid w:val="000231F7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231F7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231F7"/>
    <w:rPr>
      <w:vertAlign w:val="superscript"/>
    </w:rPr>
  </w:style>
  <w:style w:type="paragraph" w:styleId="ac">
    <w:name w:val="No Spacing"/>
    <w:uiPriority w:val="1"/>
    <w:qFormat/>
    <w:rsid w:val="003C132D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E2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E2C66"/>
  </w:style>
  <w:style w:type="paragraph" w:styleId="af">
    <w:name w:val="footer"/>
    <w:basedOn w:val="a"/>
    <w:link w:val="af0"/>
    <w:uiPriority w:val="99"/>
    <w:unhideWhenUsed/>
    <w:rsid w:val="00DE2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E2C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67EB"/>
    <w:pPr>
      <w:keepNext/>
      <w:keepLines/>
      <w:pageBreakBefore/>
      <w:numPr>
        <w:numId w:val="2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B40D43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0D43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9540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9540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40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40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40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40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6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basedOn w:val="a0"/>
    <w:link w:val="2"/>
    <w:uiPriority w:val="9"/>
    <w:rsid w:val="00B40D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40D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B40D4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8954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954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954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954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954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954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1">
    <w:name w:val="Стиль1"/>
    <w:basedOn w:val="a"/>
    <w:qFormat/>
    <w:rsid w:val="006B3927"/>
    <w:pPr>
      <w:spacing w:after="120" w:line="360" w:lineRule="auto"/>
      <w:ind w:firstLine="709"/>
      <w:jc w:val="both"/>
    </w:pPr>
    <w:rPr>
      <w:sz w:val="28"/>
    </w:rPr>
  </w:style>
  <w:style w:type="paragraph" w:customStyle="1" w:styleId="20">
    <w:name w:val="Стиль2"/>
    <w:basedOn w:val="11"/>
    <w:qFormat/>
    <w:rsid w:val="008107D1"/>
    <w:pPr>
      <w:numPr>
        <w:numId w:val="5"/>
      </w:numPr>
    </w:pPr>
  </w:style>
  <w:style w:type="character" w:customStyle="1" w:styleId="31">
    <w:name w:val="Стиль3"/>
    <w:basedOn w:val="a0"/>
    <w:uiPriority w:val="1"/>
    <w:qFormat/>
    <w:rsid w:val="001D07F1"/>
    <w:rPr>
      <w:rFonts w:ascii="Courier New" w:hAnsi="Courier New"/>
      <w:lang w:val="en-US"/>
    </w:rPr>
  </w:style>
  <w:style w:type="character" w:styleId="a4">
    <w:name w:val="Hyperlink"/>
    <w:basedOn w:val="a0"/>
    <w:uiPriority w:val="99"/>
    <w:unhideWhenUsed/>
    <w:rsid w:val="0058540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A6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6DAC"/>
    <w:rPr>
      <w:rFonts w:ascii="Tahoma" w:hAnsi="Tahoma" w:cs="Tahoma"/>
      <w:sz w:val="16"/>
      <w:szCs w:val="16"/>
    </w:rPr>
  </w:style>
  <w:style w:type="paragraph" w:customStyle="1" w:styleId="41">
    <w:name w:val="Стиль4"/>
    <w:basedOn w:val="11"/>
    <w:qFormat/>
    <w:rsid w:val="00BB001E"/>
    <w:pPr>
      <w:ind w:firstLine="0"/>
      <w:jc w:val="center"/>
    </w:pPr>
    <w:rPr>
      <w:noProof/>
      <w:lang w:eastAsia="ru-RU"/>
    </w:rPr>
  </w:style>
  <w:style w:type="table" w:styleId="a7">
    <w:name w:val="Table Grid"/>
    <w:basedOn w:val="a1"/>
    <w:uiPriority w:val="59"/>
    <w:rsid w:val="00BB6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OC Heading"/>
    <w:basedOn w:val="1"/>
    <w:next w:val="a"/>
    <w:uiPriority w:val="39"/>
    <w:semiHidden/>
    <w:unhideWhenUsed/>
    <w:qFormat/>
    <w:rsid w:val="00BB67EB"/>
    <w:pPr>
      <w:pageBreakBefore w:val="0"/>
      <w:numPr>
        <w:numId w:val="0"/>
      </w:num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B67EB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B67EB"/>
    <w:pPr>
      <w:spacing w:before="240" w:after="0"/>
    </w:pPr>
    <w:rPr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BB67EB"/>
    <w:pPr>
      <w:spacing w:after="0"/>
      <w:ind w:left="220"/>
    </w:pPr>
    <w:rPr>
      <w:sz w:val="20"/>
      <w:szCs w:val="20"/>
    </w:rPr>
  </w:style>
  <w:style w:type="paragraph" w:styleId="42">
    <w:name w:val="toc 4"/>
    <w:basedOn w:val="a"/>
    <w:next w:val="a"/>
    <w:autoRedefine/>
    <w:uiPriority w:val="39"/>
    <w:unhideWhenUsed/>
    <w:rsid w:val="00BB67EB"/>
    <w:pPr>
      <w:spacing w:after="0"/>
      <w:ind w:left="44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BB67EB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BB67EB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BB67EB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BB67EB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BB67EB"/>
    <w:pPr>
      <w:spacing w:after="0"/>
      <w:ind w:left="1540"/>
    </w:pPr>
    <w:rPr>
      <w:sz w:val="20"/>
      <w:szCs w:val="20"/>
    </w:rPr>
  </w:style>
  <w:style w:type="paragraph" w:customStyle="1" w:styleId="52">
    <w:name w:val="Стиль5"/>
    <w:basedOn w:val="11"/>
    <w:qFormat/>
    <w:rsid w:val="00464C45"/>
    <w:pPr>
      <w:spacing w:after="0" w:line="240" w:lineRule="auto"/>
      <w:ind w:firstLine="0"/>
      <w:jc w:val="left"/>
    </w:pPr>
    <w:rPr>
      <w:rFonts w:ascii="Courier New" w:hAnsi="Courier New"/>
      <w:sz w:val="20"/>
      <w:lang w:val="en-US"/>
    </w:rPr>
  </w:style>
  <w:style w:type="paragraph" w:styleId="a9">
    <w:name w:val="footnote text"/>
    <w:basedOn w:val="a"/>
    <w:link w:val="aa"/>
    <w:uiPriority w:val="99"/>
    <w:semiHidden/>
    <w:unhideWhenUsed/>
    <w:rsid w:val="000231F7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231F7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231F7"/>
    <w:rPr>
      <w:vertAlign w:val="superscript"/>
    </w:rPr>
  </w:style>
  <w:style w:type="paragraph" w:styleId="ac">
    <w:name w:val="No Spacing"/>
    <w:uiPriority w:val="1"/>
    <w:qFormat/>
    <w:rsid w:val="003C132D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E2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E2C66"/>
  </w:style>
  <w:style w:type="paragraph" w:styleId="af">
    <w:name w:val="footer"/>
    <w:basedOn w:val="a"/>
    <w:link w:val="af0"/>
    <w:uiPriority w:val="99"/>
    <w:unhideWhenUsed/>
    <w:rsid w:val="00DE2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E2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B7A61-D789-48DF-88BD-1F55AD65A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18</Pages>
  <Words>1977</Words>
  <Characters>11273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Babikov</dc:creator>
  <cp:lastModifiedBy>Babikov</cp:lastModifiedBy>
  <cp:revision>33</cp:revision>
  <cp:lastPrinted>2013-11-27T07:38:00Z</cp:lastPrinted>
  <dcterms:created xsi:type="dcterms:W3CDTF">2013-11-27T09:02:00Z</dcterms:created>
  <dcterms:modified xsi:type="dcterms:W3CDTF">2013-11-27T12:37:00Z</dcterms:modified>
</cp:coreProperties>
</file>