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172A"/>
          <w:sz w:val="32"/>
        </w:rPr>
        <w:t>1. Title</w:t>
      </w:r>
    </w:p>
    <w:p>
      <w:r>
        <w:rPr>
          <w:b/>
          <w:color w:val="1E293B"/>
          <w:sz w:val="28"/>
        </w:rPr>
        <w:t>Failure Prediction AI – Startup &amp; Project Risk Analyzer</w:t>
      </w:r>
    </w:p>
    <w:tbl>
      <w:tblPr>
        <w:tblW w:type="auto" w:w="0"/>
        <w:jc w:val="center"/>
        <w:tblLayout w:type="fixed"/>
        <w:tblLook w:firstColumn="1" w:firstRow="1" w:lastColumn="0" w:lastRow="0" w:noHBand="0" w:noVBand="1" w:val="04A0"/>
      </w:tblPr>
      <w:tblGrid>
        <w:gridCol w:w="9792"/>
      </w:tblGrid>
      <w:tr>
        <w:tc>
          <w:tcPr>
            <w:tcW w:type="dxa" w:w="9936"/>
            <w:shd w:fill="1E293B"/>
          </w:tcPr>
          <w:p>
            <w:pPr>
              <w:jc w:val="center"/>
            </w:pPr>
            <w:r>
              <w:rPr>
                <w:b/>
                <w:color w:val="FFFFFF"/>
                <w:sz w:val="32"/>
              </w:rPr>
              <w:t>Failure Prediction AI</w:t>
              <w:br/>
            </w:r>
            <w:r>
              <w:rPr>
                <w:color w:val="CBD5E1"/>
                <w:sz w:val="22"/>
              </w:rPr>
              <w:t>Startup &amp; Project Risk Analyzer</w:t>
              <w:br/>
              <w:br/>
            </w:r>
            <w:r>
              <w:rPr>
                <w:b/>
                <w:color w:val="FFFFFF"/>
                <w:sz w:val="18"/>
              </w:rPr>
              <w:t>PREDICT RISKS • MITIGATE FAILURES • ENSURE SUCCESS</w:t>
            </w:r>
          </w:p>
        </w:tc>
      </w:tr>
    </w:tbl>
    <w:p/>
    <w:p>
      <w:r>
        <w:rPr>
          <w:b/>
          <w:color w:val="0F172A"/>
          <w:sz w:val="28"/>
        </w:rPr>
        <w:t>2. Project Statement</w:t>
      </w:r>
    </w:p>
    <w:p>
      <w:pPr>
        <w:spacing w:line="288" w:lineRule="auto" w:after="160"/>
      </w:pPr>
      <w:r>
        <w:t>Entrepreneurs, students, startups, and project teams often invest significant time, effort, and resources into ideas without fully understanding the risks that may impact success. Many startup ventures, business plans, hackathon solutions, and college projects fail due to poor market fit, intense competition, budget limitations, operational challenges, or inadequate planning. This project aims to develop Failure Prediction AI, an intelligent decision-support platform that analyses startup ideas, business proposals, college projects, and innovation concepts to predict potential failure risks and recommend mitigation strategies. By leveraging Large Language Models (LLMs), strategic reasoning, market intelligence, risk assessment frameworks, and agentic AI workflows, the system provides data-driven insights into business viability and project success probability. The solution enables users to make informed decisions, reduce uncertainty, and improve the likelihood of successful execution.</w:t>
      </w:r>
    </w:p>
    <w:p>
      <w:r>
        <w:rPr>
          <w:b/>
          <w:color w:val="0F172A"/>
          <w:sz w:val="28"/>
        </w:rPr>
        <w:t>3. Outcomes</w:t>
      </w:r>
    </w:p>
    <w:p>
      <w:pPr>
        <w:pStyle w:val="ListBullet"/>
        <w:spacing w:after="60"/>
      </w:pPr>
      <w:r>
        <w:rPr>
          <w:sz w:val="20"/>
        </w:rPr>
        <w:t>AI-powered evaluation of startup ideas, business plans, and project proposals.</w:t>
      </w:r>
    </w:p>
    <w:p>
      <w:pPr>
        <w:pStyle w:val="ListBullet"/>
        <w:spacing w:after="60"/>
      </w:pPr>
      <w:r>
        <w:rPr>
          <w:sz w:val="20"/>
        </w:rPr>
        <w:t>Automated risk scoring and success probability estimation.</w:t>
      </w:r>
    </w:p>
    <w:p>
      <w:pPr>
        <w:pStyle w:val="ListBullet"/>
        <w:spacing w:after="60"/>
      </w:pPr>
      <w:r>
        <w:rPr>
          <w:sz w:val="20"/>
        </w:rPr>
        <w:t>SWOT analysis generation for strategic assessment.</w:t>
      </w:r>
    </w:p>
    <w:p>
      <w:pPr>
        <w:pStyle w:val="ListBullet"/>
        <w:spacing w:after="60"/>
      </w:pPr>
      <w:r>
        <w:rPr>
          <w:sz w:val="20"/>
        </w:rPr>
        <w:t>Competitor and market opportunity analysis.</w:t>
      </w:r>
    </w:p>
    <w:p>
      <w:pPr>
        <w:pStyle w:val="ListBullet"/>
        <w:spacing w:after="60"/>
      </w:pPr>
      <w:r>
        <w:rPr>
          <w:sz w:val="20"/>
        </w:rPr>
        <w:t>Identification of critical business, technical, financial, and operational risks.</w:t>
      </w:r>
    </w:p>
    <w:p>
      <w:pPr>
        <w:pStyle w:val="ListBullet"/>
        <w:spacing w:after="60"/>
      </w:pPr>
      <w:r>
        <w:rPr>
          <w:sz w:val="20"/>
        </w:rPr>
        <w:t>Personalized mitigation strategies and improvement recommendations.</w:t>
      </w:r>
    </w:p>
    <w:p>
      <w:pPr>
        <w:pStyle w:val="ListBullet"/>
        <w:spacing w:after="60"/>
      </w:pPr>
      <w:r>
        <w:rPr>
          <w:sz w:val="20"/>
        </w:rPr>
        <w:t>Interactive dashboard for risk visualization and decision support.</w:t>
      </w:r>
    </w:p>
    <w:p>
      <w:pPr>
        <w:pStyle w:val="ListBullet"/>
        <w:spacing w:after="60"/>
      </w:pPr>
      <w:r>
        <w:rPr>
          <w:sz w:val="20"/>
        </w:rPr>
        <w:t>Comprehensive project viability and feasibility reports.</w:t>
      </w:r>
    </w:p>
    <w:p>
      <w:r>
        <w:rPr>
          <w:b/>
          <w:color w:val="0F172A"/>
          <w:sz w:val="28"/>
        </w:rPr>
        <w:t>4. Modules to be Implemented</w:t>
      </w:r>
    </w:p>
    <w:p>
      <w:r>
        <w:rPr>
          <w:b/>
          <w:sz w:val="22"/>
        </w:rPr>
        <w:t>1. Idea &amp; Project Information Collection</w:t>
      </w:r>
    </w:p>
    <w:p>
      <w:pPr>
        <w:pStyle w:val="ListBullet"/>
        <w:spacing w:after="40"/>
      </w:pPr>
      <w:r>
        <w:t>Collect startup, project, business plan, and hackathon idea details.</w:t>
      </w:r>
    </w:p>
    <w:p>
      <w:pPr>
        <w:pStyle w:val="ListBullet"/>
        <w:spacing w:after="40"/>
      </w:pPr>
      <w:r>
        <w:t>Capture target market, budget, competition, resources, and objectives.</w:t>
      </w:r>
    </w:p>
    <w:p>
      <w:pPr>
        <w:pStyle w:val="ListBullet"/>
        <w:spacing w:after="40"/>
      </w:pPr>
      <w:r>
        <w:t>Store proposal information for future analysis.</w:t>
      </w:r>
    </w:p>
    <w:p>
      <w:r>
        <w:rPr>
          <w:b/>
          <w:sz w:val="22"/>
        </w:rPr>
        <w:t>2. Market &amp; Competitor Intelligence Engine</w:t>
      </w:r>
    </w:p>
    <w:p>
      <w:pPr>
        <w:pStyle w:val="ListBullet"/>
        <w:spacing w:after="40"/>
      </w:pPr>
      <w:r>
        <w:t>Analyse target market characteristics.</w:t>
      </w:r>
    </w:p>
    <w:p>
      <w:pPr>
        <w:pStyle w:val="ListBullet"/>
        <w:spacing w:after="40"/>
      </w:pPr>
      <w:r>
        <w:t>Identify key competitors and industry challenges.</w:t>
      </w:r>
    </w:p>
    <w:p>
      <w:pPr>
        <w:pStyle w:val="ListBullet"/>
        <w:spacing w:after="40"/>
      </w:pPr>
      <w:r>
        <w:t>Assess market opportunities and growth potential.</w:t>
      </w:r>
    </w:p>
    <w:p>
      <w:r>
        <w:rPr>
          <w:b/>
          <w:sz w:val="22"/>
        </w:rPr>
        <w:t>3. Risk Assessment &amp; Scoring Engine</w:t>
      </w:r>
    </w:p>
    <w:p>
      <w:pPr>
        <w:pStyle w:val="ListBullet"/>
        <w:spacing w:after="40"/>
      </w:pPr>
      <w:r>
        <w:t>Evaluate business, financial, operational, and technical risks.</w:t>
      </w:r>
    </w:p>
    <w:p>
      <w:pPr>
        <w:pStyle w:val="ListBullet"/>
        <w:spacing w:after="40"/>
      </w:pPr>
      <w:r>
        <w:t>Generate overall risk score and success probability.</w:t>
      </w:r>
    </w:p>
    <w:p>
      <w:pPr>
        <w:pStyle w:val="ListBullet"/>
        <w:spacing w:after="40"/>
      </w:pPr>
      <w:r>
        <w:t>Prioritize high-impact risk factors.</w:t>
      </w:r>
    </w:p>
    <w:p>
      <w:r>
        <w:rPr>
          <w:b/>
          <w:sz w:val="22"/>
        </w:rPr>
        <w:t>4. SWOT Analysis &amp; Strategic Evaluation</w:t>
      </w:r>
    </w:p>
    <w:p>
      <w:pPr>
        <w:pStyle w:val="ListBullet"/>
        <w:spacing w:after="40"/>
      </w:pPr>
      <w:r>
        <w:t>Generate Strengths, Weaknesses, Opportunities, and Threats analysis.</w:t>
      </w:r>
    </w:p>
    <w:p>
      <w:pPr>
        <w:pStyle w:val="ListBullet"/>
        <w:spacing w:after="40"/>
      </w:pPr>
      <w:r>
        <w:t>Evaluate project feasibility and sustainability.</w:t>
      </w:r>
    </w:p>
    <w:p>
      <w:pPr>
        <w:pStyle w:val="ListBullet"/>
        <w:spacing w:after="40"/>
      </w:pPr>
      <w:r>
        <w:t>Identify strategic advantages and gaps.</w:t>
      </w:r>
    </w:p>
    <w:p>
      <w:r>
        <w:rPr>
          <w:b/>
          <w:sz w:val="22"/>
        </w:rPr>
        <w:t>5. Recommendation &amp; Mitigation Engine</w:t>
      </w:r>
    </w:p>
    <w:p>
      <w:pPr>
        <w:pStyle w:val="ListBullet"/>
        <w:spacing w:after="40"/>
      </w:pPr>
      <w:r>
        <w:t>Generate actionable recommendations.</w:t>
      </w:r>
    </w:p>
    <w:p>
      <w:pPr>
        <w:pStyle w:val="ListBullet"/>
        <w:spacing w:after="40"/>
      </w:pPr>
      <w:r>
        <w:t>Suggest mitigation strategies for identified risks.</w:t>
      </w:r>
    </w:p>
    <w:p>
      <w:pPr>
        <w:pStyle w:val="ListBullet"/>
        <w:spacing w:after="40"/>
      </w:pPr>
      <w:r>
        <w:t>Recommend execution roadmaps and improvement plans.</w:t>
      </w:r>
    </w:p>
    <w:p>
      <w:r>
        <w:rPr>
          <w:b/>
          <w:sz w:val="22"/>
        </w:rPr>
        <w:t>6. Dashboard &amp; Reporting System</w:t>
      </w:r>
    </w:p>
    <w:p>
      <w:pPr>
        <w:pStyle w:val="ListBullet"/>
        <w:spacing w:after="40"/>
      </w:pPr>
      <w:r>
        <w:t>Interactive dashboard for risk visualization.</w:t>
      </w:r>
    </w:p>
    <w:p>
      <w:pPr>
        <w:pStyle w:val="ListBullet"/>
        <w:spacing w:after="40"/>
      </w:pPr>
      <w:r>
        <w:t>Generate detailed feasibility and assessment reports.</w:t>
      </w:r>
    </w:p>
    <w:p>
      <w:pPr>
        <w:pStyle w:val="ListBullet"/>
        <w:spacing w:after="40"/>
      </w:pPr>
      <w:r>
        <w:t>Provide business intelligence and strategic insights.</w:t>
      </w:r>
    </w:p>
    <w:p>
      <w:r>
        <w:br w:type="page"/>
      </w:r>
    </w:p>
    <w:p>
      <w:r>
        <w:rPr>
          <w:b/>
          <w:color w:val="0F172A"/>
          <w:sz w:val="28"/>
        </w:rPr>
        <w:t>5. Week-wise Module Implementation &amp; High-Level Requirements</w:t>
      </w:r>
    </w:p>
    <w:p>
      <w:r>
        <w:rPr>
          <w:b/>
          <w:sz w:val="22"/>
        </w:rPr>
        <w:t>Milestone 1 (Weeks 1–2) – Data Collection &amp; Market Intelligence</w:t>
      </w:r>
    </w:p>
    <w:p>
      <w:pPr>
        <w:pStyle w:val="ListBullet"/>
        <w:spacing w:after="40"/>
      </w:pPr>
      <w:r>
        <w:t>Develop startup and project submission forms.</w:t>
      </w:r>
    </w:p>
    <w:p>
      <w:pPr>
        <w:pStyle w:val="ListBullet"/>
        <w:spacing w:after="40"/>
      </w:pPr>
      <w:r>
        <w:t>Implement market and competitor analysis modules.</w:t>
      </w:r>
    </w:p>
    <w:p>
      <w:pPr>
        <w:pStyle w:val="ListBullet"/>
        <w:spacing w:after="40"/>
      </w:pPr>
      <w:r>
        <w:t>Store project information in PostgreSQL.</w:t>
      </w:r>
    </w:p>
    <w:p>
      <w:r>
        <w:rPr>
          <w:b/>
          <w:sz w:val="22"/>
        </w:rPr>
        <w:t>Milestone 2 (Weeks 3–4) – Risk Assessment &amp; SWOT Analysis</w:t>
      </w:r>
    </w:p>
    <w:p>
      <w:pPr>
        <w:pStyle w:val="ListBullet"/>
        <w:spacing w:after="40"/>
      </w:pPr>
      <w:r>
        <w:t>Develop risk scoring engine.</w:t>
      </w:r>
    </w:p>
    <w:p>
      <w:pPr>
        <w:pStyle w:val="ListBullet"/>
        <w:spacing w:after="40"/>
      </w:pPr>
      <w:r>
        <w:t>Generate SWOT analysis automatically.</w:t>
      </w:r>
    </w:p>
    <w:p>
      <w:pPr>
        <w:pStyle w:val="ListBullet"/>
        <w:spacing w:after="40"/>
      </w:pPr>
      <w:r>
        <w:t>Implement project feasibility assessment.</w:t>
      </w:r>
    </w:p>
    <w:p>
      <w:r>
        <w:rPr>
          <w:b/>
          <w:sz w:val="22"/>
        </w:rPr>
        <w:t>Milestone 3 (Weeks 5–6) – Recommendations &amp; Strategic Reasoning</w:t>
      </w:r>
    </w:p>
    <w:p>
      <w:pPr>
        <w:pStyle w:val="ListBullet"/>
        <w:spacing w:after="40"/>
      </w:pPr>
      <w:r>
        <w:t>Integrate Gemini/OpenAI for strategic recommendations.</w:t>
      </w:r>
    </w:p>
    <w:p>
      <w:pPr>
        <w:pStyle w:val="ListBullet"/>
        <w:spacing w:after="40"/>
      </w:pPr>
      <w:r>
        <w:t>Develop mitigation and improvement suggestion engine.</w:t>
      </w:r>
    </w:p>
    <w:p>
      <w:pPr>
        <w:pStyle w:val="ListBullet"/>
        <w:spacing w:after="40"/>
      </w:pPr>
      <w:r>
        <w:t>Implement LangGraph agent workflows.</w:t>
      </w:r>
    </w:p>
    <w:p>
      <w:r>
        <w:rPr>
          <w:b/>
          <w:sz w:val="22"/>
        </w:rPr>
        <w:t>Milestone 4 (Weeks 7–8) – Dashboard &amp; Deployment</w:t>
      </w:r>
    </w:p>
    <w:p>
      <w:pPr>
        <w:pStyle w:val="ListBullet"/>
        <w:spacing w:after="40"/>
      </w:pPr>
      <w:r>
        <w:t>Build risk analytics dashboard.</w:t>
      </w:r>
    </w:p>
    <w:p>
      <w:pPr>
        <w:pStyle w:val="ListBullet"/>
        <w:spacing w:after="40"/>
      </w:pPr>
      <w:r>
        <w:t>Generate comprehensive assessment reports.</w:t>
      </w:r>
    </w:p>
    <w:p>
      <w:pPr>
        <w:pStyle w:val="ListBullet"/>
        <w:spacing w:after="40"/>
      </w:pPr>
      <w:r>
        <w:t>Perform testing, optimization, and deployment.</w:t>
      </w:r>
    </w:p>
    <w:p>
      <w:r>
        <w:rPr>
          <w:b/>
          <w:color w:val="0F172A"/>
          <w:sz w:val="28"/>
        </w:rPr>
        <w:t>6. Evaluation Criteria</w:t>
      </w:r>
    </w:p>
    <w:p>
      <w:r>
        <w:rPr>
          <w:b/>
          <w:sz w:val="22"/>
        </w:rPr>
        <w:t>Milestone 1 (Week 2)</w:t>
      </w:r>
    </w:p>
    <w:p>
      <w:pPr>
        <w:pStyle w:val="ListBullet"/>
        <w:spacing w:after="40"/>
      </w:pPr>
      <w:r>
        <w:t>Successfully collect and process startup/project information.</w:t>
      </w:r>
    </w:p>
    <w:p>
      <w:pPr>
        <w:pStyle w:val="ListBullet"/>
        <w:spacing w:after="40"/>
      </w:pPr>
      <w:r>
        <w:t>Market and competitor analysis generated correctly.</w:t>
      </w:r>
    </w:p>
    <w:p>
      <w:r>
        <w:rPr>
          <w:b/>
          <w:sz w:val="22"/>
        </w:rPr>
        <w:t>Milestone 2 (Week 4)</w:t>
      </w:r>
    </w:p>
    <w:p>
      <w:pPr>
        <w:pStyle w:val="ListBullet"/>
        <w:spacing w:after="40"/>
      </w:pPr>
      <w:r>
        <w:t>Risk scoring model produces consistent evaluations.</w:t>
      </w:r>
    </w:p>
    <w:p>
      <w:pPr>
        <w:pStyle w:val="ListBullet"/>
        <w:spacing w:after="40"/>
      </w:pPr>
      <w:r>
        <w:t>SWOT analysis generated successfully for submitted projects.</w:t>
      </w:r>
    </w:p>
    <w:p>
      <w:r>
        <w:rPr>
          <w:b/>
          <w:sz w:val="22"/>
        </w:rPr>
        <w:t>Milestone 3 (Week 6)</w:t>
      </w:r>
    </w:p>
    <w:p>
      <w:pPr>
        <w:pStyle w:val="ListBullet"/>
        <w:spacing w:after="40"/>
      </w:pPr>
      <w:r>
        <w:t>AI recommendations align with identified risks.</w:t>
      </w:r>
    </w:p>
    <w:p>
      <w:pPr>
        <w:pStyle w:val="ListBullet"/>
        <w:spacing w:after="40"/>
      </w:pPr>
      <w:r>
        <w:t>Mitigation strategies generated successfully.</w:t>
      </w:r>
    </w:p>
    <w:p>
      <w:r>
        <w:rPr>
          <w:b/>
          <w:sz w:val="22"/>
        </w:rPr>
        <w:t>Milestone 4 (Week 8)</w:t>
      </w:r>
    </w:p>
    <w:p>
      <w:pPr>
        <w:pStyle w:val="ListBullet"/>
        <w:spacing w:after="40"/>
      </w:pPr>
      <w:r>
        <w:t>Dashboard fully operational.</w:t>
      </w:r>
    </w:p>
    <w:p>
      <w:pPr>
        <w:pStyle w:val="ListBullet"/>
        <w:spacing w:after="40"/>
      </w:pPr>
      <w:r>
        <w:t>End-to-end project risk analysis workflow functional.</w:t>
      </w:r>
    </w:p>
    <w:p>
      <w:pPr>
        <w:pStyle w:val="ListBullet"/>
        <w:spacing w:after="40"/>
      </w:pPr>
      <w:r>
        <w:t>Assessment reports generated within 5 seconds.</w:t>
      </w:r>
    </w:p>
    <w:p>
      <w:pPr>
        <w:pStyle w:val="ListBullet"/>
        <w:spacing w:after="40"/>
      </w:pPr>
      <w:r>
        <w:t>User satisfaction score ≥85% during testing and evaluation.</w:t>
      </w:r>
    </w:p>
    <w:p>
      <w:r>
        <w:br w:type="page"/>
      </w:r>
    </w:p>
    <w:p>
      <w:r>
        <w:rPr>
          <w:b/>
          <w:color w:val="0F172A"/>
          <w:sz w:val="28"/>
        </w:rPr>
        <w:t>7. Workflow Diagram</w:t>
      </w:r>
    </w:p>
    <w:p>
      <w:r>
        <w:rPr>
          <w:i/>
          <w:sz w:val="20"/>
        </w:rPr>
        <w:t>Failure Prediction AI – Startup &amp; Project Risk Analyzer Workflow Flow</w:t>
      </w:r>
    </w:p>
    <w:tbl>
      <w:tblPr>
        <w:tblW w:type="auto" w:w="0"/>
        <w:jc w:val="center"/>
        <w:tblLook w:firstColumn="1" w:firstRow="1" w:lastColumn="0" w:lastRow="0" w:noHBand="0" w:noVBand="1" w:val="04A0"/>
      </w:tblPr>
      <w:tblGrid>
        <w:gridCol w:w="2160"/>
        <w:gridCol w:w="3168"/>
        <w:gridCol w:w="4464"/>
      </w:tblGrid>
      <w:tr>
        <w:tc>
          <w:tcPr>
            <w:tcW w:type="dxa" w:w="3312"/>
            <w:shd w:fill="0F172A"/>
          </w:tcPr>
          <w:p>
            <w:r>
              <w:rPr>
                <w:b/>
                <w:color w:val="FFFFFF"/>
              </w:rPr>
              <w:t>Phase</w:t>
            </w:r>
          </w:p>
        </w:tc>
        <w:tc>
          <w:tcPr>
            <w:tcW w:type="dxa" w:w="3312"/>
            <w:shd w:fill="0F172A"/>
          </w:tcPr>
          <w:p>
            <w:r>
              <w:rPr>
                <w:b/>
                <w:color w:val="FFFFFF"/>
              </w:rPr>
              <w:t>Module Component</w:t>
            </w:r>
          </w:p>
        </w:tc>
        <w:tc>
          <w:tcPr>
            <w:tcW w:type="dxa" w:w="3312"/>
            <w:shd w:fill="0F172A"/>
          </w:tcPr>
          <w:p>
            <w:r>
              <w:rPr>
                <w:b/>
                <w:color w:val="FFFFFF"/>
              </w:rPr>
              <w:t>Process &amp; Output Details</w:t>
            </w:r>
          </w:p>
        </w:tc>
      </w:tr>
      <w:tr>
        <w:tc>
          <w:tcPr>
            <w:tcW w:type="dxa" w:w="2160"/>
          </w:tcPr>
          <w:p>
            <w:r>
              <w:t>1. Ingestion</w:t>
            </w:r>
          </w:p>
        </w:tc>
        <w:tc>
          <w:tcPr>
            <w:tcW w:type="dxa" w:w="3168"/>
          </w:tcPr>
          <w:p>
            <w:r>
              <w:t>Startup &amp; Project Submission</w:t>
            </w:r>
          </w:p>
        </w:tc>
        <w:tc>
          <w:tcPr>
            <w:tcW w:type="dxa" w:w="4464"/>
          </w:tcPr>
          <w:p>
            <w:r>
              <w:t>Collects Title, Industry, Model, Budget, Description, Team, Resources.</w:t>
            </w:r>
          </w:p>
        </w:tc>
      </w:tr>
      <w:tr>
        <w:tc>
          <w:tcPr>
            <w:tcW w:type="dxa" w:w="2160"/>
          </w:tcPr>
          <w:p>
            <w:r>
              <w:t>2. Profiling</w:t>
            </w:r>
          </w:p>
        </w:tc>
        <w:tc>
          <w:tcPr>
            <w:tcW w:type="dxa" w:w="3168"/>
          </w:tcPr>
          <w:p>
            <w:r>
              <w:t>Project Profiling Engine</w:t>
            </w:r>
          </w:p>
        </w:tc>
        <w:tc>
          <w:tcPr>
            <w:tcW w:type="dxa" w:w="4464"/>
          </w:tcPr>
          <w:p>
            <w:r>
              <w:t>Structures inputs and validates parameters for downstream intelligence engines.</w:t>
            </w:r>
          </w:p>
        </w:tc>
      </w:tr>
      <w:tr>
        <w:tc>
          <w:tcPr>
            <w:tcW w:type="dxa" w:w="2160"/>
          </w:tcPr>
          <w:p>
            <w:r>
              <w:t>3. Market Intel</w:t>
            </w:r>
          </w:p>
        </w:tc>
        <w:tc>
          <w:tcPr>
            <w:tcW w:type="dxa" w:w="3168"/>
          </w:tcPr>
          <w:p>
            <w:r>
              <w:t>Market &amp; Competitor Analysis</w:t>
            </w:r>
          </w:p>
        </w:tc>
        <w:tc>
          <w:tcPr>
            <w:tcW w:type="dxa" w:w="4464"/>
          </w:tcPr>
          <w:p>
            <w:r>
              <w:t>Computes TAM ($2.4B), SAM ($850M), SOM ($12M), and historical market trends.</w:t>
            </w:r>
          </w:p>
        </w:tc>
      </w:tr>
      <w:tr>
        <w:tc>
          <w:tcPr>
            <w:tcW w:type="dxa" w:w="2160"/>
          </w:tcPr>
          <w:p>
            <w:r>
              <w:t>4. Risk Scoring</w:t>
            </w:r>
          </w:p>
        </w:tc>
        <w:tc>
          <w:tcPr>
            <w:tcW w:type="dxa" w:w="3168"/>
          </w:tcPr>
          <w:p>
            <w:r>
              <w:t>5-Vector Risk Engine</w:t>
            </w:r>
          </w:p>
        </w:tc>
        <w:tc>
          <w:tcPr>
            <w:tcW w:type="dxa" w:w="4464"/>
          </w:tcPr>
          <w:p>
            <w:r>
              <w:t>Evaluates Market, Financial, Competition, Technical, and Operational Risks (1-5).</w:t>
            </w:r>
          </w:p>
        </w:tc>
      </w:tr>
      <w:tr>
        <w:tc>
          <w:tcPr>
            <w:tcW w:type="dxa" w:w="2160"/>
          </w:tcPr>
          <w:p>
            <w:r>
              <w:t>5. Evaluation</w:t>
            </w:r>
          </w:p>
        </w:tc>
        <w:tc>
          <w:tcPr>
            <w:tcW w:type="dxa" w:w="3168"/>
          </w:tcPr>
          <w:p>
            <w:r>
              <w:t>SWOT &amp; Feasibility Engine</w:t>
            </w:r>
          </w:p>
        </w:tc>
        <w:tc>
          <w:tcPr>
            <w:tcW w:type="dxa" w:w="4464"/>
          </w:tcPr>
          <w:p>
            <w:r>
              <w:t>Produces Strengths, Weaknesses, Opportunities, Threats, and Feasibility Score.</w:t>
            </w:r>
          </w:p>
        </w:tc>
      </w:tr>
      <w:tr>
        <w:tc>
          <w:tcPr>
            <w:tcW w:type="dxa" w:w="2160"/>
          </w:tcPr>
          <w:p>
            <w:r>
              <w:t>6. Reasoning</w:t>
            </w:r>
          </w:p>
        </w:tc>
        <w:tc>
          <w:tcPr>
            <w:tcW w:type="dxa" w:w="3168"/>
          </w:tcPr>
          <w:p>
            <w:r>
              <w:t>LangGraph Agent Workflows</w:t>
            </w:r>
          </w:p>
        </w:tc>
        <w:tc>
          <w:tcPr>
            <w:tcW w:type="dxa" w:w="4464"/>
          </w:tcPr>
          <w:p>
            <w:r>
              <w:t>Runs 6-node reasoning: Analyzes risks, generates action cards &amp; mitigations.</w:t>
            </w:r>
          </w:p>
        </w:tc>
      </w:tr>
      <w:tr>
        <w:tc>
          <w:tcPr>
            <w:tcW w:type="dxa" w:w="2160"/>
          </w:tcPr>
          <w:p>
            <w:r>
              <w:t>7. Delivery</w:t>
            </w:r>
          </w:p>
        </w:tc>
        <w:tc>
          <w:tcPr>
            <w:tcW w:type="dxa" w:w="3168"/>
          </w:tcPr>
          <w:p>
            <w:r>
              <w:t>Interactive Dashboard &amp; Reports</w:t>
            </w:r>
          </w:p>
        </w:tc>
        <w:tc>
          <w:tcPr>
            <w:tcW w:type="dxa" w:w="4464"/>
          </w:tcPr>
          <w:p>
            <w:r>
              <w:t>Visualizes KPI cards, area trend chart, and generates instant PDF/DOCX downloads.</w:t>
            </w:r>
          </w:p>
        </w:tc>
      </w:tr>
    </w:tbl>
    <w:p/>
    <w:p>
      <w:r>
        <w:rPr>
          <w:b/>
          <w:color w:val="0F172A"/>
          <w:sz w:val="28"/>
        </w:rPr>
        <w:t>8. Architecture Diagram</w:t>
      </w:r>
    </w:p>
    <w:tbl>
      <w:tblPr>
        <w:tblW w:type="auto" w:w="0"/>
        <w:jc w:val="center"/>
        <w:tblLook w:firstColumn="1" w:firstRow="1" w:lastColumn="0" w:lastRow="0" w:noHBand="0" w:noVBand="1" w:val="04A0"/>
      </w:tblPr>
      <w:tblGrid>
        <w:gridCol w:w="2592"/>
        <w:gridCol w:w="3168"/>
        <w:gridCol w:w="4032"/>
      </w:tblGrid>
      <w:tr>
        <w:tc>
          <w:tcPr>
            <w:tcW w:type="dxa" w:w="3312"/>
            <w:shd w:fill="1E293B"/>
          </w:tcPr>
          <w:p>
            <w:r>
              <w:rPr>
                <w:b/>
                <w:color w:val="FFFFFF"/>
              </w:rPr>
              <w:t>Architecture Layer</w:t>
            </w:r>
          </w:p>
        </w:tc>
        <w:tc>
          <w:tcPr>
            <w:tcW w:type="dxa" w:w="3312"/>
            <w:shd w:fill="1E293B"/>
          </w:tcPr>
          <w:p>
            <w:r>
              <w:rPr>
                <w:b/>
                <w:color w:val="FFFFFF"/>
              </w:rPr>
              <w:t>Technologies / Modules</w:t>
            </w:r>
          </w:p>
        </w:tc>
        <w:tc>
          <w:tcPr>
            <w:tcW w:type="dxa" w:w="3312"/>
            <w:shd w:fill="1E293B"/>
          </w:tcPr>
          <w:p>
            <w:r>
              <w:rPr>
                <w:b/>
                <w:color w:val="FFFFFF"/>
              </w:rPr>
              <w:t>Core Responsibilities</w:t>
            </w:r>
          </w:p>
        </w:tc>
      </w:tr>
      <w:tr>
        <w:tc>
          <w:tcPr>
            <w:tcW w:type="dxa" w:w="2592"/>
          </w:tcPr>
          <w:p>
            <w:r>
              <w:t>User Layer</w:t>
            </w:r>
          </w:p>
        </w:tc>
        <w:tc>
          <w:tcPr>
            <w:tcW w:type="dxa" w:w="3168"/>
          </w:tcPr>
          <w:p>
            <w:r>
              <w:t>Entrepreneurs, Students, Founders, Analysts</w:t>
            </w:r>
          </w:p>
        </w:tc>
        <w:tc>
          <w:tcPr>
            <w:tcW w:type="dxa" w:w="4032"/>
          </w:tcPr>
          <w:p>
            <w:r>
              <w:t>User submissions, queries, scenarios.</w:t>
            </w:r>
          </w:p>
        </w:tc>
      </w:tr>
      <w:tr>
        <w:tc>
          <w:tcPr>
            <w:tcW w:type="dxa" w:w="2592"/>
          </w:tcPr>
          <w:p>
            <w:r>
              <w:t>Presentation Layer</w:t>
            </w:r>
          </w:p>
        </w:tc>
        <w:tc>
          <w:tcPr>
            <w:tcW w:type="dxa" w:w="3168"/>
          </w:tcPr>
          <w:p>
            <w:r>
              <w:t>Streamlit Cyberpunk UI, CSS3</w:t>
            </w:r>
          </w:p>
        </w:tc>
        <w:tc>
          <w:tcPr>
            <w:tcW w:type="dxa" w:w="4032"/>
          </w:tcPr>
          <w:p>
            <w:r>
              <w:t>OLED dark theme, KPI cards, charts.</w:t>
            </w:r>
          </w:p>
        </w:tc>
      </w:tr>
      <w:tr>
        <w:tc>
          <w:tcPr>
            <w:tcW w:type="dxa" w:w="2592"/>
          </w:tcPr>
          <w:p>
            <w:r>
              <w:t>Application Layer</w:t>
            </w:r>
          </w:p>
        </w:tc>
        <w:tc>
          <w:tcPr>
            <w:tcW w:type="dxa" w:w="3168"/>
          </w:tcPr>
          <w:p>
            <w:r>
              <w:t>Streamlit Controller (app.py)</w:t>
            </w:r>
          </w:p>
        </w:tc>
        <w:tc>
          <w:tcPr>
            <w:tcW w:type="dxa" w:w="4032"/>
          </w:tcPr>
          <w:p>
            <w:r>
              <w:t>State management, validation, routing.</w:t>
            </w:r>
          </w:p>
        </w:tc>
      </w:tr>
      <w:tr>
        <w:tc>
          <w:tcPr>
            <w:tcW w:type="dxa" w:w="2592"/>
          </w:tcPr>
          <w:p>
            <w:r>
              <w:t>Market Intel Layer</w:t>
            </w:r>
          </w:p>
        </w:tc>
        <w:tc>
          <w:tcPr>
            <w:tcW w:type="dxa" w:w="3168"/>
          </w:tcPr>
          <w:p>
            <w:r>
              <w:t>market_analysis.py, Groq API</w:t>
            </w:r>
          </w:p>
        </w:tc>
        <w:tc>
          <w:tcPr>
            <w:tcW w:type="dxa" w:w="4032"/>
          </w:tcPr>
          <w:p>
            <w:r>
              <w:t>TAM/SAM/SOM sizing, competitor insights.</w:t>
            </w:r>
          </w:p>
        </w:tc>
      </w:tr>
      <w:tr>
        <w:tc>
          <w:tcPr>
            <w:tcW w:type="dxa" w:w="2592"/>
          </w:tcPr>
          <w:p>
            <w:r>
              <w:t>Risk Assessment Layer</w:t>
            </w:r>
          </w:p>
        </w:tc>
        <w:tc>
          <w:tcPr>
            <w:tcW w:type="dxa" w:w="3168"/>
          </w:tcPr>
          <w:p>
            <w:r>
              <w:t>risk_engine.py, swot_analysis.py</w:t>
            </w:r>
          </w:p>
        </w:tc>
        <w:tc>
          <w:tcPr>
            <w:tcW w:type="dxa" w:w="4032"/>
          </w:tcPr>
          <w:p>
            <w:r>
              <w:t>5-risk vector scoring, SWOT matrix derivation.</w:t>
            </w:r>
          </w:p>
        </w:tc>
      </w:tr>
      <w:tr>
        <w:tc>
          <w:tcPr>
            <w:tcW w:type="dxa" w:w="2592"/>
          </w:tcPr>
          <w:p>
            <w:r>
              <w:t>AI Orchestration Layer</w:t>
            </w:r>
          </w:p>
        </w:tc>
        <w:tc>
          <w:tcPr>
            <w:tcW w:type="dxa" w:w="3168"/>
          </w:tcPr>
          <w:p>
            <w:r>
              <w:t>LangGraph, StateGraph, LangChain</w:t>
            </w:r>
          </w:p>
        </w:tc>
        <w:tc>
          <w:tcPr>
            <w:tcW w:type="dxa" w:w="4032"/>
          </w:tcPr>
          <w:p>
            <w:r>
              <w:t>6-node multi-step sequential reasoning.</w:t>
            </w:r>
          </w:p>
        </w:tc>
      </w:tr>
      <w:tr>
        <w:tc>
          <w:tcPr>
            <w:tcW w:type="dxa" w:w="2592"/>
          </w:tcPr>
          <w:p>
            <w:r>
              <w:t>LLM Layer</w:t>
            </w:r>
          </w:p>
        </w:tc>
        <w:tc>
          <w:tcPr>
            <w:tcW w:type="dxa" w:w="3168"/>
          </w:tcPr>
          <w:p>
            <w:r>
              <w:t>Groq Llama-3 70B / OpenAI / Gemini</w:t>
            </w:r>
          </w:p>
        </w:tc>
        <w:tc>
          <w:tcPr>
            <w:tcW w:type="dxa" w:w="4032"/>
          </w:tcPr>
          <w:p>
            <w:r>
              <w:t>Zero-shot JSON reasoning, mitigations.</w:t>
            </w:r>
          </w:p>
        </w:tc>
      </w:tr>
      <w:tr>
        <w:tc>
          <w:tcPr>
            <w:tcW w:type="dxa" w:w="2592"/>
          </w:tcPr>
          <w:p>
            <w:r>
              <w:t>Data Layer</w:t>
            </w:r>
          </w:p>
        </w:tc>
        <w:tc>
          <w:tcPr>
            <w:tcW w:type="dxa" w:w="3168"/>
          </w:tcPr>
          <w:p>
            <w:r>
              <w:t>Supabase (PostgreSQL)</w:t>
            </w:r>
          </w:p>
        </w:tc>
        <w:tc>
          <w:tcPr>
            <w:tcW w:type="dxa" w:w="4032"/>
          </w:tcPr>
          <w:p>
            <w:r>
              <w:t>Projects, risks, SWOT, and logs persistence.</w:t>
            </w:r>
          </w:p>
        </w:tc>
      </w:tr>
      <w:tr>
        <w:tc>
          <w:tcPr>
            <w:tcW w:type="dxa" w:w="2592"/>
          </w:tcPr>
          <w:p>
            <w:r>
              <w:t>Reporting Layer</w:t>
            </w:r>
          </w:p>
        </w:tc>
        <w:tc>
          <w:tcPr>
            <w:tcW w:type="dxa" w:w="3168"/>
          </w:tcPr>
          <w:p>
            <w:r>
              <w:t>ReportLab (PDF), python-docx (Word)</w:t>
            </w:r>
          </w:p>
        </w:tc>
        <w:tc>
          <w:tcPr>
            <w:tcW w:type="dxa" w:w="4032"/>
          </w:tcPr>
          <w:p>
            <w:r>
              <w:t>On-demand report generation in &lt; 5 seconds.</w:t>
            </w:r>
          </w:p>
        </w:tc>
      </w:tr>
    </w:tbl>
    <w:p>
      <w:r>
        <w:br w:type="page"/>
      </w:r>
    </w:p>
    <w:p>
      <w:r>
        <w:rPr>
          <w:b/>
          <w:color w:val="0F172A"/>
          <w:sz w:val="28"/>
        </w:rPr>
        <w:t>9. Database Schema</w:t>
      </w:r>
    </w:p>
    <w:tbl>
      <w:tblPr>
        <w:tblW w:type="auto" w:w="0"/>
        <w:jc w:val="center"/>
        <w:tblLook w:firstColumn="1" w:firstRow="1" w:lastColumn="0" w:lastRow="0" w:noHBand="0" w:noVBand="1" w:val="04A0"/>
      </w:tblPr>
      <w:tblGrid>
        <w:gridCol w:w="2160"/>
        <w:gridCol w:w="2016"/>
        <w:gridCol w:w="1440"/>
        <w:gridCol w:w="4176"/>
      </w:tblGrid>
      <w:tr>
        <w:tc>
          <w:tcPr>
            <w:tcW w:type="dxa" w:w="2484"/>
            <w:shd w:fill="0F172A"/>
          </w:tcPr>
          <w:p>
            <w:r>
              <w:rPr>
                <w:b/>
                <w:color w:val="FFFFFF"/>
              </w:rPr>
              <w:t>Table Name</w:t>
            </w:r>
          </w:p>
        </w:tc>
        <w:tc>
          <w:tcPr>
            <w:tcW w:type="dxa" w:w="2484"/>
            <w:shd w:fill="0F172A"/>
          </w:tcPr>
          <w:p>
            <w:r>
              <w:rPr>
                <w:b/>
                <w:color w:val="FFFFFF"/>
              </w:rPr>
              <w:t>Primary Key</w:t>
            </w:r>
          </w:p>
        </w:tc>
        <w:tc>
          <w:tcPr>
            <w:tcW w:type="dxa" w:w="2484"/>
            <w:shd w:fill="0F172A"/>
          </w:tcPr>
          <w:p>
            <w:r>
              <w:rPr>
                <w:b/>
                <w:color w:val="FFFFFF"/>
              </w:rPr>
              <w:t>Foreign Key</w:t>
            </w:r>
          </w:p>
        </w:tc>
        <w:tc>
          <w:tcPr>
            <w:tcW w:type="dxa" w:w="2484"/>
            <w:shd w:fill="0F172A"/>
          </w:tcPr>
          <w:p>
            <w:r>
              <w:rPr>
                <w:b/>
                <w:color w:val="FFFFFF"/>
              </w:rPr>
              <w:t>Key Attributes</w:t>
            </w:r>
          </w:p>
        </w:tc>
      </w:tr>
      <w:tr>
        <w:tc>
          <w:tcPr>
            <w:tcW w:type="dxa" w:w="2160"/>
          </w:tcPr>
          <w:p>
            <w:r>
              <w:t>users</w:t>
            </w:r>
          </w:p>
        </w:tc>
        <w:tc>
          <w:tcPr>
            <w:tcW w:type="dxa" w:w="2016"/>
          </w:tcPr>
          <w:p>
            <w:r>
              <w:t>user_id (UUID)</w:t>
            </w:r>
          </w:p>
        </w:tc>
        <w:tc>
          <w:tcPr>
            <w:tcW w:type="dxa" w:w="1440"/>
          </w:tcPr>
          <w:p>
            <w:r>
              <w:t>-</w:t>
            </w:r>
          </w:p>
        </w:tc>
        <w:tc>
          <w:tcPr>
            <w:tcW w:type="dxa" w:w="4176"/>
          </w:tcPr>
          <w:p>
            <w:r>
              <w:t>name, email, role, created_at</w:t>
            </w:r>
          </w:p>
        </w:tc>
      </w:tr>
      <w:tr>
        <w:tc>
          <w:tcPr>
            <w:tcW w:type="dxa" w:w="2160"/>
          </w:tcPr>
          <w:p>
            <w:r>
              <w:t>projects</w:t>
            </w:r>
          </w:p>
        </w:tc>
        <w:tc>
          <w:tcPr>
            <w:tcW w:type="dxa" w:w="2016"/>
          </w:tcPr>
          <w:p>
            <w:r>
              <w:t>project_id (BIGSERIAL)</w:t>
            </w:r>
          </w:p>
        </w:tc>
        <w:tc>
          <w:tcPr>
            <w:tcW w:type="dxa" w:w="1440"/>
          </w:tcPr>
          <w:p>
            <w:r>
              <w:t>user_id</w:t>
            </w:r>
          </w:p>
        </w:tc>
        <w:tc>
          <w:tcPr>
            <w:tcW w:type="dxa" w:w="4176"/>
          </w:tcPr>
          <w:p>
            <w:r>
              <w:t>project_name, industry, business_model, budget, target_market, description</w:t>
            </w:r>
          </w:p>
        </w:tc>
      </w:tr>
      <w:tr>
        <w:tc>
          <w:tcPr>
            <w:tcW w:type="dxa" w:w="2160"/>
          </w:tcPr>
          <w:p>
            <w:r>
              <w:t>analytics_logs</w:t>
            </w:r>
          </w:p>
        </w:tc>
        <w:tc>
          <w:tcPr>
            <w:tcW w:type="dxa" w:w="2016"/>
          </w:tcPr>
          <w:p>
            <w:r>
              <w:t>log_id (BIGSERIAL)</w:t>
            </w:r>
          </w:p>
        </w:tc>
        <w:tc>
          <w:tcPr>
            <w:tcW w:type="dxa" w:w="1440"/>
          </w:tcPr>
          <w:p>
            <w:r>
              <w:t>user_id</w:t>
            </w:r>
          </w:p>
        </w:tc>
        <w:tc>
          <w:tcPr>
            <w:tcW w:type="dxa" w:w="4176"/>
          </w:tcPr>
          <w:p>
            <w:r>
              <w:t>activity_type, timestamp</w:t>
            </w:r>
          </w:p>
        </w:tc>
      </w:tr>
      <w:tr>
        <w:tc>
          <w:tcPr>
            <w:tcW w:type="dxa" w:w="2160"/>
          </w:tcPr>
          <w:p>
            <w:r>
              <w:t>competitor_analysis</w:t>
            </w:r>
          </w:p>
        </w:tc>
        <w:tc>
          <w:tcPr>
            <w:tcW w:type="dxa" w:w="2016"/>
          </w:tcPr>
          <w:p>
            <w:r>
              <w:t>analysis_id (BIGSERIAL)</w:t>
            </w:r>
          </w:p>
        </w:tc>
        <w:tc>
          <w:tcPr>
            <w:tcW w:type="dxa" w:w="1440"/>
          </w:tcPr>
          <w:p>
            <w:r>
              <w:t>project_id</w:t>
            </w:r>
          </w:p>
        </w:tc>
        <w:tc>
          <w:tcPr>
            <w:tcW w:type="dxa" w:w="4176"/>
          </w:tcPr>
          <w:p>
            <w:r>
              <w:t>competitor_name, market_position, competitive_risk, analysis_date</w:t>
            </w:r>
          </w:p>
        </w:tc>
      </w:tr>
      <w:tr>
        <w:tc>
          <w:tcPr>
            <w:tcW w:type="dxa" w:w="2160"/>
          </w:tcPr>
          <w:p>
            <w:r>
              <w:t>swot_analysis</w:t>
            </w:r>
          </w:p>
        </w:tc>
        <w:tc>
          <w:tcPr>
            <w:tcW w:type="dxa" w:w="2016"/>
          </w:tcPr>
          <w:p>
            <w:r>
              <w:t>swot_id (BIGSERIAL)</w:t>
            </w:r>
          </w:p>
        </w:tc>
        <w:tc>
          <w:tcPr>
            <w:tcW w:type="dxa" w:w="1440"/>
          </w:tcPr>
          <w:p>
            <w:r>
              <w:t>project_id</w:t>
            </w:r>
          </w:p>
        </w:tc>
        <w:tc>
          <w:tcPr>
            <w:tcW w:type="dxa" w:w="4176"/>
          </w:tcPr>
          <w:p>
            <w:r>
              <w:t>strengths[], weaknesses[], opportunities[], threats[], generated_at</w:t>
            </w:r>
          </w:p>
        </w:tc>
      </w:tr>
      <w:tr>
        <w:tc>
          <w:tcPr>
            <w:tcW w:type="dxa" w:w="2160"/>
          </w:tcPr>
          <w:p>
            <w:r>
              <w:t>risk_assessments</w:t>
            </w:r>
          </w:p>
        </w:tc>
        <w:tc>
          <w:tcPr>
            <w:tcW w:type="dxa" w:w="2016"/>
          </w:tcPr>
          <w:p>
            <w:r>
              <w:t>risk_id (BIGSERIAL)</w:t>
            </w:r>
          </w:p>
        </w:tc>
        <w:tc>
          <w:tcPr>
            <w:tcW w:type="dxa" w:w="1440"/>
          </w:tcPr>
          <w:p>
            <w:r>
              <w:t>project_id</w:t>
            </w:r>
          </w:p>
        </w:tc>
        <w:tc>
          <w:tcPr>
            <w:tcW w:type="dxa" w:w="4176"/>
          </w:tcPr>
          <w:p>
            <w:r>
              <w:t>risk_category, risk_score (1-5), risk_description, priority_level</w:t>
            </w:r>
          </w:p>
        </w:tc>
      </w:tr>
      <w:tr>
        <w:tc>
          <w:tcPr>
            <w:tcW w:type="dxa" w:w="2160"/>
          </w:tcPr>
          <w:p>
            <w:r>
              <w:t>success_predictions</w:t>
            </w:r>
          </w:p>
        </w:tc>
        <w:tc>
          <w:tcPr>
            <w:tcW w:type="dxa" w:w="2016"/>
          </w:tcPr>
          <w:p>
            <w:r>
              <w:t>prediction_id (BIGSERIAL)</w:t>
            </w:r>
          </w:p>
        </w:tc>
        <w:tc>
          <w:tcPr>
            <w:tcW w:type="dxa" w:w="1440"/>
          </w:tcPr>
          <w:p>
            <w:r>
              <w:t>project_id</w:t>
            </w:r>
          </w:p>
        </w:tc>
        <w:tc>
          <w:tcPr>
            <w:tcW w:type="dxa" w:w="4176"/>
          </w:tcPr>
          <w:p>
            <w:r>
              <w:t>success_probability (%), overall_risk_score, prediction_date</w:t>
            </w:r>
          </w:p>
        </w:tc>
      </w:tr>
      <w:tr>
        <w:tc>
          <w:tcPr>
            <w:tcW w:type="dxa" w:w="2160"/>
          </w:tcPr>
          <w:p>
            <w:r>
              <w:t>recommendations</w:t>
            </w:r>
          </w:p>
        </w:tc>
        <w:tc>
          <w:tcPr>
            <w:tcW w:type="dxa" w:w="2016"/>
          </w:tcPr>
          <w:p>
            <w:r>
              <w:t>recommendation_id (BIGSERIAL)</w:t>
            </w:r>
          </w:p>
        </w:tc>
        <w:tc>
          <w:tcPr>
            <w:tcW w:type="dxa" w:w="1440"/>
          </w:tcPr>
          <w:p>
            <w:r>
              <w:t>project_id</w:t>
            </w:r>
          </w:p>
        </w:tc>
        <w:tc>
          <w:tcPr>
            <w:tcW w:type="dxa" w:w="4176"/>
          </w:tcPr>
          <w:p>
            <w:r>
              <w:t>recommendation_text, risk_mitigation, priority, generated_at</w:t>
            </w:r>
          </w:p>
        </w:tc>
      </w:tr>
      <w:tr>
        <w:tc>
          <w:tcPr>
            <w:tcW w:type="dxa" w:w="2160"/>
          </w:tcPr>
          <w:p>
            <w:r>
              <w:t>assessment_reports</w:t>
            </w:r>
          </w:p>
        </w:tc>
        <w:tc>
          <w:tcPr>
            <w:tcW w:type="dxa" w:w="2016"/>
          </w:tcPr>
          <w:p>
            <w:r>
              <w:t>report_id (BIGSERIAL)</w:t>
            </w:r>
          </w:p>
        </w:tc>
        <w:tc>
          <w:tcPr>
            <w:tcW w:type="dxa" w:w="1440"/>
          </w:tcPr>
          <w:p>
            <w:r>
              <w:t>project_id</w:t>
            </w:r>
          </w:p>
        </w:tc>
        <w:tc>
          <w:tcPr>
            <w:tcW w:type="dxa" w:w="4176"/>
          </w:tcPr>
          <w:p>
            <w:r>
              <w:t>report_path, generated_at</w:t>
            </w:r>
          </w:p>
        </w:tc>
      </w:tr>
      <w:tr>
        <w:tc>
          <w:tcPr>
            <w:tcW w:type="dxa" w:w="2160"/>
          </w:tcPr>
          <w:p>
            <w:r>
              <w:t>analytics</w:t>
            </w:r>
          </w:p>
        </w:tc>
        <w:tc>
          <w:tcPr>
            <w:tcW w:type="dxa" w:w="2016"/>
          </w:tcPr>
          <w:p>
            <w:r>
              <w:t>usg_id (BIGSERIAL)</w:t>
            </w:r>
          </w:p>
        </w:tc>
        <w:tc>
          <w:tcPr>
            <w:tcW w:type="dxa" w:w="1440"/>
          </w:tcPr>
          <w:p>
            <w:r>
              <w:t>project_id</w:t>
            </w:r>
          </w:p>
        </w:tc>
        <w:tc>
          <w:tcPr>
            <w:tcW w:type="dxa" w:w="4176"/>
          </w:tcPr>
          <w:p>
            <w:r>
              <w:t>project_type, budget, markets, created_at, generated_at</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