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60780" cy="283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28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480" w:after="0"/>
        <w:ind w:left="72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>Received 21 January 2025, accepted 22 February 2025, date of publication 26 February 2025, date of current version 13 March 2025.</w:t>
      </w:r>
    </w:p>
    <w:p>
      <w:pPr>
        <w:autoSpaceDN w:val="0"/>
        <w:autoSpaceDE w:val="0"/>
        <w:widowControl/>
        <w:spacing w:line="120" w:lineRule="exact" w:before="132" w:after="0"/>
        <w:ind w:left="724" w:right="0" w:firstLine="0"/>
        <w:jc w:val="left"/>
      </w:pPr>
      <w:r>
        <w:rPr>
          <w:rFonts w:ascii="GiovanniStd" w:hAnsi="GiovanniStd" w:eastAsia="GiovanniStd"/>
          <w:b w:val="0"/>
          <w:i/>
          <w:color w:val="000000"/>
          <w:sz w:val="12"/>
        </w:rPr>
        <w:t>Digital Object Identifier 10.1109/ACCESS.2025.3546099</w:t>
      </w:r>
    </w:p>
    <w:p>
      <w:pPr>
        <w:autoSpaceDN w:val="0"/>
        <w:autoSpaceDE w:val="0"/>
        <w:widowControl/>
        <w:spacing w:line="240" w:lineRule="auto" w:before="4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0" cy="31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38" w:lineRule="exact" w:before="236" w:after="0"/>
        <w:ind w:left="724" w:right="0" w:firstLine="0"/>
        <w:jc w:val="left"/>
      </w:pPr>
      <w:r>
        <w:rPr>
          <w:rFonts w:ascii="FormataOTF" w:hAnsi="FormataOTF" w:eastAsia="FormataOTF"/>
          <w:b w:val="0"/>
          <w:i w:val="0"/>
          <w:color w:val="0073AE"/>
          <w:sz w:val="44"/>
        </w:rPr>
        <w:t>A Novel RMS-Driven Deep Reinforcement</w:t>
      </w:r>
    </w:p>
    <w:p>
      <w:pPr>
        <w:autoSpaceDN w:val="0"/>
        <w:autoSpaceDE w:val="0"/>
        <w:widowControl/>
        <w:spacing w:line="438" w:lineRule="exact" w:before="68" w:after="0"/>
        <w:ind w:left="724" w:right="0" w:firstLine="0"/>
        <w:jc w:val="left"/>
      </w:pPr>
      <w:r>
        <w:rPr>
          <w:rFonts w:ascii="FormataOTF" w:hAnsi="FormataOTF" w:eastAsia="FormataOTF"/>
          <w:b w:val="0"/>
          <w:i w:val="0"/>
          <w:color w:val="0073AE"/>
          <w:sz w:val="44"/>
        </w:rPr>
        <w:t>Learning for Optimized Portfolio Management</w:t>
      </w:r>
    </w:p>
    <w:p>
      <w:pPr>
        <w:autoSpaceDN w:val="0"/>
        <w:autoSpaceDE w:val="0"/>
        <w:widowControl/>
        <w:spacing w:line="438" w:lineRule="exact" w:before="68" w:after="0"/>
        <w:ind w:left="724" w:right="0" w:firstLine="0"/>
        <w:jc w:val="left"/>
      </w:pPr>
      <w:r>
        <w:rPr>
          <w:rFonts w:ascii="FormataOTF" w:hAnsi="FormataOTF" w:eastAsia="FormataOTF"/>
          <w:b w:val="0"/>
          <w:i w:val="0"/>
          <w:color w:val="0073AE"/>
          <w:sz w:val="44"/>
        </w:rPr>
        <w:t>in Stock Trading</w:t>
      </w:r>
    </w:p>
    <w:p>
      <w:pPr>
        <w:autoSpaceDN w:val="0"/>
        <w:autoSpaceDE w:val="0"/>
        <w:widowControl/>
        <w:spacing w:line="198" w:lineRule="exact" w:before="408" w:after="0"/>
        <w:ind w:left="724" w:right="0" w:firstLine="0"/>
        <w:jc w:val="left"/>
      </w:pP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ASMA SATTAR</w:t>
      </w:r>
    </w:p>
    <w:p>
      <w:pPr>
        <w:autoSpaceDN w:val="0"/>
        <w:tabs>
          <w:tab w:pos="2000" w:val="left"/>
          <w:tab w:pos="2164" w:val="left"/>
          <w:tab w:pos="2240" w:val="left"/>
          <w:tab w:pos="2402" w:val="left"/>
          <w:tab w:pos="3800" w:val="left"/>
          <w:tab w:pos="3974" w:val="left"/>
          <w:tab w:pos="5060" w:val="left"/>
          <w:tab w:pos="5234" w:val="left"/>
          <w:tab w:pos="7520" w:val="left"/>
          <w:tab w:pos="7686" w:val="left"/>
        </w:tabs>
        <w:autoSpaceDE w:val="0"/>
        <w:widowControl/>
        <w:spacing w:line="240" w:lineRule="auto" w:before="0" w:after="0"/>
        <w:ind w:left="724" w:right="288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1143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1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, </w:t>
          </w:r>
        </w:hyperlink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AMNA SARWAR</w:t>
      </w:r>
      <w:r>
        <w:drawing>
          <wp:inline xmlns:a="http://schemas.openxmlformats.org/drawingml/2006/main" xmlns:pic="http://schemas.openxmlformats.org/drawingml/2006/picture">
            <wp:extent cx="114300" cy="1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2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, SAIRA GI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LL</w:t>
          </w:r>
        </w:hyperlink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ANI</w:t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3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, MARYAM BUKHARI</w:t>
      </w:r>
      <w:r>
        <w:drawing>
          <wp:inline xmlns:a="http://schemas.openxmlformats.org/drawingml/2006/main" xmlns:pic="http://schemas.openxmlformats.org/drawingml/2006/picture">
            <wp:extent cx="1143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4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 xml:space="preserve">, 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SEUNGMIN RHO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5</w:t>
      </w:r>
      <w:r>
        <w:rPr>
          <w:w w:val="98.6299991607666"/>
          <w:rFonts w:ascii="FormataOTFMd" w:hAnsi="FormataOTFMd" w:eastAsia="FormataOTFMd"/>
          <w:b w:val="0"/>
          <w:i w:val="0"/>
          <w:color w:val="000000"/>
          <w:sz w:val="20"/>
        </w:rPr>
        <w:t>, AND MUHAMMAD FASEEH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Md" w:hAnsi="FormataOTFMd" w:eastAsia="FormataOTFMd"/>
          <w:b w:val="0"/>
          <w:i w:val="0"/>
          <w:color w:val="000000"/>
          <w:sz w:val="15"/>
        </w:rPr>
        <w:t>6</w:t>
      </w:r>
    </w:p>
    <w:p>
      <w:pPr>
        <w:autoSpaceDN w:val="0"/>
        <w:autoSpaceDE w:val="0"/>
        <w:widowControl/>
        <w:spacing w:line="158" w:lineRule="exact" w:before="0" w:after="0"/>
        <w:ind w:left="724" w:right="37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10"/>
        </w:rPr>
        <w:t>1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 xml:space="preserve">College of Computer and Information Sciences (CCIS), Prince Sultan University, Riyadh 11586, Saudi Arabia </w:t>
      </w:r>
      <w:r>
        <w:rPr>
          <w:rFonts w:ascii="TimesLTStd" w:hAnsi="TimesLTStd" w:eastAsia="TimesLTStd"/>
          <w:b w:val="0"/>
          <w:i w:val="0"/>
          <w:color w:val="000000"/>
          <w:sz w:val="10"/>
        </w:rPr>
        <w:t>2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 xml:space="preserve">Department of Computer Science, University of Wah, Wah Cantt 47040, Pakistan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10"/>
        </w:rPr>
        <w:t>3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 xml:space="preserve">Department of Information Technology and Computer Science, University of Central Punjab, Lahore 54000, Pakistan </w:t>
      </w:r>
      <w:r>
        <w:rPr>
          <w:rFonts w:ascii="TimesLTStd" w:hAnsi="TimesLTStd" w:eastAsia="TimesLTStd"/>
          <w:b w:val="0"/>
          <w:i w:val="0"/>
          <w:color w:val="000000"/>
          <w:sz w:val="10"/>
        </w:rPr>
        <w:t>4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 xml:space="preserve">Department of Computer Science, COMSATS University Islamabad, Attock Campus, Attock 43600, Pakistan </w:t>
      </w:r>
      <w:r>
        <w:rPr>
          <w:rFonts w:ascii="TimesLTStd" w:hAnsi="TimesLTStd" w:eastAsia="TimesLTStd"/>
          <w:b w:val="0"/>
          <w:i w:val="0"/>
          <w:color w:val="000000"/>
          <w:sz w:val="10"/>
        </w:rPr>
        <w:t>5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 xml:space="preserve">Department of Industrial Security, Chung-Ang University, Seoul 06974, South Korea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10"/>
        </w:rPr>
        <w:t>6</w:t>
      </w:r>
      <w:r>
        <w:rPr>
          <w:w w:val="101.15384321946364"/>
          <w:rFonts w:ascii="TimesLTStd" w:hAnsi="TimesLTStd" w:eastAsia="TimesLTStd"/>
          <w:b w:val="0"/>
          <w:i w:val="0"/>
          <w:color w:val="000000"/>
          <w:sz w:val="13"/>
        </w:rPr>
        <w:t>Department of Electronic Engineering, Jeju National University, Jeju-si 63243, Republic of Korea</w:t>
      </w:r>
    </w:p>
    <w:p>
      <w:pPr>
        <w:autoSpaceDN w:val="0"/>
        <w:autoSpaceDE w:val="0"/>
        <w:widowControl/>
        <w:spacing w:line="154" w:lineRule="exact" w:before="92" w:after="0"/>
        <w:ind w:left="724" w:right="0" w:firstLine="0"/>
        <w:jc w:val="left"/>
      </w:pPr>
      <w:r>
        <w:rPr>
          <w:w w:val="102.28000005086264"/>
          <w:rFonts w:ascii="TimesLTStd" w:hAnsi="TimesLTStd" w:eastAsia="TimesLTStd"/>
          <w:b w:val="0"/>
          <w:i w:val="0"/>
          <w:color w:val="000000"/>
          <w:sz w:val="15"/>
        </w:rPr>
        <w:t>Corresponding authors: Seungmin Rho (smrho@cau.ac.kr) and Maryam Bukhari (maryambukhari09@gmail.com)</w:t>
      </w:r>
    </w:p>
    <w:p>
      <w:pPr>
        <w:autoSpaceDN w:val="0"/>
        <w:autoSpaceDE w:val="0"/>
        <w:widowControl/>
        <w:spacing w:line="184" w:lineRule="exact" w:before="114" w:after="0"/>
        <w:ind w:left="724" w:right="1584" w:firstLine="0"/>
        <w:jc w:val="left"/>
      </w:pPr>
      <w:r>
        <w:rPr>
          <w:w w:val="102.28000005086264"/>
          <w:rFonts w:ascii="TimesLTStd" w:hAnsi="TimesLTStd" w:eastAsia="TimesLTStd"/>
          <w:b w:val="0"/>
          <w:i w:val="0"/>
          <w:color w:val="000000"/>
          <w:sz w:val="15"/>
        </w:rPr>
        <w:t xml:space="preserve">This work was supported by the MSIT (Ministry of Science and ICT), Korea, under the Convergence security core talent training business </w:t>
      </w:r>
      <w:r>
        <w:rPr>
          <w:w w:val="102.28000005086264"/>
          <w:rFonts w:ascii="TimesLTStd" w:hAnsi="TimesLTStd" w:eastAsia="TimesLTStd"/>
          <w:b w:val="0"/>
          <w:i w:val="0"/>
          <w:color w:val="000000"/>
          <w:sz w:val="15"/>
        </w:rPr>
        <w:t xml:space="preserve">support program (IITP-2025-RS-2023-00266605) supervised by the IITP (Institute for Information &amp; Communications Technology </w:t>
      </w:r>
      <w:r>
        <w:rPr>
          <w:w w:val="102.28000005086264"/>
          <w:rFonts w:ascii="TimesLTStd" w:hAnsi="TimesLTStd" w:eastAsia="TimesLTStd"/>
          <w:b w:val="0"/>
          <w:i w:val="0"/>
          <w:color w:val="000000"/>
          <w:sz w:val="15"/>
        </w:rPr>
        <w:t>Planning &amp; Evaluation).</w:t>
      </w:r>
    </w:p>
    <w:p>
      <w:pPr>
        <w:autoSpaceDN w:val="0"/>
        <w:autoSpaceDE w:val="0"/>
        <w:widowControl/>
        <w:spacing w:line="240" w:lineRule="auto" w:before="53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0" w:after="0"/>
        <w:ind w:left="868" w:right="1392" w:firstLine="0"/>
        <w:jc w:val="both"/>
      </w:pPr>
      <w:r>
        <w:rPr>
          <w:rFonts w:ascii="FormataOTF" w:hAnsi="FormataOTF" w:eastAsia="FormataOTF"/>
          <w:b/>
          <w:i w:val="0"/>
          <w:color w:val="0073AE"/>
          <w:sz w:val="20"/>
        </w:rPr>
        <w:t>ABSTRACT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tremendously,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Reinforcement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(RL)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adaptable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classic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reversion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momentum.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However,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remain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adequately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depicting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influence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dynamic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 trading framework termed the RMS-Driven Deep Reinforcement Learning (DRL) model for optimal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attempts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comprehensive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enhance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incorporating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typical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specifically,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three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kinds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presented,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indicators (RMS), known as PPO_RMS, A2C_RMS, and DDPG_RMS, respectively. The findings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integrated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mainly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outperforms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baseline ^DJI index in many risk-return analyses in ratios showing better risk management, and profitability.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27%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ratio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0.66,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appropriate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trade-off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between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incorporates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analysis and Max Drawdown rewards, significantly enhances the model’s performance in adapting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changing market conditions. Therefore, the results emphasize the appropriateness of integrating sentiment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enhance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offering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essential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 to aid in the development of improved trading tactics in continuously changing financial markets.</w:t>
      </w:r>
    </w:p>
    <w:p>
      <w:pPr>
        <w:autoSpaceDN w:val="0"/>
        <w:autoSpaceDE w:val="0"/>
        <w:widowControl/>
        <w:spacing w:line="240" w:lineRule="auto" w:before="380" w:after="0"/>
        <w:ind w:left="868" w:right="1392" w:hanging="148"/>
        <w:jc w:val="both"/>
      </w:pPr>
      <w:r>
        <w:drawing>
          <wp:inline xmlns:a="http://schemas.openxmlformats.org/drawingml/2006/main" xmlns:pic="http://schemas.openxmlformats.org/drawingml/2006/picture">
            <wp:extent cx="38100" cy="17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ormataOTF" w:hAnsi="FormataOTF" w:eastAsia="FormataOTF"/>
          <w:b/>
          <w:i w:val="0"/>
          <w:color w:val="0073AE"/>
          <w:sz w:val="20"/>
        </w:rPr>
        <w:t>INDEX</w:t>
      </w:r>
      <w:r>
        <w:rPr>
          <w:rFonts w:ascii="FormataOTF" w:hAnsi="FormataOTF" w:eastAsia="FormataOTF"/>
          <w:b/>
          <w:i w:val="0"/>
          <w:color w:val="0073AE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reinforcement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(DRL),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max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(A2C),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deterministic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(DDPG),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proximal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 optimization (PPO).</w:t>
      </w:r>
    </w:p>
    <w:p>
      <w:pPr>
        <w:autoSpaceDN w:val="0"/>
        <w:autoSpaceDE w:val="0"/>
        <w:widowControl/>
        <w:spacing w:line="242" w:lineRule="exact" w:before="532" w:after="150"/>
        <w:ind w:left="5942" w:right="0" w:firstLine="2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>I.</w:t>
      </w:r>
      <w:r>
        <w:rPr>
          <w:rFonts w:ascii="FormataOTF" w:hAnsi="FormataOTF" w:eastAsia="FormataOTF"/>
          <w:b/>
          <w:i w:val="0"/>
          <w:color w:val="0073AE"/>
          <w:sz w:val="18"/>
        </w:rPr>
        <w:t xml:space="preserve">INTRODUCTION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company’s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primary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frequent</w:t>
      </w:r>
    </w:p>
    <w:p>
      <w:pPr>
        <w:sectPr>
          <w:pgSz w:w="11520" w:h="15659"/>
          <w:pgMar w:top="182" w:right="730" w:bottom="248" w:left="0" w:header="720" w:footer="720" w:gutter="0"/>
          <w:cols/>
          <w:docGrid w:linePitch="360"/>
        </w:sectPr>
      </w:pPr>
    </w:p>
    <w:p>
      <w:pPr>
        <w:autoSpaceDN w:val="0"/>
        <w:tabs>
          <w:tab w:pos="926" w:val="left"/>
        </w:tabs>
        <w:autoSpaceDE w:val="0"/>
        <w:widowControl/>
        <w:spacing w:line="168" w:lineRule="exact" w:before="0" w:after="0"/>
        <w:ind w:left="724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associate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editor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coordinating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review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manuscript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approving it for publication was Wei Ni.</w:t>
      </w:r>
    </w:p>
    <w:p>
      <w:pPr>
        <w:sectPr>
          <w:type w:val="continuous"/>
          <w:pgSz w:w="11520" w:h="15659"/>
          <w:pgMar w:top="182" w:right="730" w:bottom="248" w:left="0" w:header="720" w:footer="720" w:gutter="0"/>
          <w:cols w:num="2" w:equalWidth="0">
            <w:col w:w="574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248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purchases and sales is to maximize capital returns by exploit-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volatility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</w:p>
    <w:p>
      <w:pPr>
        <w:sectPr>
          <w:type w:val="nextColumn"/>
          <w:pgSz w:w="11520" w:h="15659"/>
          <w:pgMar w:top="182" w:right="730" w:bottom="248" w:left="0" w:header="720" w:footer="720" w:gutter="0"/>
          <w:cols w:num="2" w:equalWidth="0">
            <w:col w:w="574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4"/>
        <w:ind w:left="2408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 2025 The Authors. This work is licensed under a Creative Commons Attribution-NonCommercial-NoDerivatives 4.0 License.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17"/>
        <w:gridCol w:w="3117"/>
        <w:gridCol w:w="3117"/>
      </w:tblGrid>
      <w:tr>
        <w:trPr>
          <w:trHeight w:hRule="exact" w:val="12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" w:after="0"/>
              <w:ind w:left="36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2"/>
              </w:rPr>
              <w:t>VOLUME 13, 2025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" w:after="0"/>
              <w:ind w:left="966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2"/>
              </w:rPr>
              <w:t>For more information, see https://creativecommons.org/licenses/by-nc-nd/4.0/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" w:after="0"/>
              <w:ind w:left="0" w:right="0" w:firstLine="0"/>
              <w:jc w:val="righ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42813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520" w:h="15659"/>
          <w:pgMar w:top="182" w:right="730" w:bottom="2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organization’s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external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uations,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global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relevant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impact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affecting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knowledge,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conducted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methods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fundamental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 analysis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Fundamental analysis involves checking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general operational capability of a specific firm, its position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the industry as well as the overall economic conditions 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establish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security.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hand,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volume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establish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assist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procedures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purchasing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cheap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selling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expensive.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careful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flexible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look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parameters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night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should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tweak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policies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primary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any investor seeks to achieve their capacity within the finan-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minimizing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achieve this objective, it is required to estimate the correct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change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correctly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distribute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among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chosen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procedure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humans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numerous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aspects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examined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particular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context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always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changing.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human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trader’s decision-making is typically influenced by emotions,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lesser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revenues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estimated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prices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fluctuate often, which makes it challenging for human traders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adapt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appropriately.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Thus,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focus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been to develop optimal adaptive automated trading systems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address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investor’s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requirements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additional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active capital to the global market.</w:t>
      </w:r>
    </w:p>
    <w:p>
      <w:pPr>
        <w:autoSpaceDN w:val="0"/>
        <w:autoSpaceDE w:val="0"/>
        <w:widowControl/>
        <w:spacing w:line="240" w:lineRule="exact" w:before="0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have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been designed but they are unable to perform and yield 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early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1990s,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artificial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intelligence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(AI)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text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concept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(AT)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Depending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upon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instructions and rules defined by the programmer, the AT 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simply a computer program. It is observed that in comparison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 human traders, these automated computer programs take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less time to assist with trading decisions. Several traditional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reversion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momentum-based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and rule-discovery techniques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Moreover,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connected with it e.g., disparities among the forecasted prices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sometimes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capture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external conditions of the marketplace, for instance, lack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transaction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turn,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narrows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their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applicability.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Therefore,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although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implemented extensively, such limitations as the inability 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solve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capital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allocation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same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neglect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constraints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become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apparent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Many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forecasting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create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 rules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Furthermore, translating predicted signals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 trading positions is not straightforward; for example, fore-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horizons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typically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range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days,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depending on daily data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40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handle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sophisticated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technologies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Reinforcement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(RL)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utilized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comparison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subfield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machine learning where an agent has to observe the feedback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actions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achieve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labeled,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agent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free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roam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‘reinforcement’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could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correct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penalties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wrong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context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Quantitative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(QT),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firstly, supervised learning does not suffice for the issues 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relate to long-term and delayed time rewards including trades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decisions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gains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period.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findings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research,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solving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decision-making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context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algorithmic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 requires a continuous perception of the stock market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order to make optimal trading decisions. These algorithms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self-learn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making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appropriate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adaptable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trading. Moreover, RL works to overcome the problems 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associated with the SL approaches when trading financial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two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‘‘prediction’’ step of the financial assets and the ‘‘allocation’’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 of the portfolio to maximize the investor’s goal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[21]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interacting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make appropriate decisions. Financial data are usually highly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time-dependent, which makes the Markov Decision Process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(MDP),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primary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solving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problems,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200" w:lineRule="exact" w:before="0" w:after="40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numerous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attempts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develop-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 ideal fit.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learning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methodologies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dominating.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patterns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 as neural networks and random forests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Moreover,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assumption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principally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reduced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prediction error risk as a target while leaving aside the threats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76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Therefore,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have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designed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rithms.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major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framing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problems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elements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major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criteria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instance,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holistic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42814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77460" cy="30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250" w:after="552"/>
        <w:ind w:left="102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1.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Generic overview reinforcement learning framework for stock market trading.</w:t>
      </w: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state representation makes the agent more aware of different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variables.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address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some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 employed daily historical records,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[22]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and additional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variables such as news sentiments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[23]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as well as data fusion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candlestick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macro-economic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exact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comprehension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ronment; the better informed an agent is regarding the 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market, the better choices it can draw.</w:t>
      </w:r>
    </w:p>
    <w:p>
      <w:pPr>
        <w:autoSpaceDN w:val="0"/>
        <w:autoSpaceDE w:val="0"/>
        <w:widowControl/>
        <w:spacing w:line="240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Although,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enrich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data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still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gaps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external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elements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Likewise,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rewards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designed,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ensures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tradeoff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between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profitability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major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fulfilled.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Hence, in this research study, the RMS variables namely data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from earning reports as well as sentiment indices containing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Maxdrawdown-based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modeled.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historical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framework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variety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Deterministic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Gradient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(DDPG), Asynchronous Advantage Actor-Critic (A2C), 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Proximal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(PPO)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addition to proposed RMS factors referred to as A2C_RMS,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Altogether,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algorithms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guarantee potential sustainable future benefits, together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potential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short-term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profits,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development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long-term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sustainable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plans.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benefits of including RMS factors include, for instance,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importance,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especially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traders since it has an impact on spending, which has 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impact on the revenues of corporations and economic growth 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Likewise,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projections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outlooks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company’s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operations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possible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difficulties that may be encountered. Similarly, the proposed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variations of RL agents that use Max Drawdown as a reward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 offer a substantial benefit since the proposed reward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combined with risk management. By combining these 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factors with the advantages of DDPG, A2C, and PPO, these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prioritize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long-term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gains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still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achieving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potential short-term profits, allowing for the development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guarantee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sustainability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increase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effectiveness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systems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 decision-making in the stock market. The main contribu-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tions of this study are as follows:</w:t>
      </w:r>
    </w:p>
    <w:p>
      <w:pPr>
        <w:autoSpaceDN w:val="0"/>
        <w:tabs>
          <w:tab w:pos="592" w:val="left"/>
        </w:tabs>
        <w:autoSpaceDE w:val="0"/>
        <w:widowControl/>
        <w:spacing w:line="240" w:lineRule="exact" w:before="108" w:after="0"/>
        <w:ind w:left="396" w:right="0" w:firstLine="0"/>
        <w:jc w:val="left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study proposed three variants of RL agents namely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A2C, DDPG, and PPO with RMS factors modeling</w:t>
      </w: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integrate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senti-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ment as well as news sentiment indexes into its modeling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approach, providing a more complete view of the stock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 in addition to technical indicators and historical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br/>
      </w: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Data from stock earnings releases is also exploited in the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create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comprehensive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repre-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sentations of states in RL</w:t>
      </w:r>
      <w:r>
        <w:br/>
      </w: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novel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guaranteeing that the trading strategy not only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seeks high profitability but also mitigates risks</w:t>
      </w:r>
    </w:p>
    <w:p>
      <w:pPr>
        <w:autoSpaceDN w:val="0"/>
        <w:autoSpaceDE w:val="0"/>
        <w:widowControl/>
        <w:spacing w:line="240" w:lineRule="exact" w:before="108" w:after="264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remainder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article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divided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sections: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II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III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42815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highlights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IV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results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 discussion Section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presents comparative analysis, lim-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itations,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conclusion.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generic overview of stock market trading using RL.</w:t>
      </w:r>
    </w:p>
    <w:p>
      <w:pPr>
        <w:autoSpaceDN w:val="0"/>
        <w:autoSpaceDE w:val="0"/>
        <w:widowControl/>
        <w:spacing w:line="240" w:lineRule="exact" w:before="446" w:after="0"/>
        <w:ind w:left="6" w:right="144" w:firstLine="2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>II.</w:t>
      </w:r>
      <w:r>
        <w:rPr>
          <w:rFonts w:ascii="FormataOTF" w:hAnsi="FormataOTF" w:eastAsia="FormataOTF"/>
          <w:b/>
          <w:i w:val="0"/>
          <w:color w:val="0073AE"/>
          <w:sz w:val="18"/>
        </w:rPr>
        <w:t xml:space="preserve">LITERATURE REVIEW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among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captivating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advancements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years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impacted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commerce,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education,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technology,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economy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inherent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detecting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trends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complex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mainly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because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dynamic,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non-linear,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non-stationary,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parametric, noisy, and chaotic nature of the markets. Mainly,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AI-based systems for stock analysis involve stock price fore-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movement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[29]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initially approached and developed by economists and math-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ematicians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regard,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several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developed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reversion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momentum-based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rule-discovery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niques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expert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knowledge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required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domain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crucial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determine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underlying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sector.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some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TTR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reliant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employed.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instance,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TTR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designed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average,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strength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momen-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tum,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etc.,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findings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Turkish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 market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Likewise, some researchers employ fuzzy-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rules-based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signals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hybrid strategy for stock trading that combines rough sets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Data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from the Korea Composite Stock Market Index 200 (KOSPI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200)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experimentation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findings.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rules-based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although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exhibit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effectiveness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limited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generalize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across a variety of situations of stock markets.</w:t>
      </w:r>
    </w:p>
    <w:p>
      <w:pPr>
        <w:autoSpaceDN w:val="0"/>
        <w:autoSpaceDE w:val="0"/>
        <w:widowControl/>
        <w:spacing w:line="240" w:lineRule="exact" w:before="0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Following the aforementioned traditional trading methods,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methodologies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centered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around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machine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algorithms.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These are algorithms that are trained on labeled datasets, 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 the feature or independent variables and their correspond-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dependent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variables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demonstrate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not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only in finance-related applications but also in other use-cases 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explicitly,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kinds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forecasting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have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 designed. For example, in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and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the stock price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prediction model is designed using LSTM (Long Short-Term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Memory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Networks).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additional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including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MFI,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RSI,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etc.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next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score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calculated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outcomes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decisions.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hybrid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CNN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LSTM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In this, the time series has been framed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predict future prices with 20 days ahead. By employing 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weighted multicategory generalized eigenvalue support vec-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tor machine (WMGEPSVM) model is proposed in which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input of the algorithm is the stock’s historical price data 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[38]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exhibits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minimal MDD value in contrast to baseline techniques.</w:t>
      </w:r>
    </w:p>
    <w:p>
      <w:pPr>
        <w:autoSpaceDN w:val="0"/>
        <w:autoSpaceDE w:val="0"/>
        <w:widowControl/>
        <w:spacing w:line="240" w:lineRule="exact" w:before="0" w:after="0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Furthermore, RL approaches are one of the latest and third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category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instance,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two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designed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GDQN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(Gated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Q-learning)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(Gated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Deterministic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 Gradient) have been proposed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These strategies tie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a new hedonic reward function that fundamentally should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provide steady returns, including in a situation where market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fluctuating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significantly.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signals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mathematics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computer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science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GDQN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more effective than the Turtle trading strategy having higher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profitability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mechanisms.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Similarly,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new trading system based on the improved Deep SARSA 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 trading in volatile markets is proposed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[39]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convergence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the SARSA algorithm which is of special importance 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 control and daily trading portfolio management. A novel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namely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DRL-UTrans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reinforcement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learning with the transformer and U-net for the stock trading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transformer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layers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dynamic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patterns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U-net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architecture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integrates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features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through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skip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connections.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authors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procedure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through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application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MADDQN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mechanism.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research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highlights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drawbacks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single-agent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simulating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intricate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suggests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multi-agent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simulate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terns. An attention mechanism with the RL approach is 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designed for stock market trading to boost up the results fol-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lowed by validating results on stocks of S&amp;P500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Their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method exhibits good results in terms of the Sharpe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ratio. Likewise, to acquire more abstract representations 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module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Cascaded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Long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Short-Term Memory (CLSTM-PPO Model) is also incorpo-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rated into DRL for robust feature learning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 input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method is the fusion of daily historical records as well 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common technical indicators. Subsequently, to combine 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ventional techniques with the latest methods, a hybrid model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integrating concepts of rule-based expert systems along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DRL model is proposed in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This rule-based method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makes DRL agents to learn more good trading opportunities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 demonstrates superior performance.</w:t>
      </w:r>
    </w:p>
    <w:p>
      <w:pPr>
        <w:autoSpaceDN w:val="0"/>
        <w:autoSpaceDE w:val="0"/>
        <w:widowControl/>
        <w:spacing w:line="238" w:lineRule="exact" w:before="2" w:after="244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number of studies have been conducted on how DRL can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gaps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exist. Also, most of the current literature focuses on historical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especially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42816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39" cy="2830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2539" cy="283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260" w:after="552"/>
        <w:ind w:left="1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2.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A pictorial representation of proposed RL framework for optimizing portfolios to assist investors.</w:t>
      </w: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oversight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easily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adjusted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response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changing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especially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unpredictable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thermore,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receive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theoretical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scores,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but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accounts,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significant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issues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revealed,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investigation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practical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applicability of the models important. Therefore, the research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intended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address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evaluating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 market environments.</w:t>
      </w:r>
    </w:p>
    <w:p>
      <w:pPr>
        <w:autoSpaceDN w:val="0"/>
        <w:autoSpaceDE w:val="0"/>
        <w:widowControl/>
        <w:spacing w:line="238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integrate dynamic elements into the model, aspects like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price information are incorporated in our methodology,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consumer sentiment and daily new sentiments, in addition,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identified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major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influence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direction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could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will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help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would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both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historical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tendencies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thus improving their efficiency. Last but not least the research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aspect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conducted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adequate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testing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cross-validation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situations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assess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efficiency of the proposed strategies.</w:t>
      </w:r>
    </w:p>
    <w:p>
      <w:pPr>
        <w:autoSpaceDN w:val="0"/>
        <w:autoSpaceDE w:val="0"/>
        <w:widowControl/>
        <w:spacing w:line="240" w:lineRule="exact" w:before="262" w:after="0"/>
        <w:ind w:left="4" w:right="144" w:firstLine="2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>III.</w:t>
      </w:r>
      <w:r>
        <w:rPr>
          <w:rFonts w:ascii="FormataOTF" w:hAnsi="FormataOTF" w:eastAsia="FormataOTF"/>
          <w:b/>
          <w:i w:val="0"/>
          <w:color w:val="0073AE"/>
          <w:sz w:val="18"/>
        </w:rPr>
        <w:t xml:space="preserve">PROPOSED METHODOLOGY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detailed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description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functionality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proposed RL agent is provided step by step. A conceptual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framework that illustrates the proposed work is illustrated 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2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78" w:lineRule="exact" w:before="322" w:after="0"/>
        <w:ind w:left="24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A.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BACKGROUND OF RL</w:t>
      </w:r>
    </w:p>
    <w:p>
      <w:pPr>
        <w:autoSpaceDN w:val="0"/>
        <w:autoSpaceDE w:val="0"/>
        <w:widowControl/>
        <w:spacing w:line="238" w:lineRule="exact" w:before="26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Reinforcement learning (RL), which is a subfield of machine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acquire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possible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instance, In 2015, Alpha Go proved to be much superior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 the Human professional players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As for RL, it provides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choice-making.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words,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adjust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error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described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Markov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(MDP),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RMTMI" w:hAnsi="RMTMI" w:eastAsia="RMTMI"/>
          <w:b w:val="0"/>
          <w:i/>
          <w:color w:val="000000"/>
          <w:sz w:val="20"/>
        </w:rPr>
        <w:t>γ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state,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actions,</w:t>
      </w:r>
      <w:r>
        <w:rPr>
          <w:rFonts w:ascii="TimesLTStd" w:hAnsi="TimesLTStd" w:eastAsia="TimesLTStd"/>
          <w:b w:val="0"/>
          <w:i/>
          <w:color w:val="000000"/>
          <w:sz w:val="20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 transition,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for award and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γ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the discount factor.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return refers to the aggregate of the number of future rewards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discount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</w:t>
      </w:r>
      <w:r>
        <w:rPr>
          <w:rFonts w:ascii="RMTMI" w:hAnsi="RMTMI" w:eastAsia="RMTMI"/>
          <w:b w:val="0"/>
          <w:i/>
          <w:color w:val="000000"/>
          <w:sz w:val="20"/>
        </w:rPr>
        <w:t>γ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whereby</w:t>
      </w:r>
      <w:r>
        <w:rPr>
          <w:rFonts w:ascii="RMTMI" w:hAnsi="RMTMI" w:eastAsia="RMTMI"/>
          <w:b w:val="0"/>
          <w:i/>
          <w:color w:val="000000"/>
          <w:sz w:val="20"/>
        </w:rPr>
        <w:t>γ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∈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(0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1].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agent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improves actions that produce favorable outcomes and avoids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those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undesired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outcomes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process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trial and error with a view to achieving the best outcomes.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 RL, the common classification of methods involves value-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value-based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based techniques directly aim for the optimization of policies.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solve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mandatory to define states, rewards, actions, and environment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according to the design and for achieving certain objectives.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directly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derived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series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observations.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handle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lem,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extended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probability </w:t>
      </w:r>
      <w:r>
        <w:rPr>
          <w:rFonts w:ascii="TimesLTStd" w:hAnsi="TimesLTStd" w:eastAsia="TimesLTStd"/>
          <w:b w:val="0"/>
          <w:i/>
          <w:color w:val="000000"/>
          <w:sz w:val="20"/>
        </w:rPr>
        <w:t>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ob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incorporated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know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Partially Observable MDP model.</w:t>
      </w:r>
    </w:p>
    <w:p>
      <w:pPr>
        <w:autoSpaceDN w:val="0"/>
        <w:autoSpaceDE w:val="0"/>
        <w:widowControl/>
        <w:spacing w:line="180" w:lineRule="exact" w:before="344" w:after="0"/>
        <w:ind w:left="0" w:right="0" w:firstLine="0"/>
        <w:jc w:val="center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B.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MARKOV DECISION PROCESS (MDP) FORMULATION</w:t>
      </w:r>
    </w:p>
    <w:p>
      <w:pPr>
        <w:autoSpaceDN w:val="0"/>
        <w:autoSpaceDE w:val="0"/>
        <w:widowControl/>
        <w:spacing w:line="240" w:lineRule="exact" w:before="22" w:after="26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Markov Decision Process (MDP) is a model of stochastic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processes and random variables that dictate the transition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regard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assumptions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abilistic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laws.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necessary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MDPs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42817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357"/>
        <w:gridCol w:w="3357"/>
        <w:gridCol w:w="3357"/>
      </w:tblGrid>
      <w:tr>
        <w:trPr>
          <w:trHeight w:hRule="exact" w:val="36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  <w:tr>
        <w:trPr>
          <w:trHeight w:hRule="exact" w:val="794"/>
        </w:trPr>
        <w:tc>
          <w:tcPr>
            <w:tcW w:type="dxa" w:w="502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perfect for it since the latter is mathematically well grounded.</w:t>
            </w:r>
          </w:p>
        </w:tc>
        <w:tc>
          <w:tcPr>
            <w:tcW w:type="dxa" w:w="503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2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(1)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By so doing, the agent corresponds to the decision maker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357"/>
        <w:gridCol w:w="3357"/>
        <w:gridCol w:w="3357"/>
      </w:tblGrid>
      <w:tr>
        <w:trPr>
          <w:trHeight w:hRule="exact" w:val="212"/>
        </w:trPr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learner while the environment is the world the agent exists in.</w:t>
            </w:r>
          </w:p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8" w:after="0"/>
              <w:ind w:left="516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MACD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Period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EMA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MPeriod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EMA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66"/>
        </w:trPr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particular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time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step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∈{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3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}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40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agent comes across the environment. In this work, the MDP</w:t>
      </w: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6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framework has been used in stock market trading to emulate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 real-life trading environment.</w:t>
      </w:r>
    </w:p>
    <w:p>
      <w:pPr>
        <w:autoSpaceDN w:val="0"/>
        <w:autoSpaceDE w:val="0"/>
        <w:widowControl/>
        <w:spacing w:line="180" w:lineRule="exact" w:before="512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58595B"/>
          <w:sz w:val="18"/>
        </w:rPr>
        <w:t>1)</w:t>
      </w:r>
      <w:r>
        <w:rPr>
          <w:rFonts w:ascii="FormataOTF" w:hAnsi="FormataOTF" w:eastAsia="FormataOTF"/>
          <w:b w:val="0"/>
          <w:i w:val="0"/>
          <w:color w:val="58595B"/>
          <w:sz w:val="18"/>
        </w:rPr>
        <w:t>STATES MODELING</w:t>
      </w:r>
    </w:p>
    <w:p>
      <w:pPr>
        <w:autoSpaceDN w:val="0"/>
        <w:autoSpaceDE w:val="0"/>
        <w:widowControl/>
        <w:spacing w:line="240" w:lineRule="exact" w:before="22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depict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critical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agents’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determined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 environment. The choice of the right inputs is critical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helping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insight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formulating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decisions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where investors may consider more factors, the proposed 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multiple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observation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 the above 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(1)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the MACD is determined by sub-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tracting the long-term EMA i.e</w:t>
      </w:r>
      <w:r>
        <w:rPr>
          <w:rFonts w:ascii="RMTMI" w:hAnsi="RMTMI" w:eastAsia="RMTMI"/>
          <w:b w:val="0"/>
          <w:i/>
          <w:color w:val="000000"/>
          <w:sz w:val="20"/>
        </w:rPr>
        <w:t>.</w:t>
      </w:r>
      <w:r>
        <w:rPr>
          <w:rFonts w:ascii="TimesLTStd" w:hAnsi="TimesLTStd" w:eastAsia="TimesLTStd"/>
          <w:b w:val="0"/>
          <w:i/>
          <w:color w:val="000000"/>
          <w:sz w:val="20"/>
        </w:rPr>
        <w:t>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from that of the short-term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EMA,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An EMA is a moving average (MA) i.e. that gives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greater importance and relevance to more recent data values.</w:t>
      </w:r>
    </w:p>
    <w:p>
      <w:pPr>
        <w:autoSpaceDN w:val="0"/>
        <w:tabs>
          <w:tab w:pos="396" w:val="left"/>
        </w:tabs>
        <w:autoSpaceDE w:val="0"/>
        <w:widowControl/>
        <w:spacing w:line="238" w:lineRule="exact" w:before="0" w:after="40"/>
        <w:ind w:left="19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2. Relative Strength Index (RSI)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tool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financial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markets is the Relative Strength Index commonly referred 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RSI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recap,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designed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health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session.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indicates how much the current prices have recently changed.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Thus, if the variations in price occur within the support line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pattern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RSI,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200" w:lineRule="exact" w:before="0" w:after="38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space.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oversold.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humans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 states of the proposed RL agent involve the daily his-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torical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opening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op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highest price within the day (</w:t>
      </w:r>
      <w:r>
        <w:rPr>
          <w:rFonts w:ascii="TimesLTStd" w:hAnsi="TimesLTStd" w:eastAsia="TimesLTStd"/>
          <w:b w:val="0"/>
          <w:i/>
          <w:color w:val="000000"/>
          <w:sz w:val="20"/>
        </w:rPr>
        <w:t>hi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the lowest price within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day (</w:t>
      </w:r>
      <w:r>
        <w:rPr>
          <w:rFonts w:ascii="TimesLTStd" w:hAnsi="TimesLTStd" w:eastAsia="TimesLTStd"/>
          <w:b w:val="0"/>
          <w:i/>
          <w:color w:val="000000"/>
          <w:sz w:val="20"/>
        </w:rPr>
        <w:t>lo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and closing price (</w:t>
      </w:r>
      <w:r>
        <w:rPr>
          <w:rFonts w:ascii="TimesLTStd" w:hAnsi="TimesLTStd" w:eastAsia="TimesLTStd"/>
          <w:b w:val="0"/>
          <w:i/>
          <w:color w:val="000000"/>
          <w:sz w:val="20"/>
        </w:rPr>
        <w:t>cl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as well as the trade vol-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umes (</w:t>
      </w:r>
      <w:r>
        <w:rPr>
          <w:rFonts w:ascii="TimesLTStd" w:hAnsi="TimesLTStd" w:eastAsia="TimesLTStd"/>
          <w:b w:val="0"/>
          <w:i/>
          <w:color w:val="000000"/>
          <w:sz w:val="20"/>
        </w:rPr>
        <w:t>tv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all of which are denoted as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op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hi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lo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cl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tv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n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In particular,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op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stands for the initial stock’s price in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time,</w:t>
      </w:r>
      <w:r>
        <w:rPr>
          <w:rFonts w:ascii="TimesLTStd" w:hAnsi="TimesLTStd" w:eastAsia="TimesLTStd"/>
          <w:b w:val="0"/>
          <w:i/>
          <w:color w:val="000000"/>
          <w:sz w:val="20"/>
        </w:rPr>
        <w:t>hi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/>
          <w:color w:val="000000"/>
          <w:sz w:val="20"/>
        </w:rPr>
        <w:t>lo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minimum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 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time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cl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 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 before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market closes,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308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make judgement as to purchases. Likewise, if the price moves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around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resistance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level,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overbought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sale ought to be made. We have determined the RSI for every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 in a portfolio represented as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is the total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number of stocks. For all collections of stocks in a portfolio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initially,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average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trHeight w:hRule="exact" w:val="198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while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number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shares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traded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within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860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0" w:after="0"/>
              <w:ind w:left="0" w:right="4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RSI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100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</w:p>
        </w:tc>
        <w:tc>
          <w:tcPr>
            <w:tcW w:type="dxa" w:w="184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1098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598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0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700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6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</w:t>
            </w:r>
          </w:p>
        </w:tc>
      </w:tr>
      <w:tr>
        <w:trPr>
          <w:trHeight w:hRule="exact" w:val="130"/>
        </w:trPr>
        <w:tc>
          <w:tcPr>
            <w:tcW w:type="dxa" w:w="560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772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</w:p>
        </w:tc>
        <w:tc>
          <w:tcPr>
            <w:tcW w:type="dxa" w:w="167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67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67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67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679"/>
            <w:vMerge/>
            <w:tcBorders>
              <w:bottom w:sz="3.6640000343322754" w:val="single" w:color="#000000"/>
            </w:tcBorders>
          </w:tcPr>
          <w:p/>
        </w:tc>
      </w:tr>
      <w:tr>
        <w:trPr>
          <w:trHeight w:hRule="exact" w:val="332"/>
        </w:trPr>
        <w:tc>
          <w:tcPr>
            <w:tcW w:type="dxa" w:w="560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4" w:right="72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particular session. Also, using ‘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’ to refer to the time step,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t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represents the balance at any time step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 the available</w:t>
            </w:r>
          </w:p>
        </w:tc>
        <w:tc>
          <w:tcPr>
            <w:tcW w:type="dxa" w:w="186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  <w:u w:val="single"/>
              </w:rPr>
              <w:t>Mean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  <w:u w:val="single"/>
              </w:rPr>
              <w:t xml:space="preserve">Gain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Mean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Loss</w:t>
            </w:r>
          </w:p>
        </w:tc>
        <w:tc>
          <w:tcPr>
            <w:tcW w:type="dxa" w:w="598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number of shares for each stock in the portfolio is represented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vector</w:t>
      </w:r>
      <w:r>
        <w:rPr>
          <w:rFonts w:ascii="TimesLTStd" w:hAnsi="TimesLTStd" w:eastAsia="TimesLTStd"/>
          <w:b w:val="0"/>
          <w:i/>
          <w:color w:val="000000"/>
          <w:sz w:val="20"/>
        </w:rPr>
        <w:t>h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Z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n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technical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(described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below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CCI,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DMI,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RSI,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Turbulence),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sumer sentiment indices, and daily news sentiment (described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below) have also been modeled into the states of RL. All these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concatenation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input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three variants of proposed DRL models namely A2C_RMS,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respectively.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3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shows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training and testing setup.</w:t>
      </w:r>
    </w:p>
    <w:p>
      <w:pPr>
        <w:autoSpaceDN w:val="0"/>
        <w:autoSpaceDE w:val="0"/>
        <w:widowControl/>
        <w:spacing w:line="180" w:lineRule="exact" w:before="512" w:after="0"/>
        <w:ind w:left="26" w:right="0" w:firstLine="0"/>
        <w:jc w:val="left"/>
      </w:pPr>
      <w:r>
        <w:rPr>
          <w:rFonts w:ascii="FormataOTF" w:hAnsi="FormataOTF" w:eastAsia="FormataOTF"/>
          <w:b w:val="0"/>
          <w:i/>
          <w:color w:val="58595B"/>
          <w:sz w:val="18"/>
        </w:rPr>
        <w:t>a:</w:t>
      </w:r>
      <w:r>
        <w:rPr>
          <w:rFonts w:ascii="FormataOTF" w:hAnsi="FormataOTF" w:eastAsia="FormataOTF"/>
          <w:b w:val="0"/>
          <w:i/>
          <w:color w:val="58595B"/>
          <w:sz w:val="18"/>
        </w:rPr>
        <w:t>TECHNICAL INDICATORS</w:t>
      </w:r>
    </w:p>
    <w:p>
      <w:pPr>
        <w:autoSpaceDN w:val="0"/>
        <w:autoSpaceDE w:val="0"/>
        <w:widowControl/>
        <w:spacing w:line="200" w:lineRule="exact" w:before="62" w:after="0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frequently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 the above 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(2)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the formula uses the mean percent-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 gain or loss throughout a given look-back time.</w:t>
      </w:r>
    </w:p>
    <w:p>
      <w:pPr>
        <w:autoSpaceDN w:val="0"/>
        <w:tabs>
          <w:tab w:pos="396" w:val="left"/>
          <w:tab w:pos="2944" w:val="left"/>
          <w:tab w:pos="4844" w:val="left"/>
        </w:tabs>
        <w:autoSpaceDE w:val="0"/>
        <w:widowControl/>
        <w:spacing w:line="242" w:lineRule="exact" w:before="0" w:after="16"/>
        <w:ind w:left="19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3. Commodity Channel Index (CCI)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measure is derived from functions that involve high,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closing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oscillator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momentum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illustrates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current price in relation to the mean of the prices of a given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window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purchasing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zero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price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higher than the mean of the previous prices. We calculated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CCI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C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represents the number of stocks higher than the mean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the previous prices. We calculated CCI for each stock in 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C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218" w:lineRule="exact" w:before="0" w:after="24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/>
          <w:color w:val="000000"/>
          <w:sz w:val="20"/>
        </w:rPr>
        <w:t>T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heuristic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mathematical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number of stocks.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tabs>
          <w:tab w:pos="204" w:val="left"/>
          <w:tab w:pos="4018" w:val="left"/>
        </w:tabs>
        <w:autoSpaceDE w:val="0"/>
        <w:widowControl/>
        <w:spacing w:line="236" w:lineRule="exact" w:before="0" w:after="0"/>
        <w:ind w:left="6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computations based on past stock data. Some of the technical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indicators that this study computed are as follows: </w:t>
      </w:r>
      <w:r>
        <w:br/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1. Moving Average Convergence Divergence (MACD)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technical analysis, it is one of the most used indicators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enabling to use of changes in intensity, direction, and duration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patterns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sometimes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referred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‘‘moving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averages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indicator’’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commonly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known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‘‘momentum indicator’’. We have determined the MACD 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M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number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396" w:val="left"/>
          <w:tab w:pos="3142" w:val="left"/>
        </w:tabs>
        <w:autoSpaceDE w:val="0"/>
        <w:widowControl/>
        <w:spacing w:line="236" w:lineRule="exact" w:before="0" w:after="264"/>
        <w:ind w:left="19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4. Directional Movement Index (DMI)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measure is employed to determine the trend of an asset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closing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 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describes the direction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well as the intensity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 prices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These are the directional movement lines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MTSYN" w:hAnsi="MTSYN" w:eastAsia="MTSYN"/>
          <w:b w:val="0"/>
          <w:i w:val="0"/>
          <w:color w:val="000000"/>
          <w:sz w:val="20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average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directional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(ADX),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directional index (DX), and the EMA of ADX, among others.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calculated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C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t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/>
          <w:color w:val="000000"/>
          <w:sz w:val="20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total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number of stocks. The following equations(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3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-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are showing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42818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4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584"/>
        <w:ind w:left="0" w:right="0"/>
      </w:pP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09900" cy="2317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182" w:after="0"/>
        <w:ind w:left="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3.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A pictorial representation of training and testing setup.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04" w:space="0"/>
            <w:col w:w="5066" w:space="0"/>
          </w:cols>
          <w:docGrid w:linePitch="360"/>
        </w:sectPr>
      </w:pPr>
    </w:p>
    <w:p>
      <w:pPr>
        <w:autoSpaceDN w:val="0"/>
        <w:tabs>
          <w:tab w:pos="416" w:val="left"/>
        </w:tabs>
        <w:autoSpaceDE w:val="0"/>
        <w:widowControl/>
        <w:spacing w:line="236" w:lineRule="exact" w:before="0" w:after="0"/>
        <w:ind w:left="21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1. Daily news Sentiment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useful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because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opportunity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global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mood of the market. Markets are not only determined by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supply and demand factors but also depend on the sentiments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the investor, which are in most cases, swayed by the news.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 the news sentiment is positive the investor gains confi-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dence to invest, and the volume of buying increases the 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 of the share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[50]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On the other hand, negative sentiment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often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selloff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wanting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reduce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amount of money they are likely to lose. In this research,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we have collected the daily news sentiment to combine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 stock data as an additional indicator as follows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504" w:val="left"/>
          <w:tab w:pos="806" w:val="left"/>
          <w:tab w:pos="1372" w:val="left"/>
          <w:tab w:pos="3324" w:val="left"/>
          <w:tab w:pos="4204" w:val="left"/>
          <w:tab w:pos="4810" w:val="left"/>
        </w:tabs>
        <w:autoSpaceDE w:val="0"/>
        <w:widowControl/>
        <w:spacing w:line="328" w:lineRule="exact" w:before="54" w:after="0"/>
        <w:ind w:left="262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>X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>=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concat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op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hi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lo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cl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tv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n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(</w:t>
      </w:r>
      <w:r>
        <w:rPr>
          <w:rFonts w:ascii="TimesLTStd" w:hAnsi="TimesLTStd" w:eastAsia="TimesLTStd"/>
          <w:b w:val="0"/>
          <w:i/>
          <w:color w:val="000000"/>
          <w:sz w:val="20"/>
        </w:rPr>
        <w:t>T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n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news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n 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</w:t>
      </w:r>
      <w:r>
        <w:tab/>
      </w:r>
      <w:r>
        <w:tab/>
      </w:r>
      <w:r>
        <w:tab/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(7)</w:t>
      </w:r>
    </w:p>
    <w:p>
      <w:pPr>
        <w:autoSpaceDN w:val="0"/>
        <w:autoSpaceDE w:val="0"/>
        <w:widowControl/>
        <w:spacing w:line="222" w:lineRule="exact" w:before="160" w:after="38"/>
        <w:ind w:left="21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 the above 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(7)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feature is fused with daily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historical stock as well as technical indicators. The daily news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04" w:space="0"/>
            <w:col w:w="50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206"/>
        </w:trPr>
        <w:tc>
          <w:tcPr>
            <w:tcW w:type="dxa" w:w="400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 mathematical formulation of DX computation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8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 is extracted from the Federal Reserve Bank of San</w:t>
            </w:r>
          </w:p>
        </w:tc>
      </w:tr>
      <w:tr>
        <w:trPr>
          <w:trHeight w:hRule="exact" w:val="220"/>
        </w:trPr>
        <w:tc>
          <w:tcPr>
            <w:tcW w:type="dxa" w:w="7554"/>
            <w:gridSpan w:val="6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Francisco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[51]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6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6" w:after="0"/>
              <w:ind w:left="122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2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n</w:t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P</w:t>
            </w:r>
          </w:p>
        </w:tc>
        <w:tc>
          <w:tcPr>
            <w:tcW w:type="dxa" w:w="1160"/>
            <w:gridSpan w:val="2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DM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62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" w:val="left"/>
              </w:tabs>
              <w:autoSpaceDE w:val="0"/>
              <w:widowControl/>
              <w:spacing w:line="152" w:lineRule="exact" w:before="112" w:after="0"/>
              <w:ind w:left="52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  <w:u w:val="single"/>
              </w:rPr>
              <w:t xml:space="preserve">DM </w:t>
            </w:r>
            <w:r>
              <w:br/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14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Current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DM</w:t>
            </w:r>
          </w:p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400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2. Consumer Sentiment</w:t>
            </w:r>
          </w:p>
        </w:tc>
      </w:tr>
      <w:tr>
        <w:trPr>
          <w:trHeight w:hRule="exact" w:val="92"/>
        </w:trPr>
        <w:tc>
          <w:tcPr>
            <w:tcW w:type="dxa" w:w="1259"/>
            <w:vMerge/>
            <w:tcBorders/>
          </w:tcPr>
          <w:p/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158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</w:t>
            </w:r>
          </w:p>
        </w:tc>
        <w:tc>
          <w:tcPr>
            <w:tcW w:type="dxa" w:w="1259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018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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×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100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400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outlook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con-</w:t>
            </w:r>
          </w:p>
        </w:tc>
      </w:tr>
      <w:tr>
        <w:trPr>
          <w:trHeight w:hRule="exact" w:val="148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502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8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822"/>
            <w:gridSpan w:val="3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358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ATR</w:t>
            </w:r>
          </w:p>
        </w:tc>
        <w:tc>
          <w:tcPr>
            <w:tcW w:type="dxa" w:w="1018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</w:t>
            </w:r>
          </w:p>
        </w:tc>
        <w:tc>
          <w:tcPr>
            <w:tcW w:type="dxa" w:w="502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sumers have about the current and future state of the economy</w:t>
            </w:r>
          </w:p>
        </w:tc>
      </w:tr>
      <w:tr>
        <w:trPr>
          <w:trHeight w:hRule="exact" w:val="240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3777"/>
            <w:gridSpan w:val="3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personal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financial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prospects.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mainly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assessed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248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8" w:after="0"/>
              <w:ind w:left="122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0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74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n</w:t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P</w:t>
            </w:r>
          </w:p>
        </w:tc>
        <w:tc>
          <w:tcPr>
            <w:tcW w:type="dxa" w:w="1160"/>
            <w:gridSpan w:val="2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38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DM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62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" w:val="left"/>
              </w:tabs>
              <w:autoSpaceDE w:val="0"/>
              <w:widowControl/>
              <w:spacing w:line="152" w:lineRule="exact" w:before="494" w:after="0"/>
              <w:ind w:left="52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  <w:u w:val="single"/>
              </w:rPr>
              <w:t xml:space="preserve">DM </w:t>
            </w:r>
            <w:r>
              <w:br/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14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Current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DM</w:t>
            </w:r>
          </w:p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(3)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expectations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concerning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future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changes,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their</w:t>
            </w:r>
          </w:p>
        </w:tc>
      </w:tr>
      <w:tr>
        <w:trPr>
          <w:trHeight w:hRule="exact" w:val="192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expenditure pattern, and their view on economic conditions.</w:t>
            </w:r>
          </w:p>
        </w:tc>
      </w:tr>
      <w:tr>
        <w:trPr>
          <w:trHeight w:hRule="exact" w:val="48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5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High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gives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indication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6"/>
        </w:trPr>
        <w:tc>
          <w:tcPr>
            <w:tcW w:type="dxa" w:w="1259"/>
            <w:vMerge/>
            <w:tcBorders/>
          </w:tcPr>
          <w:p/>
        </w:tc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82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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1018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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×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100</w:t>
            </w:r>
          </w:p>
        </w:tc>
        <w:tc>
          <w:tcPr>
            <w:tcW w:type="dxa" w:w="502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consumers are optimistic about the economic status thus they</w:t>
            </w:r>
          </w:p>
        </w:tc>
      </w:tr>
      <w:tr>
        <w:trPr>
          <w:trHeight w:hRule="exact" w:val="286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2822"/>
            <w:gridSpan w:val="3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1358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ATR</w:t>
            </w:r>
          </w:p>
        </w:tc>
        <w:tc>
          <w:tcPr>
            <w:tcW w:type="dxa" w:w="1018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</w:t>
            </w:r>
          </w:p>
        </w:tc>
        <w:tc>
          <w:tcPr>
            <w:tcW w:type="dxa" w:w="502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will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spend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aspects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economic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growth.</w:t>
            </w:r>
          </w:p>
        </w:tc>
      </w:tr>
      <w:tr>
        <w:trPr>
          <w:trHeight w:hRule="exact" w:val="148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3777"/>
            <w:gridSpan w:val="3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25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On the other hand, low consumer confidence can be attributed</w:t>
            </w:r>
          </w:p>
        </w:tc>
      </w:tr>
      <w:tr>
        <w:trPr>
          <w:trHeight w:hRule="exact" w:val="76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3777"/>
            <w:gridSpan w:val="3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0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(4)</w:t>
            </w:r>
          </w:p>
        </w:tc>
        <w:tc>
          <w:tcPr>
            <w:tcW w:type="dxa" w:w="1259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3777"/>
            <w:gridSpan w:val="3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being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conservative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translates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less</w:t>
            </w:r>
          </w:p>
        </w:tc>
      </w:tr>
      <w:tr>
        <w:trPr>
          <w:trHeight w:hRule="exact" w:val="188"/>
        </w:trPr>
        <w:tc>
          <w:tcPr>
            <w:tcW w:type="dxa" w:w="9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8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224"/>
            <w:gridSpan w:val="2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8" w:after="0"/>
              <w:ind w:left="0" w:right="0" w:firstLine="0"/>
              <w:jc w:val="center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 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8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8" w:after="0"/>
              <w:ind w:left="172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×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100</w:t>
            </w:r>
          </w:p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spending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possibly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slower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economic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growth.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</w:p>
        </w:tc>
      </w:tr>
      <w:tr>
        <w:trPr>
          <w:trHeight w:hRule="exact" w:val="108"/>
        </w:trPr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1018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58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(5</w:t>
            </w:r>
          </w:p>
        </w:tc>
        <w:tc>
          <w:tcPr>
            <w:tcW w:type="dxa" w:w="502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2"/>
        </w:trPr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1224"/>
            <w:gridSpan w:val="2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center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 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±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DI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1018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58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(5</w:t>
            </w:r>
          </w:p>
        </w:tc>
        <w:tc>
          <w:tcPr>
            <w:tcW w:type="dxa" w:w="502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 is of much importance, especially to stock traders</w:t>
            </w:r>
          </w:p>
        </w:tc>
      </w:tr>
      <w:tr>
        <w:trPr>
          <w:trHeight w:hRule="exact" w:val="220"/>
        </w:trPr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2518"/>
            <w:gridSpan w:val="2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2518"/>
            <w:gridSpan w:val="2"/>
            <w:vMerge/>
            <w:tcBorders/>
          </w:tcPr>
          <w:p/>
        </w:tc>
        <w:tc>
          <w:tcPr>
            <w:tcW w:type="dxa" w:w="125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since it has an impact on spending, which has an impact on the</w:t>
            </w:r>
          </w:p>
        </w:tc>
      </w:tr>
      <w:tr>
        <w:trPr>
          <w:trHeight w:hRule="exact" w:val="220"/>
        </w:trPr>
        <w:tc>
          <w:tcPr>
            <w:tcW w:type="dxa" w:w="400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5. Turbulence</w:t>
            </w:r>
          </w:p>
        </w:tc>
        <w:tc>
          <w:tcPr>
            <w:tcW w:type="dxa" w:w="125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revenues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corporations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economic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growth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>[26]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" w:right="144" w:firstLine="198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referred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periods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characterized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 volatility, unpredictability, and conflicts in the financial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6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research, we have collected consumer sentiment to combine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286"/>
        </w:trPr>
        <w:tc>
          <w:tcPr>
            <w:tcW w:type="dxa" w:w="50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markets.</w:t>
            </w:r>
          </w:p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research,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have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calculated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turbulence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5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 is revised to include the consumer sentiment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140"/>
        </w:trPr>
        <w:tc>
          <w:tcPr>
            <w:tcW w:type="dxa" w:w="4028"/>
            <w:gridSpan w:val="4"/>
            <w:vMerge/>
            <w:tcBorders/>
          </w:tcPr>
          <w:p/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concat</w:t>
            </w:r>
          </w:p>
        </w:tc>
        <w:tc>
          <w:tcPr>
            <w:tcW w:type="dxa" w:w="2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214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op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hi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lo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tv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every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stock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portfolio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represented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p</w:t>
            </w: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</w:p>
        </w:tc>
        <w:tc>
          <w:tcPr>
            <w:tcW w:type="dxa" w:w="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8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t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2014"/>
            <w:gridSpan w:val="2"/>
            <w:vMerge/>
            <w:tcBorders/>
          </w:tcPr>
          <w:p/>
        </w:tc>
        <w:tc>
          <w:tcPr>
            <w:tcW w:type="dxa" w:w="3021"/>
            <w:gridSpan w:val="3"/>
            <w:vMerge/>
            <w:tcBorders/>
          </w:tcPr>
          <w:p/>
        </w:tc>
        <w:tc>
          <w:tcPr>
            <w:tcW w:type="dxa" w:w="100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0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" w:right="144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number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stocks.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Mathematically,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is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defined as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50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news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consumer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(8)</w:t>
            </w:r>
          </w:p>
        </w:tc>
      </w:tr>
      <w:tr>
        <w:trPr>
          <w:trHeight w:hRule="exact" w:val="180"/>
        </w:trPr>
        <w:tc>
          <w:tcPr>
            <w:tcW w:type="dxa" w:w="4028"/>
            <w:gridSpan w:val="4"/>
            <w:vMerge/>
            <w:tcBorders/>
          </w:tcPr>
          <w:p/>
        </w:tc>
        <w:tc>
          <w:tcPr>
            <w:tcW w:type="dxa" w:w="50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202" w:right="0" w:firstLine="0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>(8)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feature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daily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historical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stock,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technical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indicators,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news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consumer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sentiment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extracted</w:t>
            </w:r>
          </w:p>
        </w:tc>
      </w:tr>
      <w:tr>
        <w:trPr>
          <w:trHeight w:hRule="exact" w:val="57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6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µ)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58" w:after="0"/>
              <w:ind w:left="26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′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2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(6)</w:t>
            </w:r>
          </w:p>
        </w:tc>
        <w:tc>
          <w:tcPr>
            <w:tcW w:type="dxa" w:w="6042"/>
            <w:gridSpan w:val="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(6)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>d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turbulence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specific time period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where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y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symbolizes the vector of asset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returns,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µ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shows the mean value of historical returns, whereas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 the covariance matrix of returns.</w:t>
      </w:r>
    </w:p>
    <w:p>
      <w:pPr>
        <w:autoSpaceDN w:val="0"/>
        <w:autoSpaceDE w:val="0"/>
        <w:widowControl/>
        <w:spacing w:line="178" w:lineRule="exact" w:before="304" w:after="0"/>
        <w:ind w:left="24" w:right="0" w:firstLine="0"/>
        <w:jc w:val="left"/>
      </w:pPr>
      <w:r>
        <w:rPr>
          <w:rFonts w:ascii="FormataOTF" w:hAnsi="FormataOTF" w:eastAsia="FormataOTF"/>
          <w:b w:val="0"/>
          <w:i/>
          <w:color w:val="58595B"/>
          <w:sz w:val="18"/>
        </w:rPr>
        <w:t>b:</w:t>
      </w:r>
      <w:r>
        <w:rPr>
          <w:rFonts w:ascii="FormataOTF" w:hAnsi="FormataOTF" w:eastAsia="FormataOTF"/>
          <w:b w:val="0"/>
          <w:i/>
          <w:color w:val="58595B"/>
          <w:sz w:val="18"/>
        </w:rPr>
        <w:t>SENTIMENT INDICES</w:t>
      </w:r>
    </w:p>
    <w:p>
      <w:pPr>
        <w:autoSpaceDN w:val="0"/>
        <w:autoSpaceDE w:val="0"/>
        <w:widowControl/>
        <w:spacing w:line="238" w:lineRule="exact" w:before="26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quantify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 news and other textual information associated with finan-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cial markets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[49]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These indices are frequently extracted from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articles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sources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shape people’s perceptions of the market.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through FredAPI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[52]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96" w:val="left"/>
        </w:tabs>
        <w:autoSpaceDE w:val="0"/>
        <w:widowControl/>
        <w:spacing w:line="240" w:lineRule="exact" w:before="0" w:after="264"/>
        <w:ind w:left="19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3. Stock Earning Reports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issued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most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companies as they adopt the public company model of oper-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sheets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period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Common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revenues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net income, earnings per share, and the operating expenses 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mention but a few. They contain a summary of a company’s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interest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investors,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analysts, and traders. Earning reports also contain projections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 outlooks for the company’s future operations and possible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42819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difficulties that may be encountered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[53]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Earning reports 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particularly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significant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because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offer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first-hand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collected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sumer sentiment to combine with daily, technical, as well 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news sentiment. The above equation is revised to include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 sentiment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(e.g.,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specified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quantity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asset).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instance, before the agent purchases 100 shares in a company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company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agent’s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altered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Consequently,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after the action, the RL states for the next day include shares,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dollar amount of shares, balance, and trading shares. That is,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reduced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trHeight w:hRule="exact" w:val="396"/>
        </w:trPr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concat</w:t>
            </w:r>
          </w:p>
        </w:tc>
        <w:tc>
          <w:tcPr>
            <w:tcW w:type="dxa" w:w="2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4" w:after="0"/>
              <w:ind w:left="214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op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hi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lo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tv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2" w:after="0"/>
              <w:ind w:left="2" w:right="0" w:firstLine="0"/>
              <w:jc w:val="lef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2" w:right="0" w:firstLine="0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amount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invested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make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acquisition,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while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the dollar value of stocks owned in the given asset increases.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After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trading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shares,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rebalancing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portfolio,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RL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agent goes to the next state in the state space. The state also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enables the agent to have a real-time view of the environment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one’s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position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particular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activity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been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accomplished.</w:t>
            </w:r>
          </w:p>
        </w:tc>
      </w:tr>
      <w:tr>
        <w:trPr>
          <w:trHeight w:hRule="exact" w:val="32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0" w:right="50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news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consumer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220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Reports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∈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439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(9) </w:t>
            </w:r>
            <w:r>
              <w:br/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>(9)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Reports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feature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daily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historical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stock,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technical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indicators,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daily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news,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4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" w:after="30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consumer sentiment to generate a combined feature represen-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tation denotes as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X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The data of earning reports of stocks 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extracted from AlphaVantage API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[54]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78" w:lineRule="exact" w:before="304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58595B"/>
          <w:sz w:val="18"/>
        </w:rPr>
        <w:t>2)</w:t>
      </w:r>
      <w:r>
        <w:rPr>
          <w:rFonts w:ascii="FormataOTF" w:hAnsi="FormataOTF" w:eastAsia="FormataOTF"/>
          <w:b w:val="0"/>
          <w:i w:val="0"/>
          <w:color w:val="58595B"/>
          <w:sz w:val="18"/>
        </w:rPr>
        <w:t>TRADING ACTIONS</w:t>
      </w:r>
    </w:p>
    <w:p>
      <w:pPr>
        <w:autoSpaceDN w:val="0"/>
        <w:autoSpaceDE w:val="0"/>
        <w:widowControl/>
        <w:spacing w:line="238" w:lineRule="exact" w:before="26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behavior that is exhibited by the agent when interacting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expressed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action.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fundamental,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either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buy,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hold.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MTSYN" w:hAnsi="MTSYN" w:eastAsia="MTSYN"/>
          <w:b w:val="0"/>
          <w:i w:val="0"/>
          <w:color w:val="000000"/>
          <w:sz w:val="20"/>
        </w:rPr>
        <w:t>∈</w:t>
      </w:r>
      <w:r>
        <w:rPr>
          <w:rFonts w:ascii="MTSYN" w:hAnsi="MTSYN" w:eastAsia="MTSYN"/>
          <w:b w:val="0"/>
          <w:i w:val="0"/>
          <w:color w:val="000000"/>
          <w:sz w:val="20"/>
        </w:rPr>
        <w:t>{−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0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</w:t>
      </w:r>
      <w:r>
        <w:rPr>
          <w:rFonts w:ascii="MTSYN" w:hAnsi="MTSYN" w:eastAsia="MTSYN"/>
          <w:b w:val="0"/>
          <w:i w:val="0"/>
          <w:color w:val="000000"/>
          <w:sz w:val="20"/>
        </w:rPr>
        <w:t>}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purchase,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hold,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18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C.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DRL STOCK AGENTS</w:t>
      </w:r>
    </w:p>
    <w:p>
      <w:pPr>
        <w:autoSpaceDN w:val="0"/>
        <w:autoSpaceDE w:val="0"/>
        <w:widowControl/>
        <w:spacing w:line="240" w:lineRule="exact" w:before="22" w:after="2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three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reinforcement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namely: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(A2C),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Determinis-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tic Policy Gradient (DDPG), and Proximal Policy Gradients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(PPO).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weights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neural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networks are optimized through Adam optimizer. The states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 comprised of technical indicators, sentiment indices, 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features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input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DRL-agents.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4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detail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architecture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following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detailed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224" w:lineRule="exact" w:before="0" w:after="4"/>
        <w:ind w:left="6" w:right="0" w:firstLine="0"/>
        <w:jc w:val="left"/>
      </w:pP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1 shows sell. Since the actions are taken over several shares,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description of them: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6" w:right="288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space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{</w:t>
      </w: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RMTMI" w:hAnsi="RMTMI" w:eastAsia="RMTMI"/>
          <w:b w:val="0"/>
          <w:i/>
          <w:color w:val="000000"/>
          <w:sz w:val="20"/>
        </w:rPr>
        <w:t>, . . . ,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0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</w:t>
      </w:r>
      <w:r>
        <w:rPr>
          <w:rFonts w:ascii="RMTMI" w:hAnsi="RMTMI" w:eastAsia="RMTMI"/>
          <w:b w:val="0"/>
          <w:i/>
          <w:color w:val="000000"/>
          <w:sz w:val="20"/>
        </w:rPr>
        <w:t>, . . . 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MTSYN" w:hAnsi="MTSYN" w:eastAsia="MTSYN"/>
          <w:b w:val="0"/>
          <w:i w:val="0"/>
          <w:color w:val="000000"/>
          <w:sz w:val="20"/>
        </w:rPr>
        <w:t>}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symbol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denotes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study,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126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28"/>
        <w:ind w:left="296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1. Deep Deterministic Policy Gradient (DDPG)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Deterministic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(DDPG)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126" w:space="0"/>
            <w:col w:w="49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200" w:lineRule="exact" w:before="0" w:after="26"/>
        <w:ind w:left="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equals 100.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developed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tabs>
          <w:tab w:pos="204" w:val="left"/>
        </w:tabs>
        <w:autoSpaceDE w:val="0"/>
        <w:widowControl/>
        <w:spacing w:line="236" w:lineRule="exact" w:before="0" w:after="0"/>
        <w:ind w:left="6" w:right="144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1. Proposed MDD Reward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reward in the case of stock trading most often means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yield or profit on capital. This desirable outcome is actively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achieved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intentional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acquirement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divestiture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equities.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principal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motivation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traders is to ensure that they earn higher profits with minimal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concept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relevant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additional variable with portfolio values in the reward func-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single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biggest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endure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point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point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before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point.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measures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1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Deterministic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(DPG)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[56]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which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Q-learning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[57]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gradient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framework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[58]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neural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networks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approximators.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intended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Markov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(MDP)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Q-learning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fundamentally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Instead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23" w:type="dxa"/>
      </w:tblPr>
      <w:tblGrid>
        <w:gridCol w:w="3357"/>
        <w:gridCol w:w="3357"/>
        <w:gridCol w:w="3357"/>
      </w:tblGrid>
      <w:tr>
        <w:trPr>
          <w:trHeight w:hRule="exact" w:val="25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updating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Q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8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expected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value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),</w:t>
            </w:r>
          </w:p>
        </w:tc>
      </w:tr>
    </w:tbl>
    <w:p>
      <w:pPr>
        <w:autoSpaceDN w:val="0"/>
        <w:autoSpaceDE w:val="0"/>
        <w:widowControl/>
        <w:spacing w:line="240" w:lineRule="exact" w:before="0" w:after="76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Q-learning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employs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greedy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maximizes 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for the next state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3357"/>
        <w:gridCol w:w="3357"/>
        <w:gridCol w:w="3357"/>
      </w:tblGrid>
      <w:tr>
        <w:trPr>
          <w:trHeight w:hRule="exact" w:val="34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8" w:after="0"/>
              <w:ind w:left="0" w:right="56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π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8" w:after="0"/>
              <w:ind w:left="0" w:right="0" w:firstLine="0"/>
              <w:jc w:val="center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ω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max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)]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357"/>
        <w:gridCol w:w="3357"/>
        <w:gridCol w:w="3357"/>
      </w:tblGrid>
      <w:tr>
        <w:trPr>
          <w:trHeight w:hRule="exact" w:val="970"/>
        </w:trPr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" w:right="192" w:firstLine="0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maximum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percentage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loss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highest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value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investment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gives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investor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worst-case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view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their portfolio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[55]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. The max drawdown is defined below in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(10)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02" w:right="0" w:firstLine="4492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(11)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>(11)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represents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Q-function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reinforcement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learning is the expected return of taking an action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in state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under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policy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calculated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taking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expected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value of the immediate reward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ω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plus the dis-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counted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maximum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future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reward,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discount</w:t>
            </w:r>
          </w:p>
        </w:tc>
      </w:tr>
      <w:tr>
        <w:trPr>
          <w:trHeight w:hRule="exact" w:val="626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140" w:lineRule="exact" w:before="296" w:after="0"/>
              <w:ind w:left="946" w:right="288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MDD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Trough value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Peak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value </w:t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Peak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value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(10)</w:t>
            </w:r>
          </w:p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stock trading, max drawdown is very handy since it lets 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 measure the risk that is attached to it in various invest-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Possible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useful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traders to have some understanding to improve their portfolio,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 is to avoid risking more than is needed.</w:t>
      </w:r>
    </w:p>
    <w:p>
      <w:pPr>
        <w:autoSpaceDN w:val="0"/>
        <w:tabs>
          <w:tab w:pos="204" w:val="left"/>
        </w:tabs>
        <w:autoSpaceDE w:val="0"/>
        <w:widowControl/>
        <w:spacing w:line="240" w:lineRule="exact" w:before="0" w:after="0"/>
        <w:ind w:left="6" w:right="144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4. State Transitions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chooses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given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current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executes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26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factor and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γ</w:t>
      </w:r>
      <w:r>
        <w:rPr>
          <w:rFonts w:ascii="TimesLTStd" w:hAnsi="TimesLTStd" w:eastAsia="TimesLTStd"/>
          <w:b w:val="0"/>
          <w:i/>
          <w:color w:val="000000"/>
          <w:sz w:val="15"/>
        </w:rPr>
        <w:t xml:space="preserve">max </w:t>
      </w:r>
      <w:r>
        <w:rPr>
          <w:rFonts w:ascii="TimesLTStd" w:hAnsi="TimesLTStd" w:eastAsia="TimesLTStd"/>
          <w:b w:val="0"/>
          <w:i/>
          <w:color w:val="000000"/>
          <w:sz w:val="15"/>
        </w:rPr>
        <w:t>a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MTSYN" w:hAnsi="MTSYN" w:eastAsia="MTSYN"/>
          <w:b w:val="0"/>
          <w:i w:val="0"/>
          <w:color w:val="000000"/>
          <w:sz w:val="12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2"/>
        </w:rPr>
        <w:t>1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)] represents the highest expected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 from the next state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considering all possible future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As for the Deep Q-network (DQN) architecture,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functions are approximated using neural networks, and states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encoded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DQN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cannot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because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scale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space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reduced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previous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lem.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feasible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stock, and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42820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32830" cy="22237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222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32830" cy="1111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111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260" w:after="552"/>
        <w:ind w:left="18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4.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Detailed internal working of rl framework for stock market trading.</w:t>
      </w: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respect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number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sizes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spaces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increase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exponentially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curse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 dimensionality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To deal with this problem, there needs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Following the updates to the critic and actor networks using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transitions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experience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buffer,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target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target critic networks are updated in the following manner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7"/>
        <w:gridCol w:w="3357"/>
        <w:gridCol w:w="3357"/>
      </w:tblGrid>
      <w:tr>
        <w:trPr>
          <w:trHeight w:hRule="exact" w:val="210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 be an algorithm that can map states to action deterministi-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528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Q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>′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←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τθ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Q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(1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Q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>′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(14)</w:t>
            </w:r>
          </w:p>
        </w:tc>
      </w:tr>
      <w:tr>
        <w:trPr>
          <w:trHeight w:hRule="exact" w:val="100"/>
        </w:trPr>
        <w:tc>
          <w:tcPr>
            <w:tcW w:type="dxa" w:w="5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cally, and this is where the DDPG algorithm comes in.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3357"/>
            <w:vMerge/>
            <w:tcBorders/>
          </w:tcPr>
          <w:p/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546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 xml:space="preserve"> ′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←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τθ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(1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 xml:space="preserve"> ′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(15)</w:t>
            </w:r>
          </w:p>
        </w:tc>
      </w:tr>
      <w:tr>
        <w:trPr>
          <w:trHeight w:hRule="exact" w:val="226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target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networks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′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′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created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duplicating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 actor and critic networks, ensuring stable temporal differ-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ence updates. These networks are updated iteratively. At each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timestep, the DDPG agent performs an action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based on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and subsequently receives a reward corresponding 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new state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The transition 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γ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is stored 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replay buffer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A minibatch of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sample transitions 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 drawn from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and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y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MTSYN" w:hAnsi="MTSYN" w:eastAsia="MTSYN"/>
          <w:b w:val="0"/>
          <w:i w:val="0"/>
          <w:color w:val="000000"/>
          <w:sz w:val="20"/>
        </w:rPr>
        <w:t>=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MTSYN" w:hAnsi="MTSYN" w:eastAsia="MTSYN"/>
          <w:b w:val="0"/>
          <w:i w:val="0"/>
          <w:color w:val="000000"/>
          <w:sz w:val="20"/>
        </w:rPr>
        <w:t>+</w:t>
      </w:r>
      <w:r>
        <w:rPr>
          <w:rFonts w:ascii="RMTMI" w:hAnsi="RMTMI" w:eastAsia="RMTMI"/>
          <w:b w:val="0"/>
          <w:i/>
          <w:color w:val="000000"/>
          <w:sz w:val="20"/>
        </w:rPr>
        <w:t>γ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MTSYN" w:hAnsi="MTSYN" w:eastAsia="MTSYN"/>
          <w:b w:val="0"/>
          <w:i w:val="0"/>
          <w:color w:val="000000"/>
          <w:sz w:val="15"/>
        </w:rPr>
        <w:t>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 σ</w:t>
      </w:r>
      <w:r>
        <w:rPr>
          <w:rFonts w:ascii="MTSYN" w:hAnsi="MTSYN" w:eastAsia="MTSYN"/>
          <w:b w:val="0"/>
          <w:i w:val="0"/>
          <w:color w:val="000000"/>
          <w:sz w:val="15"/>
        </w:rPr>
        <w:t>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RMTMI" w:hAnsi="RMTMI" w:eastAsia="RMTMI"/>
          <w:b w:val="0"/>
          <w:i/>
          <w:color w:val="000000"/>
          <w:sz w:val="15"/>
        </w:rPr>
        <w:t>σ</w:t>
      </w:r>
      <w:r>
        <w:rPr>
          <w:rFonts w:ascii="MTSYN" w:hAnsi="MTSYN" w:eastAsia="MTSYN"/>
          <w:b w:val="0"/>
          <w:i w:val="0"/>
          <w:color w:val="000000"/>
          <w:sz w:val="12"/>
        </w:rPr>
        <w:t xml:space="preserve"> 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θ</w:t>
      </w:r>
      <w:r>
        <w:rPr>
          <w:rFonts w:ascii="TimesLTStd" w:hAnsi="TimesLTStd" w:eastAsia="TimesLTStd"/>
          <w:b w:val="0"/>
          <w:i/>
          <w:color w:val="000000"/>
          <w:sz w:val="15"/>
        </w:rPr>
        <w:t>Q</w:t>
      </w:r>
      <w:r>
        <w:rPr>
          <w:rFonts w:ascii="MTSYN" w:hAnsi="MTSYN" w:eastAsia="MTSYN"/>
          <w:b w:val="0"/>
          <w:i w:val="0"/>
          <w:color w:val="000000"/>
          <w:sz w:val="12"/>
        </w:rPr>
        <w:t>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/>
          <w:color w:val="000000"/>
          <w:sz w:val="20"/>
        </w:rPr>
        <w:t>i</w:t>
      </w:r>
      <w:r>
        <w:rPr>
          <w:rFonts w:ascii="MTSYN" w:hAnsi="MTSYN" w:eastAsia="MTSYN"/>
          <w:b w:val="0"/>
          <w:i w:val="0"/>
          <w:color w:val="000000"/>
          <w:sz w:val="20"/>
        </w:rPr>
        <w:t>=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 . . . .</w:t>
      </w:r>
      <w:r>
        <w:rPr>
          <w:rFonts w:ascii="TimesLTStd" w:hAnsi="TimesLTStd" w:eastAsia="TimesLTStd"/>
          <w:b w:val="0"/>
          <w:i/>
          <w:color w:val="000000"/>
          <w:sz w:val="20"/>
        </w:rPr>
        <w:t>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subse-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quently updated by minimizing the expected difference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TimesLTStd" w:hAnsi="TimesLTStd" w:eastAsia="TimesLTStd"/>
          <w:b w:val="0"/>
          <w:i/>
          <w:color w:val="000000"/>
          <w:sz w:val="15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between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outputs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target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MTSYN" w:hAnsi="MTSYN" w:eastAsia="MTSYN"/>
          <w:b w:val="0"/>
          <w:i w:val="0"/>
          <w:color w:val="000000"/>
          <w:sz w:val="15"/>
        </w:rPr>
        <w:t>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 network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specifically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where</w:t>
      </w:r>
      <w:r>
        <w:rPr>
          <w:rFonts w:ascii="RMTMIB" w:hAnsi="RMTMIB" w:eastAsia="RMTMIB"/>
          <w:b/>
          <w:i/>
          <w:color w:val="000000"/>
          <w:sz w:val="20"/>
        </w:rPr>
        <w:t xml:space="preserve"> τ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 the learning rate.</w:t>
      </w:r>
    </w:p>
    <w:p>
      <w:pPr>
        <w:autoSpaceDN w:val="0"/>
        <w:tabs>
          <w:tab w:pos="396" w:val="left"/>
        </w:tabs>
        <w:autoSpaceDE w:val="0"/>
        <w:widowControl/>
        <w:spacing w:line="240" w:lineRule="exact" w:before="0" w:after="40"/>
        <w:ind w:left="198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2. Policy Gradient Methods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subclass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algorithms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used in learning reinforcement that intend to find the policy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optimizes the given function by calculating the estimator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the gradient of the policy. The policy gradient estimator 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represented as</w:t>
      </w:r>
      <w:r>
        <w:rPr>
          <w:rFonts w:ascii="MTSYN" w:hAnsi="MTSYN" w:eastAsia="MTSYN"/>
          <w:b w:val="0"/>
          <w:i w:val="0"/>
          <w:color w:val="000000"/>
          <w:sz w:val="20"/>
        </w:rPr>
        <w:t>ˆ</w:t>
      </w:r>
      <w:r>
        <w:rPr>
          <w:rFonts w:ascii="TimesLTStd" w:hAnsi="TimesLTStd" w:eastAsia="TimesLTStd"/>
          <w:b w:val="0"/>
          <w:i/>
          <w:color w:val="000000"/>
          <w:sz w:val="20"/>
        </w:rPr>
        <w:t>g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=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E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[</w:t>
      </w:r>
      <w:r>
        <w:rPr>
          <w:rFonts w:ascii="MTSYN" w:hAnsi="MTSYN" w:eastAsia="MTSYN"/>
          <w:b w:val="0"/>
          <w:i w:val="0"/>
          <w:color w:val="000000"/>
          <w:sz w:val="20"/>
        </w:rPr>
        <w:t>∇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TimesLTStd" w:hAnsi="TimesLTStd" w:eastAsia="TimesLTStd"/>
          <w:b w:val="0"/>
          <w:i/>
          <w:color w:val="000000"/>
          <w:sz w:val="20"/>
        </w:rPr>
        <w:t>log</w:t>
      </w:r>
      <w:r>
        <w:rPr>
          <w:rFonts w:ascii="RMTMI" w:hAnsi="RMTMI" w:eastAsia="RMTMI"/>
          <w:b w:val="0"/>
          <w:i/>
          <w:color w:val="000000"/>
          <w:sz w:val="20"/>
        </w:rPr>
        <w:t>π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>ˆ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], where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π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denotes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stochastic policy and</w:t>
      </w:r>
      <w:r>
        <w:rPr>
          <w:rFonts w:ascii="MTSYN" w:hAnsi="MTSYN" w:eastAsia="MTSYN"/>
          <w:b w:val="0"/>
          <w:i w:val="0"/>
          <w:color w:val="000000"/>
          <w:sz w:val="20"/>
        </w:rPr>
        <w:t>ˆ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an estimator of the advantage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 at a given timestep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Proximal Policy Optimization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(PPO) with Actor-Critic is one of the policy gradient methods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 involves optimizing the policy by combining multiple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517"/>
        <w:gridCol w:w="2517"/>
        <w:gridCol w:w="2517"/>
        <w:gridCol w:w="2517"/>
      </w:tblGrid>
      <w:tr>
        <w:trPr>
          <w:trHeight w:hRule="exact" w:val="21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L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Q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2" w:after="0"/>
              <w:ind w:left="100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,γ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∼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buffer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[(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8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components: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precisely,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clipped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surrogate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loss,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value</w:t>
            </w:r>
          </w:p>
        </w:tc>
      </w:tr>
      <w:tr>
        <w:trPr>
          <w:trHeight w:hRule="exact" w:val="140"/>
        </w:trPr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8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loss,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entropy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bonus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chosen.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incorpo-</w:t>
            </w:r>
          </w:p>
        </w:tc>
      </w:tr>
      <w:tr>
        <w:trPr>
          <w:trHeight w:hRule="exact" w:val="100"/>
        </w:trPr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6" w:after="0"/>
              <w:ind w:left="0" w:right="0" w:firstLine="0"/>
              <w:jc w:val="center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′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σ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2"/>
              </w:rPr>
              <w:t xml:space="preserve"> ′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Q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17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8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rates the notions of A2C and trust region policy optimization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tabs>
          <w:tab w:pos="56" w:val="left"/>
          <w:tab w:pos="202" w:val="left"/>
          <w:tab w:pos="232" w:val="left"/>
          <w:tab w:pos="4496" w:val="left"/>
        </w:tabs>
        <w:autoSpaceDE w:val="0"/>
        <w:widowControl/>
        <w:spacing w:line="310" w:lineRule="exact" w:before="0" w:after="0"/>
        <w:ind w:left="4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parameters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RMTMI" w:hAnsi="RMTMI" w:eastAsia="RMTMI"/>
          <w:b w:val="0"/>
          <w:i/>
          <w:color w:val="000000"/>
          <w:sz w:val="15"/>
        </w:rPr>
        <w:t>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subsequently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defined as follows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  <w:r>
        <w:br/>
      </w:r>
      <w:r>
        <w:rPr>
          <w:rFonts w:ascii="MTSYN" w:hAnsi="MTSYN" w:eastAsia="MTSYN"/>
          <w:b w:val="0"/>
          <w:i w:val="0"/>
          <w:color w:val="000000"/>
          <w:sz w:val="20"/>
        </w:rPr>
        <w:t>∇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RMTMI" w:hAnsi="RMTMI" w:eastAsia="RMTMI"/>
          <w:b w:val="0"/>
          <w:i/>
          <w:color w:val="000000"/>
          <w:sz w:val="12"/>
        </w:rPr>
        <w:t>σ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J</w:t>
      </w:r>
      <w:r>
        <w:br/>
      </w:r>
      <w:r>
        <w:tab/>
      </w:r>
      <w:r>
        <w:tab/>
      </w:r>
      <w:r>
        <w:rPr>
          <w:rFonts w:ascii="MTSYN" w:hAnsi="MTSYN" w:eastAsia="MTSYN"/>
          <w:b w:val="0"/>
          <w:i w:val="0"/>
          <w:color w:val="000000"/>
          <w:sz w:val="20"/>
        </w:rPr>
        <w:t>≈</w:t>
      </w:r>
      <w:r>
        <w:rPr>
          <w:rFonts w:ascii="TimesLTStd" w:hAnsi="TimesLTStd" w:eastAsia="TimesLTStd"/>
          <w:b w:val="0"/>
          <w:i/>
          <w:color w:val="000000"/>
          <w:sz w:val="20"/>
        </w:rPr>
        <w:t>E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a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,γ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MTSYN" w:hAnsi="MTSYN" w:eastAsia="MTSYN"/>
          <w:b w:val="0"/>
          <w:i w:val="0"/>
          <w:color w:val="000000"/>
          <w:sz w:val="12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2"/>
        </w:rPr>
        <w:t>1</w:t>
      </w:r>
      <w:r>
        <w:rPr>
          <w:rFonts w:ascii="MTSYN" w:hAnsi="MTSYN" w:eastAsia="MTSYN"/>
          <w:b w:val="0"/>
          <w:i w:val="0"/>
          <w:color w:val="000000"/>
          <w:sz w:val="15"/>
        </w:rPr>
        <w:t>∼</w:t>
      </w:r>
      <w:r>
        <w:rPr>
          <w:rFonts w:ascii="TimesLTStd" w:hAnsi="TimesLTStd" w:eastAsia="TimesLTStd"/>
          <w:b w:val="0"/>
          <w:i/>
          <w:color w:val="000000"/>
          <w:sz w:val="15"/>
        </w:rPr>
        <w:t>buffer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[(</w:t>
      </w:r>
      <w:r>
        <w:rPr>
          <w:rFonts w:ascii="MTSYN" w:hAnsi="MTSYN" w:eastAsia="MTSYN"/>
          <w:b w:val="0"/>
          <w:i w:val="0"/>
          <w:color w:val="000000"/>
          <w:sz w:val="20"/>
        </w:rPr>
        <w:t>∇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RMTMI" w:hAnsi="RMTMI" w:eastAsia="RMTMI"/>
          <w:b w:val="0"/>
          <w:i/>
          <w:color w:val="000000"/>
          <w:sz w:val="12"/>
        </w:rPr>
        <w:t>σ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RMTMI" w:hAnsi="RMTMI" w:eastAsia="RMTMI"/>
          <w:b w:val="0"/>
          <w:i/>
          <w:color w:val="000000"/>
          <w:sz w:val="20"/>
        </w:rPr>
        <w:t>, 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RMTMI" w:hAnsi="RMTMI" w:eastAsia="RMTMI"/>
          <w:b w:val="0"/>
          <w:i/>
          <w:color w:val="000000"/>
          <w:sz w:val="15"/>
        </w:rPr>
        <w:t>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TimesLTStd" w:hAnsi="TimesLTStd" w:eastAsia="TimesLTStd"/>
          <w:b w:val="0"/>
          <w:i/>
          <w:color w:val="000000"/>
          <w:sz w:val="15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)) </w:t>
      </w:r>
      <w:r>
        <w:br/>
      </w:r>
      <w:r>
        <w:tab/>
      </w:r>
      <w:r>
        <w:tab/>
      </w:r>
      <w:r>
        <w:rPr>
          <w:rFonts w:ascii="MTSYN" w:hAnsi="MTSYN" w:eastAsia="MTSYN"/>
          <w:b w:val="0"/>
          <w:i w:val="0"/>
          <w:color w:val="000000"/>
          <w:sz w:val="20"/>
        </w:rPr>
        <w:t>=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E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a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,γ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  <w:r>
        <w:rPr>
          <w:rFonts w:ascii="TimesLTStd" w:hAnsi="TimesLTStd" w:eastAsia="TimesLTStd"/>
          <w:b w:val="0"/>
          <w:i/>
          <w:color w:val="000000"/>
          <w:sz w:val="12"/>
        </w:rPr>
        <w:t>y</w:t>
      </w:r>
      <w:r>
        <w:rPr>
          <w:rFonts w:ascii="MTSYN" w:hAnsi="MTSYN" w:eastAsia="MTSYN"/>
          <w:b w:val="0"/>
          <w:i w:val="0"/>
          <w:color w:val="000000"/>
          <w:sz w:val="12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2"/>
        </w:rPr>
        <w:t>1</w:t>
      </w:r>
      <w:r>
        <w:rPr>
          <w:rFonts w:ascii="MTSYN" w:hAnsi="MTSYN" w:eastAsia="MTSYN"/>
          <w:b w:val="0"/>
          <w:i w:val="0"/>
          <w:color w:val="000000"/>
          <w:sz w:val="15"/>
        </w:rPr>
        <w:t>∼</w:t>
      </w:r>
      <w:r>
        <w:rPr>
          <w:rFonts w:ascii="TimesLTStd" w:hAnsi="TimesLTStd" w:eastAsia="TimesLTStd"/>
          <w:b w:val="0"/>
          <w:i/>
          <w:color w:val="000000"/>
          <w:sz w:val="15"/>
        </w:rPr>
        <w:t>buffer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[(</w:t>
      </w:r>
      <w:r>
        <w:rPr>
          <w:rFonts w:ascii="MTSYN" w:hAnsi="MTSYN" w:eastAsia="MTSYN"/>
          <w:b w:val="0"/>
          <w:i w:val="0"/>
          <w:color w:val="000000"/>
          <w:sz w:val="20"/>
        </w:rPr>
        <w:t>∇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RMTMI" w:hAnsi="RMTMI" w:eastAsia="RMTMI"/>
          <w:b w:val="0"/>
          <w:i/>
          <w:color w:val="000000"/>
          <w:sz w:val="12"/>
        </w:rPr>
        <w:t>σ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RMTMI" w:hAnsi="RMTMI" w:eastAsia="RMTMI"/>
          <w:b w:val="0"/>
          <w:i/>
          <w:color w:val="000000"/>
          <w:sz w:val="20"/>
        </w:rPr>
        <w:t>, 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TimesLTStd" w:hAnsi="TimesLTStd" w:eastAsia="TimesLTStd"/>
          <w:b w:val="0"/>
          <w:i/>
          <w:color w:val="000000"/>
          <w:sz w:val="15"/>
        </w:rPr>
        <w:t>Q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>∇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RMTMI" w:hAnsi="RMTMI" w:eastAsia="RMTMI"/>
          <w:b w:val="0"/>
          <w:i/>
          <w:color w:val="000000"/>
          <w:sz w:val="12"/>
        </w:rPr>
        <w:t>σ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MTSYN" w:hAnsi="MTSYN" w:eastAsia="MTSYN"/>
          <w:b w:val="0"/>
          <w:i w:val="0"/>
          <w:color w:val="000000"/>
          <w:sz w:val="20"/>
        </w:rPr>
        <w:t>|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RMTMI" w:hAnsi="RMTMI" w:eastAsia="RMTMI"/>
          <w:b w:val="0"/>
          <w:i/>
          <w:color w:val="000000"/>
          <w:sz w:val="15"/>
        </w:rPr>
        <w:t>σ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)]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36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(TRPO),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allowing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numerous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epochs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minibatch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updates.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TRPO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sophisticated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reinforce-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ment learning process to optimize policies without resulting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large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updates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destabilize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cost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 of the TRPO objective function aspires to maximize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expected advantage which can be expressed as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2517"/>
        <w:gridCol w:w="2517"/>
        <w:gridCol w:w="2517"/>
        <w:gridCol w:w="2517"/>
      </w:tblGrid>
      <w:tr>
        <w:trPr>
          <w:trHeight w:hRule="exact" w:val="300"/>
        </w:trPr>
        <w:tc>
          <w:tcPr>
            <w:tcW w:type="dxa" w:w="1328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76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maximize</w:t>
            </w:r>
          </w:p>
        </w:tc>
        <w:tc>
          <w:tcPr>
            <w:tcW w:type="dxa" w:w="1114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1118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20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128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6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(16</w:t>
            </w:r>
          </w:p>
        </w:tc>
      </w:tr>
      <w:tr>
        <w:trPr>
          <w:trHeight w:hRule="exact" w:val="240"/>
        </w:trPr>
        <w:tc>
          <w:tcPr>
            <w:tcW w:type="dxa" w:w="1328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190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12"/>
              </w:rPr>
              <w:t>θ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ˆ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1114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_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old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1118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142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</w:p>
        </w:tc>
        <w:tc>
          <w:tcPr>
            <w:tcW w:type="dxa" w:w="128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392"/>
        </w:trPr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50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2"/>
              </w:rPr>
              <w:t>VOLUME 13, 2025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7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(13)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27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Subject to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: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" w:after="0"/>
              <w:ind w:left="0" w:right="62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KL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8" w:after="0"/>
              <w:ind w:left="0" w:right="0" w:firstLine="0"/>
              <w:jc w:val="center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old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(.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 , 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0" w:right="30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≤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δ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(17)</w:t>
            </w:r>
          </w:p>
        </w:tc>
      </w:tr>
      <w:tr>
        <w:trPr>
          <w:trHeight w:hRule="exact" w:val="262"/>
        </w:trPr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1259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42821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37"/>
        <w:gridCol w:w="5037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given constrained optimization problem is solved under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conjugate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framework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linear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quadratic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approximations. However, theoretical considerations indicate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 perhaps it is more appropriate to use a penalty term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β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KL divergence, as follows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continuous"/>
          <w:pgSz w:w="11520" w:h="15659"/>
          <w:pgMar w:top="182" w:right="730" w:bottom="298" w:left="716" w:header="720" w:footer="720" w:gutter="0"/>
          <w:cols w:num="2" w:equalWidth="0">
            <w:col w:w="5028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96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Coefficients</w:t>
      </w:r>
      <w:r>
        <w:rPr>
          <w:rFonts w:ascii="TimesLTStd" w:hAnsi="TimesLTStd" w:eastAsia="TimesLTStd"/>
          <w:b w:val="0"/>
          <w:i/>
          <w:color w:val="000000"/>
          <w:sz w:val="20"/>
        </w:rPr>
        <w:t>c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2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importance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two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terms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entropy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bonus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corre-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spondingly.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Generalized advantage estimation or a clipped version of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same to estimate the advantage function</w:t>
      </w:r>
      <w:r>
        <w:rPr>
          <w:rFonts w:ascii="MTSYN" w:hAnsi="MTSYN" w:eastAsia="MTSYN"/>
          <w:b w:val="0"/>
          <w:i w:val="0"/>
          <w:color w:val="000000"/>
          <w:sz w:val="20"/>
        </w:rPr>
        <w:t>ˆ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expressed below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1520" w:h="15659"/>
          <w:pgMar w:top="182" w:right="730" w:bottom="298" w:left="716" w:header="720" w:footer="720" w:gutter="0"/>
          <w:cols w:num="2" w:equalWidth="0">
            <w:col w:w="5028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trHeight w:hRule="exact" w:val="304"/>
        </w:trPr>
        <w:tc>
          <w:tcPr>
            <w:tcW w:type="dxa" w:w="1440"/>
            <w:gridSpan w:val="2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232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maximize</w:t>
            </w:r>
          </w:p>
        </w:tc>
        <w:tc>
          <w:tcPr>
            <w:tcW w:type="dxa" w:w="1158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252" w:right="0" w:firstLine="0"/>
              <w:jc w:val="lef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1082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18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92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80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γ λ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. . . . . . .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γ λ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8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(20)</w:t>
            </w:r>
          </w:p>
        </w:tc>
      </w:tr>
      <w:tr>
        <w:trPr>
          <w:trHeight w:hRule="exact" w:val="304"/>
        </w:trPr>
        <w:tc>
          <w:tcPr>
            <w:tcW w:type="dxa" w:w="1440"/>
            <w:gridSpan w:val="2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4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12"/>
              </w:rPr>
              <w:t>θ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ˆ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1158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" w:after="0"/>
              <w:ind w:left="172" w:right="0" w:firstLine="0"/>
              <w:jc w:val="lef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old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1082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140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</w:p>
        </w:tc>
        <w:tc>
          <w:tcPr>
            <w:tcW w:type="dxa" w:w="920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0" w:after="0"/>
              <w:ind w:left="0" w:right="1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(18)</w:t>
            </w:r>
          </w:p>
        </w:tc>
        <w:tc>
          <w:tcPr>
            <w:tcW w:type="dxa" w:w="4540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480"/>
            <w:vMerge w:val="restart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4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(21)</w:t>
            </w:r>
          </w:p>
        </w:tc>
      </w:tr>
      <w:tr>
        <w:trPr>
          <w:trHeight w:hRule="exact" w:val="11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60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β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KL</w:t>
            </w:r>
          </w:p>
        </w:tc>
        <w:tc>
          <w:tcPr>
            <w:tcW w:type="dxa" w:w="2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4" w:right="0" w:firstLine="0"/>
              <w:jc w:val="lef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</w:rPr>
              <w:t>old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(.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 , 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143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43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1439"/>
            <w:vMerge/>
            <w:tcBorders>
              <w:top w:sz="3.6640000343322754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439"/>
            <w:vMerge/>
            <w:tcBorders/>
          </w:tcPr>
          <w:p/>
        </w:tc>
        <w:tc>
          <w:tcPr>
            <w:tcW w:type="dxa" w:w="1439"/>
            <w:vMerge/>
            <w:tcBorders/>
          </w:tcPr>
          <w:p/>
        </w:tc>
        <w:tc>
          <w:tcPr>
            <w:tcW w:type="dxa" w:w="2878"/>
            <w:gridSpan w:val="2"/>
            <w:vMerge/>
            <w:tcBorders/>
          </w:tcPr>
          <w:p/>
        </w:tc>
        <w:tc>
          <w:tcPr>
            <w:tcW w:type="dxa" w:w="1439"/>
            <w:vMerge/>
            <w:tcBorders>
              <w:top w:sz="3.6640000343322754" w:val="single" w:color="#000000"/>
            </w:tcBorders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0" w:right="780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39"/>
            <w:vMerge/>
            <w:tcBorders>
              <w:top w:sz="3.664000034332275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520" w:h="15659"/>
          <w:pgMar w:top="182" w:right="730" w:bottom="29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However, TRPO uses a constraint due to difficulties in choos-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optimal</w:t>
      </w:r>
      <w:r>
        <w:rPr>
          <w:rFonts w:ascii="RMTMI" w:hAnsi="RMTMI" w:eastAsia="RMTMI"/>
          <w:b w:val="0"/>
          <w:i/>
          <w:color w:val="000000"/>
          <w:sz w:val="20"/>
        </w:rPr>
        <w:t>β.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combining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multiple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components: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precisely,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clipped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surrogate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loss,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value function loss, and an entropy bonus are chosen.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/>
          <w:color w:val="000000"/>
          <w:sz w:val="20"/>
        </w:rPr>
        <w:t>L</w:t>
      </w:r>
      <w:r>
        <w:rPr>
          <w:rFonts w:ascii="TimesLTStd" w:hAnsi="TimesLTStd" w:eastAsia="TimesLTStd"/>
          <w:b w:val="0"/>
          <w:i/>
          <w:color w:val="000000"/>
          <w:sz w:val="15"/>
        </w:rPr>
        <w:t>CLIP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/>
          <w:color w:val="000000"/>
          <w:sz w:val="15"/>
        </w:rPr>
        <w:t>VR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RMTMI" w:hAnsi="RMTMI" w:eastAsia="RMTMI"/>
          <w:b w:val="0"/>
          <w:i/>
          <w:color w:val="000000"/>
          <w:sz w:val="20"/>
        </w:rPr>
        <w:t>θ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elements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 allow a stable and balanced policy update.</w:t>
      </w:r>
    </w:p>
    <w:p>
      <w:pPr>
        <w:sectPr>
          <w:type w:val="continuous"/>
          <w:pgSz w:w="11520" w:h="15659"/>
          <w:pgMar w:top="182" w:right="730" w:bottom="298" w:left="716" w:header="720" w:footer="720" w:gutter="0"/>
          <w:cols w:num="2" w:equalWidth="0">
            <w:col w:w="5028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3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approximates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amount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product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discount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 and the difference between consecutive estimated val-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estimator,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offers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between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introduction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</w:p>
    <w:p>
      <w:pPr>
        <w:sectPr>
          <w:type w:val="nextColumn"/>
          <w:pgSz w:w="11520" w:h="15659"/>
          <w:pgMar w:top="182" w:right="730" w:bottom="298" w:left="716" w:header="720" w:footer="720" w:gutter="0"/>
          <w:cols w:num="2" w:equalWidth="0">
            <w:col w:w="5028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58"/>
        <w:gridCol w:w="3358"/>
        <w:gridCol w:w="3358"/>
      </w:tblGrid>
      <w:tr>
        <w:trPr>
          <w:trHeight w:hRule="exact" w:val="262"/>
        </w:trPr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" w:after="0"/>
              <w:ind w:left="278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CLIP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VR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CLIP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VR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(19)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discount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factor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smoothing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parameter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This</w:t>
            </w:r>
          </w:p>
        </w:tc>
      </w:tr>
      <w:tr>
        <w:trPr>
          <w:trHeight w:hRule="exact" w:val="54"/>
        </w:trPr>
        <w:tc>
          <w:tcPr>
            <w:tcW w:type="dxa" w:w="3358"/>
            <w:vMerge/>
            <w:tcBorders/>
          </w:tcPr>
          <w:p/>
        </w:tc>
        <w:tc>
          <w:tcPr>
            <w:tcW w:type="dxa" w:w="3358"/>
            <w:vMerge/>
            <w:tcBorders/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approach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yields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superior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stable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estimate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46"/>
        </w:trPr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1284" w:firstLine="0"/>
              <w:jc w:val="righ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3358"/>
            <w:vMerge/>
            <w:tcBorders/>
          </w:tcPr>
          <w:p/>
        </w:tc>
        <w:tc>
          <w:tcPr>
            <w:tcW w:type="dxa" w:w="3358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358"/>
            <w:vMerge/>
            <w:tcBorders/>
          </w:tcPr>
          <w:p/>
        </w:tc>
        <w:tc>
          <w:tcPr>
            <w:tcW w:type="dxa" w:w="3358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0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advantage which is of prime importance for updating policies.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type w:val="continuous"/>
          <w:pgSz w:w="11520" w:h="15659"/>
          <w:pgMar w:top="182" w:right="730" w:bottom="29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8" w:right="202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Here</w:t>
      </w:r>
      <w:r>
        <w:rPr>
          <w:rFonts w:ascii="TimesLTStd" w:hAnsi="TimesLTStd" w:eastAsia="TimesLTStd"/>
          <w:b w:val="0"/>
          <w:i/>
          <w:color w:val="000000"/>
          <w:sz w:val="20"/>
        </w:rPr>
        <w:t>L</w:t>
      </w:r>
      <w:r>
        <w:rPr>
          <w:rFonts w:ascii="TimesLTStd" w:hAnsi="TimesLTStd" w:eastAsia="TimesLTStd"/>
          <w:b w:val="0"/>
          <w:i/>
          <w:color w:val="000000"/>
          <w:sz w:val="15"/>
        </w:rPr>
        <w:t>CLIP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clipped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surrogate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loss,</w:t>
      </w:r>
      <w:r>
        <w:rPr>
          <w:rFonts w:ascii="TimesLTStd" w:hAnsi="TimesLTStd" w:eastAsia="TimesLTStd"/>
          <w:b w:val="0"/>
          <w:i/>
          <w:color w:val="000000"/>
          <w:sz w:val="20"/>
        </w:rPr>
        <w:t>L</w:t>
      </w:r>
      <w:r>
        <w:rPr>
          <w:rFonts w:ascii="TimesLTStd" w:hAnsi="TimesLTStd" w:eastAsia="TimesLTStd"/>
          <w:b w:val="0"/>
          <w:i/>
          <w:color w:val="000000"/>
          <w:sz w:val="15"/>
        </w:rPr>
        <w:t>VR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 loss,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[</w:t>
      </w:r>
      <w:r>
        <w:rPr>
          <w:rFonts w:ascii="RMTMI" w:hAnsi="RMTMI" w:eastAsia="RMTMI"/>
          <w:b w:val="0"/>
          <w:i/>
          <w:color w:val="000000"/>
          <w:sz w:val="20"/>
        </w:rPr>
        <w:t>π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] is the entropy bonus,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and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c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2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are coeffi-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cients. The clipped surrogate loss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L</w:t>
      </w:r>
      <w:r>
        <w:rPr>
          <w:rFonts w:ascii="TimesLTStd" w:hAnsi="TimesLTStd" w:eastAsia="TimesLTStd"/>
          <w:b w:val="0"/>
          <w:i/>
          <w:color w:val="000000"/>
          <w:sz w:val="15"/>
        </w:rPr>
        <w:t>CLIP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reduces the impact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large changes to the policy by bounding the probability ratio,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</w:t>
      </w:r>
      <w:r>
        <w:rPr>
          <w:rFonts w:ascii="TimesLTStd" w:hAnsi="TimesLTStd" w:eastAsia="TimesLTStd"/>
          <w:b w:val="0"/>
          <w:i/>
          <w:color w:val="000000"/>
          <w:sz w:val="20"/>
        </w:rPr>
        <w:t>L</w:t>
      </w:r>
      <w:r>
        <w:rPr>
          <w:rFonts w:ascii="TimesLTStd" w:hAnsi="TimesLTStd" w:eastAsia="TimesLTStd"/>
          <w:b w:val="0"/>
          <w:i/>
          <w:color w:val="000000"/>
          <w:sz w:val="15"/>
        </w:rPr>
        <w:t>VR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decrease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variance of the value function estimate and the entropy bonus 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[</w:t>
      </w:r>
      <w:r>
        <w:rPr>
          <w:rFonts w:ascii="RMTMI" w:hAnsi="RMTMI" w:eastAsia="RMTMI"/>
          <w:b w:val="0"/>
          <w:i/>
          <w:color w:val="000000"/>
          <w:sz w:val="20"/>
        </w:rPr>
        <w:t>π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helps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explore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randomness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policy.</w:t>
      </w:r>
    </w:p>
    <w:p>
      <w:pPr>
        <w:autoSpaceDN w:val="0"/>
        <w:autoSpaceDE w:val="0"/>
        <w:widowControl/>
        <w:spacing w:line="198" w:lineRule="exact" w:before="312" w:after="0"/>
        <w:ind w:left="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Algorithm (Pseudocode)</w:t>
      </w:r>
    </w:p>
    <w:p>
      <w:pPr>
        <w:autoSpaceDN w:val="0"/>
        <w:autoSpaceDE w:val="0"/>
        <w:widowControl/>
        <w:spacing w:line="240" w:lineRule="exact" w:before="30" w:after="0"/>
        <w:ind w:left="206" w:right="202" w:firstLine="0"/>
        <w:jc w:val="both"/>
      </w:pPr>
      <w:r>
        <w:rPr>
          <w:rFonts w:ascii="TimesLTStd" w:hAnsi="TimesLTStd" w:eastAsia="TimesLTStd"/>
          <w:b/>
          <w:i w:val="0"/>
          <w:color w:val="000000"/>
          <w:sz w:val="20"/>
        </w:rPr>
        <w:t>Input: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Historical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incorporating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space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{</w:t>
      </w: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/>
          <w:color w:val="000000"/>
          <w:sz w:val="20"/>
        </w:rPr>
        <w:t>q</w:t>
      </w:r>
      <w:r>
        <w:rPr>
          <w:rFonts w:ascii="RMTMI" w:hAnsi="RMTMI" w:eastAsia="RMTMI"/>
          <w:b w:val="0"/>
          <w:i/>
          <w:color w:val="000000"/>
          <w:sz w:val="20"/>
        </w:rPr>
        <w:t>, . . . ,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0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</w:t>
      </w:r>
      <w:r>
        <w:rPr>
          <w:rFonts w:ascii="RMTMI" w:hAnsi="RMTMI" w:eastAsia="RMTMI"/>
          <w:b w:val="0"/>
          <w:i/>
          <w:color w:val="000000"/>
          <w:sz w:val="20"/>
        </w:rPr>
        <w:t>, . . . 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q</w:t>
      </w:r>
      <w:r>
        <w:rPr>
          <w:rFonts w:ascii="MTSYN" w:hAnsi="MTSYN" w:eastAsia="MTSYN"/>
          <w:b w:val="0"/>
          <w:i w:val="0"/>
          <w:color w:val="000000"/>
          <w:sz w:val="20"/>
        </w:rPr>
        <w:t>}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PPO,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A2C. Replay buffer denoted as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D</w:t>
      </w:r>
    </w:p>
    <w:p>
      <w:pPr>
        <w:autoSpaceDN w:val="0"/>
        <w:autoSpaceDE w:val="0"/>
        <w:widowControl/>
        <w:spacing w:line="220" w:lineRule="exact" w:before="82" w:after="0"/>
        <w:ind w:left="206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Output: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Optimized trading strategy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</w:p>
    <w:p>
      <w:pPr>
        <w:autoSpaceDN w:val="0"/>
        <w:autoSpaceDE w:val="0"/>
        <w:widowControl/>
        <w:spacing w:line="220" w:lineRule="exact" w:before="66" w:after="0"/>
        <w:ind w:left="206" w:right="144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Initialize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: Portfolio value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V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0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balance, environment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 of stocks</w:t>
      </w:r>
    </w:p>
    <w:p>
      <w:pPr>
        <w:autoSpaceDN w:val="0"/>
        <w:autoSpaceDE w:val="0"/>
        <w:widowControl/>
        <w:spacing w:line="224" w:lineRule="exact" w:before="62" w:after="0"/>
        <w:ind w:left="206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each episode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i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=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</w:t>
      </w:r>
      <w:r>
        <w:rPr>
          <w:rFonts w:ascii="RMTMI" w:hAnsi="RMTMI" w:eastAsia="RMTMI"/>
          <w:b w:val="0"/>
          <w:i/>
          <w:color w:val="000000"/>
          <w:sz w:val="20"/>
        </w:rPr>
        <w:t>, . . . . . . ..,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_</w:t>
      </w:r>
      <w:r>
        <w:rPr>
          <w:rFonts w:ascii="TimesLTStd" w:hAnsi="TimesLTStd" w:eastAsia="TimesLTStd"/>
          <w:b w:val="0"/>
          <w:i/>
          <w:color w:val="000000"/>
          <w:sz w:val="20"/>
        </w:rPr>
        <w:t>episodes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:</w:t>
      </w:r>
    </w:p>
    <w:p>
      <w:pPr>
        <w:autoSpaceDN w:val="0"/>
        <w:autoSpaceDE w:val="0"/>
        <w:widowControl/>
        <w:spacing w:line="234" w:lineRule="exact" w:before="68" w:after="0"/>
        <w:ind w:left="606" w:right="432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Initialize: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Build state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0</w:t>
      </w:r>
      <w:r>
        <w:rPr>
          <w:rFonts w:ascii="MTSYN" w:hAnsi="MTSYN" w:eastAsia="MTSYN"/>
          <w:b w:val="0"/>
          <w:i w:val="0"/>
          <w:color w:val="000000"/>
          <w:sz w:val="20"/>
        </w:rPr>
        <w:t>= {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0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0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2</w:t>
      </w:r>
      <w:r>
        <w:rPr>
          <w:rFonts w:ascii="RMTMI" w:hAnsi="RMTMI" w:eastAsia="RMTMI"/>
          <w:b w:val="0"/>
          <w:i/>
          <w:color w:val="000000"/>
          <w:sz w:val="15"/>
        </w:rPr>
        <w:t>,....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0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} for </w:t>
      </w:r>
      <w:r>
        <w:rPr>
          <w:rFonts w:ascii="TimesLTStd" w:hAnsi="TimesLTStd" w:eastAsia="TimesLTStd"/>
          <w:b w:val="0"/>
          <w:i/>
          <w:color w:val="000000"/>
          <w:sz w:val="20"/>
        </w:rPr>
        <w:t>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stocks </w:t>
      </w:r>
      <w:r>
        <w:br/>
      </w:r>
      <w:r>
        <w:rPr>
          <w:rFonts w:ascii="TimesLTStd" w:hAnsi="TimesLTStd" w:eastAsia="TimesLTStd"/>
          <w:b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each time step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MTSYN" w:hAnsi="MTSYN" w:eastAsia="MTSYN"/>
          <w:b w:val="0"/>
          <w:i w:val="0"/>
          <w:color w:val="000000"/>
          <w:sz w:val="20"/>
        </w:rPr>
        <w:t>=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1</w:t>
      </w:r>
      <w:r>
        <w:rPr>
          <w:rFonts w:ascii="RMTMI" w:hAnsi="RMTMI" w:eastAsia="RMTMI"/>
          <w:b w:val="0"/>
          <w:i/>
          <w:color w:val="000000"/>
          <w:sz w:val="20"/>
        </w:rPr>
        <w:t>, . . . . . . ..,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_</w:t>
      </w:r>
      <w:r>
        <w:rPr>
          <w:rFonts w:ascii="TimesLTStd" w:hAnsi="TimesLTStd" w:eastAsia="TimesLTStd"/>
          <w:b w:val="0"/>
          <w:i/>
          <w:color w:val="000000"/>
          <w:sz w:val="20"/>
        </w:rPr>
        <w:t>steps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:</w:t>
      </w:r>
    </w:p>
    <w:p>
      <w:pPr>
        <w:autoSpaceDN w:val="0"/>
        <w:autoSpaceDE w:val="0"/>
        <w:widowControl/>
        <w:spacing w:line="242" w:lineRule="exact" w:before="60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Action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←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>∈{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, . . . ..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15"/>
        </w:rPr>
        <w:t>,</w:t>
      </w:r>
      <w:r>
        <w:rPr>
          <w:rFonts w:ascii="TimesLTStd" w:hAnsi="TimesLTStd" w:eastAsia="TimesLTStd"/>
          <w:b w:val="0"/>
          <w:i/>
          <w:color w:val="000000"/>
          <w:sz w:val="15"/>
        </w:rPr>
        <w:t>m</w:t>
      </w:r>
      <w:r>
        <w:rPr>
          <w:rFonts w:ascii="MTSYN" w:hAnsi="MTSYN" w:eastAsia="MTSYN"/>
          <w:b w:val="0"/>
          <w:i w:val="0"/>
          <w:color w:val="000000"/>
          <w:sz w:val="20"/>
        </w:rPr>
        <w:t>}</w:t>
      </w:r>
    </w:p>
    <w:p>
      <w:pPr>
        <w:autoSpaceDN w:val="0"/>
        <w:autoSpaceDE w:val="0"/>
        <w:widowControl/>
        <w:spacing w:line="242" w:lineRule="exact" w:before="50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Execute Trade</w:t>
      </w:r>
      <w:r>
        <w:rPr>
          <w:rFonts w:ascii="MTSYN" w:hAnsi="MTSYN" w:eastAsia="MTSYN"/>
          <w:b w:val="0"/>
          <w:i w:val="0"/>
          <w:color w:val="000000"/>
          <w:sz w:val="20"/>
        </w:rPr>
        <w:t>←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buy, sell, hold</w:t>
      </w:r>
    </w:p>
    <w:p>
      <w:pPr>
        <w:autoSpaceDN w:val="0"/>
        <w:autoSpaceDE w:val="0"/>
        <w:widowControl/>
        <w:spacing w:line="224" w:lineRule="exact" w:before="44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Update portfolio</w:t>
      </w:r>
      <w:r>
        <w:rPr>
          <w:rFonts w:ascii="MTSYN" w:hAnsi="MTSYN" w:eastAsia="MTSYN"/>
          <w:b w:val="0"/>
          <w:i w:val="0"/>
          <w:color w:val="000000"/>
          <w:sz w:val="20"/>
        </w:rPr>
        <w:t>←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Adjust balance and shares</w:t>
      </w:r>
    </w:p>
    <w:p>
      <w:pPr>
        <w:autoSpaceDN w:val="0"/>
        <w:autoSpaceDE w:val="0"/>
        <w:widowControl/>
        <w:spacing w:line="224" w:lineRule="exact" w:before="78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Reward and Next state</w:t>
      </w:r>
      <w:r>
        <w:rPr>
          <w:rFonts w:ascii="CMBSY10" w:hAnsi="CMBSY10" w:eastAsia="CMBSY10"/>
          <w:b/>
          <w:i/>
          <w:color w:val="000000"/>
          <w:sz w:val="20"/>
        </w:rPr>
        <w:t>←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</w:p>
    <w:p>
      <w:pPr>
        <w:autoSpaceDN w:val="0"/>
        <w:autoSpaceDE w:val="0"/>
        <w:widowControl/>
        <w:spacing w:line="252" w:lineRule="exact" w:before="70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Store Transition</w:t>
      </w:r>
      <w:r>
        <w:rPr>
          <w:rFonts w:ascii="TimesLTStd" w:hAnsi="TimesLTStd" w:eastAsia="TimesLTStd"/>
          <w:b/>
          <w:i/>
          <w:color w:val="000000"/>
          <w:sz w:val="20"/>
        </w:rPr>
        <w:t xml:space="preserve"> D</w:t>
      </w:r>
      <w:r>
        <w:rPr>
          <w:rFonts w:ascii="CMBSY10" w:hAnsi="CMBSY10" w:eastAsia="CMBSY10"/>
          <w:b/>
          <w:i/>
          <w:color w:val="000000"/>
          <w:sz w:val="20"/>
        </w:rPr>
        <w:t>←</w:t>
      </w:r>
      <w:r>
        <w:rPr>
          <w:rFonts w:ascii="CMBX10" w:hAnsi="CMBX10" w:eastAsia="CMBX10"/>
          <w:b/>
          <w:i w:val="0"/>
          <w:color w:val="000000"/>
          <w:sz w:val="20"/>
        </w:rPr>
        <w:t>(</w:t>
      </w:r>
      <w:r>
        <w:rPr>
          <w:rFonts w:ascii="TimesLTStd" w:hAnsi="TimesLTStd" w:eastAsia="TimesLTStd"/>
          <w:b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54" w:after="0"/>
        <w:ind w:left="804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Sample mini batch from</w:t>
      </w:r>
      <w:r>
        <w:rPr>
          <w:rFonts w:ascii="TimesLTStd" w:hAnsi="TimesLTStd" w:eastAsia="TimesLTStd"/>
          <w:b/>
          <w:i/>
          <w:color w:val="000000"/>
          <w:sz w:val="20"/>
        </w:rPr>
        <w:t>D</w:t>
      </w:r>
    </w:p>
    <w:p>
      <w:pPr>
        <w:autoSpaceDN w:val="0"/>
        <w:autoSpaceDE w:val="0"/>
        <w:widowControl/>
        <w:spacing w:line="240" w:lineRule="exact" w:before="44" w:after="0"/>
        <w:ind w:left="804" w:right="576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Update actor-critic networks: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Using DDPG,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PPO, or A2C gradient updates.</w:t>
      </w:r>
    </w:p>
    <w:p>
      <w:pPr>
        <w:autoSpaceDN w:val="0"/>
        <w:autoSpaceDE w:val="0"/>
        <w:widowControl/>
        <w:spacing w:line="200" w:lineRule="exact" w:before="82" w:after="0"/>
        <w:ind w:left="606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End For</w:t>
      </w:r>
    </w:p>
    <w:p>
      <w:pPr>
        <w:autoSpaceDN w:val="0"/>
        <w:autoSpaceDE w:val="0"/>
        <w:widowControl/>
        <w:spacing w:line="218" w:lineRule="exact" w:before="44" w:after="0"/>
        <w:ind w:left="606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Evaluate portfolio performance using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/>
          <w:color w:val="000000"/>
          <w:sz w:val="15"/>
        </w:rPr>
        <w:t>S</w:t>
      </w:r>
    </w:p>
    <w:p>
      <w:pPr>
        <w:autoSpaceDN w:val="0"/>
        <w:autoSpaceDE w:val="0"/>
        <w:widowControl/>
        <w:spacing w:line="200" w:lineRule="exact" w:before="64" w:after="0"/>
        <w:ind w:left="206" w:right="0" w:firstLine="0"/>
        <w:jc w:val="left"/>
      </w:pPr>
      <w:r>
        <w:rPr>
          <w:rFonts w:ascii="TimesLTStd" w:hAnsi="TimesLTStd" w:eastAsia="TimesLTStd"/>
          <w:b/>
          <w:i w:val="0"/>
          <w:color w:val="000000"/>
          <w:sz w:val="20"/>
        </w:rPr>
        <w:t>End For</w:t>
      </w:r>
    </w:p>
    <w:p>
      <w:pPr>
        <w:sectPr>
          <w:type w:val="continuous"/>
          <w:pgSz w:w="11520" w:h="15659"/>
          <w:pgMar w:top="182" w:right="730" w:bottom="298" w:left="716" w:header="720" w:footer="720" w:gutter="0"/>
          <w:cols w:num="2" w:equalWidth="0">
            <w:col w:w="5034" w:space="0"/>
            <w:col w:w="5040" w:space="0"/>
          </w:cols>
          <w:docGrid w:linePitch="360"/>
        </w:sectPr>
      </w:pPr>
    </w:p>
    <w:p>
      <w:pPr>
        <w:autoSpaceDN w:val="0"/>
        <w:tabs>
          <w:tab w:pos="390" w:val="left"/>
        </w:tabs>
        <w:autoSpaceDE w:val="0"/>
        <w:widowControl/>
        <w:spacing w:line="238" w:lineRule="exact" w:before="0" w:after="80"/>
        <w:ind w:left="192" w:right="0" w:firstLine="0"/>
        <w:jc w:val="left"/>
      </w:pPr>
      <w:r>
        <w:rPr>
          <w:rFonts w:ascii="TimesLTStd" w:hAnsi="TimesLTStd" w:eastAsia="TimesLTStd"/>
          <w:b w:val="0"/>
          <w:i/>
          <w:color w:val="000000"/>
          <w:sz w:val="20"/>
        </w:rPr>
        <w:t xml:space="preserve">3. Advantage Actor-Critic (A2C)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tackle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variance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usually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happening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backpropagation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policy-gradient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Therefore,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actor-critic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estimation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cantly reduces the unpredictability of gradient updates. In 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regard, one of the most popular algorithms of RL algorithms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boosts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updates.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gradient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tackled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inclusion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advantage function. This advantage function is calculated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instead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approximating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function. The evaluation of a trading agent’s action is 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not just on the positive outcomes of the action, such as selling,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buying, or holding stocks, but additionally on its possibilities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improvement.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inclusion,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robust-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increases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hand,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decrease. 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using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various data examples, the A2C model modifies the gradients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identical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architectures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Each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separately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takes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interacts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 environment on their own. The average of all gradients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passed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global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coordinator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iteration.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global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subsequently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networks.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large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employed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synchronized gradient updates for fast execution. Because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actor-critic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more reliable for this task. The mathematical formulation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objective function of A2C is given below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0.0" w:type="dxa"/>
      </w:tblPr>
      <w:tblGrid>
        <w:gridCol w:w="2518"/>
        <w:gridCol w:w="2518"/>
        <w:gridCol w:w="2518"/>
        <w:gridCol w:w="2518"/>
      </w:tblGrid>
      <w:tr>
        <w:trPr>
          <w:trHeight w:hRule="exact" w:val="53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8" w:after="0"/>
              <w:ind w:left="292" w:right="0" w:firstLine="0"/>
              <w:jc w:val="left"/>
            </w:pP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∇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(θ)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" w:val="left"/>
              </w:tabs>
              <w:autoSpaceDE w:val="0"/>
              <w:widowControl/>
              <w:spacing w:line="152" w:lineRule="exact" w:before="120" w:after="0"/>
              <w:ind w:left="28" w:right="0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"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T </w:t>
            </w:r>
            <w:r>
              <w:br/>
            </w:r>
            <w:r>
              <w:tab/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8" w:val="left"/>
              </w:tabs>
              <w:autoSpaceDE w:val="0"/>
              <w:widowControl/>
              <w:spacing w:line="244" w:lineRule="exact" w:before="28" w:after="0"/>
              <w:ind w:left="26" w:right="144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#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∇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log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RMTMI" w:hAnsi="RMTMI" w:eastAsia="RMTMI"/>
                <w:b w:val="0"/>
                <w:i/>
                <w:color w:val="000000"/>
                <w:sz w:val="15"/>
              </w:rPr>
              <w:t>θ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6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(22)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3014" w:firstLine="0"/>
        <w:jc w:val="right"/>
      </w:pP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15"/>
        </w:rPr>
        <w:t>=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</w:p>
    <w:p>
      <w:pPr>
        <w:autoSpaceDN w:val="0"/>
        <w:autoSpaceDE w:val="0"/>
        <w:widowControl/>
        <w:spacing w:line="218" w:lineRule="exact" w:before="114" w:after="264"/>
        <w:ind w:left="192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RMTMI" w:hAnsi="RMTMI" w:eastAsia="RMTMI"/>
          <w:b w:val="0"/>
          <w:i/>
          <w:color w:val="000000"/>
          <w:sz w:val="20"/>
        </w:rPr>
        <w:t>π</w:t>
      </w:r>
      <w:r>
        <w:rPr>
          <w:rFonts w:ascii="RMTMI" w:hAnsi="RMTMI" w:eastAsia="RMTMI"/>
          <w:b w:val="0"/>
          <w:i/>
          <w:color w:val="000000"/>
          <w:sz w:val="15"/>
        </w:rPr>
        <w:t>θ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(</w:t>
      </w:r>
      <w:r>
        <w:rPr>
          <w:rFonts w:ascii="TimesLTStd" w:hAnsi="TimesLTStd" w:eastAsia="TimesLTStd"/>
          <w:b w:val="0"/>
          <w:i/>
          <w:color w:val="000000"/>
          <w:sz w:val="20"/>
        </w:rPr>
        <w:t>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|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network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second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</w:p>
    <w:p>
      <w:pPr>
        <w:sectPr>
          <w:type w:val="nextColumn"/>
          <w:pgSz w:w="11520" w:h="15659"/>
          <w:pgMar w:top="182" w:right="730" w:bottom="298" w:left="716" w:header="720" w:footer="720" w:gutter="0"/>
          <w:cols w:num="2" w:equalWidth="0">
            <w:col w:w="5034" w:space="0"/>
            <w:col w:w="5040" w:space="0"/>
          </w:cols>
          <w:docGrid w:linePitch="360"/>
        </w:sectPr>
      </w:pPr>
    </w:p>
    <w:p>
      <w:pPr>
        <w:autoSpaceDN w:val="0"/>
        <w:tabs>
          <w:tab w:pos="9068" w:val="left"/>
        </w:tabs>
        <w:autoSpaceDE w:val="0"/>
        <w:widowControl/>
        <w:spacing w:line="138" w:lineRule="exact" w:before="0" w:after="0"/>
        <w:ind w:left="8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42822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368"/>
        </w:trPr>
        <w:tc>
          <w:tcPr>
            <w:tcW w:type="dxa" w:w="8380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16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06"/>
        </w:trPr>
        <w:tc>
          <w:tcPr>
            <w:tcW w:type="dxa" w:w="522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8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function as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which can be re-defined as follows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483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2" w:after="0"/>
              <w:ind w:left="3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Mathematically, it is defined in equation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(25)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60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Or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924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1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(23)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18" w:val="left"/>
              </w:tabs>
              <w:autoSpaceDE w:val="0"/>
              <w:widowControl/>
              <w:spacing w:line="160" w:lineRule="exact" w:before="244" w:after="0"/>
              <w:ind w:left="2140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 xml:space="preserve">0 </w:t>
            </w:r>
            <w:r>
              <w:br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6" w:after="0"/>
              <w:ind w:left="0" w:right="4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(25)</w:t>
            </w:r>
          </w:p>
        </w:tc>
      </w:tr>
      <w:tr>
        <w:trPr>
          <w:trHeight w:hRule="exact" w:val="260"/>
        </w:trPr>
        <w:tc>
          <w:tcPr>
            <w:tcW w:type="dxa" w:w="2014"/>
            <w:vMerge/>
            <w:tcBorders/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6" w:after="0"/>
              <w:ind w:left="82" w:right="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+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1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(24)</w:t>
            </w:r>
          </w:p>
        </w:tc>
        <w:tc>
          <w:tcPr>
            <w:tcW w:type="dxa" w:w="4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3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 the above equation,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represents the most recent port-</w:t>
            </w:r>
          </w:p>
        </w:tc>
      </w:tr>
      <w:tr>
        <w:trPr>
          <w:trHeight w:hRule="exact" w:val="226"/>
        </w:trPr>
        <w:tc>
          <w:tcPr>
            <w:tcW w:type="dxa" w:w="2014"/>
            <w:vMerge/>
            <w:tcBorders/>
          </w:tcPr>
          <w:p/>
        </w:tc>
        <w:tc>
          <w:tcPr>
            <w:tcW w:type="dxa" w:w="2014"/>
            <w:vMerge/>
            <w:tcBorders/>
          </w:tcPr>
          <w:p/>
        </w:tc>
        <w:tc>
          <w:tcPr>
            <w:tcW w:type="dxa" w:w="2014"/>
            <w:vMerge/>
            <w:tcBorders/>
          </w:tcPr>
          <w:p/>
        </w:tc>
        <w:tc>
          <w:tcPr>
            <w:tcW w:type="dxa" w:w="4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3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folio value, whilst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0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 the start of capital.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" w:right="39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temporal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error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 through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a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RMTMI" w:hAnsi="RMTMI" w:eastAsia="RMTMI"/>
          <w:b w:val="0"/>
          <w:i/>
          <w:color w:val="000000"/>
          <w:sz w:val="20"/>
        </w:rPr>
        <w:t>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RMTMI" w:hAnsi="RMTMI" w:eastAsia="RMTMI"/>
          <w:b w:val="0"/>
          <w:i/>
          <w:color w:val="000000"/>
          <w:sz w:val="20"/>
        </w:rPr>
        <w:t>)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+</w:t>
      </w:r>
      <w:r>
        <w:rPr>
          <w:rFonts w:ascii="RMTMI" w:hAnsi="RMTMI" w:eastAsia="RMTMI"/>
          <w:b w:val="0"/>
          <w:i/>
          <w:color w:val="000000"/>
          <w:sz w:val="20"/>
        </w:rPr>
        <w:t xml:space="preserve"> γ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</w:t>
      </w:r>
      <w:r>
        <w:rPr>
          <w:rFonts w:ascii="TimesLTStd" w:hAnsi="TimesLTStd" w:eastAsia="TimesLTStd"/>
          <w:b w:val="0"/>
          <w:i/>
          <w:color w:val="000000"/>
          <w:sz w:val="20"/>
        </w:rPr>
        <w:t>s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MTSYN" w:hAnsi="MTSYN" w:eastAsia="MTSYN"/>
          <w:b w:val="0"/>
          <w:i w:val="0"/>
          <w:color w:val="000000"/>
          <w:sz w:val="15"/>
        </w:rPr>
        <w:t>+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) on state-value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function. The architecture of actor-critic networks is based on</w:t>
      </w:r>
    </w:p>
    <w:p>
      <w:pPr>
        <w:autoSpaceDN w:val="0"/>
        <w:autoSpaceDE w:val="0"/>
        <w:widowControl/>
        <w:spacing w:line="200" w:lineRule="exact" w:before="40" w:after="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 multi-layer neural networks.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222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90"/>
        <w:ind w:left="394" w:right="24" w:firstLine="0"/>
        <w:jc w:val="both"/>
      </w:pPr>
      <w:r>
        <w:rPr>
          <w:rFonts w:ascii="TimesLTStd" w:hAnsi="TimesLTStd" w:eastAsia="TimesLTStd"/>
          <w:b/>
          <w:i w:val="0"/>
          <w:color w:val="000000"/>
          <w:sz w:val="20"/>
        </w:rPr>
        <w:t>Sharpe Ratio: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This metric assesses the performance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calculating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consideration.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(26)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222" w:space="0"/>
            <w:col w:w="4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7"/>
        <w:gridCol w:w="2517"/>
        <w:gridCol w:w="2517"/>
        <w:gridCol w:w="2517"/>
      </w:tblGrid>
      <w:tr>
        <w:trPr>
          <w:trHeight w:hRule="exact" w:val="436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34" w:after="0"/>
              <w:ind w:left="24" w:right="0" w:firstLine="0"/>
              <w:jc w:val="left"/>
            </w:pPr>
            <w:r>
              <w:rPr>
                <w:rFonts w:ascii="FormataOTF" w:hAnsi="FormataOTF" w:eastAsia="FormataOTF"/>
                <w:b/>
                <w:i w:val="0"/>
                <w:color w:val="0073AE"/>
                <w:sz w:val="18"/>
              </w:rPr>
              <w:t>IV.</w:t>
            </w:r>
            <w:r>
              <w:rPr>
                <w:rFonts w:ascii="FormataOTF" w:hAnsi="FormataOTF" w:eastAsia="FormataOTF"/>
                <w:b/>
                <w:i w:val="0"/>
                <w:color w:val="0073AE"/>
                <w:sz w:val="18"/>
              </w:rPr>
              <w:t>EXPERIMENTS AND RESULTS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18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While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2" w:val="left"/>
              </w:tabs>
              <w:autoSpaceDE w:val="0"/>
              <w:widowControl/>
              <w:spacing w:line="140" w:lineRule="exact" w:before="246" w:after="0"/>
              <w:ind w:left="444" w:right="432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mean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f </w:t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std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(26)</w:t>
            </w:r>
          </w:p>
        </w:tc>
      </w:tr>
      <w:tr>
        <w:trPr>
          <w:trHeight w:hRule="exact" w:val="22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section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discusses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dataset,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assessment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criteria</w:t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used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examining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model,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proposed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technique’s</w:t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4" w:val="left"/>
              </w:tabs>
              <w:autoSpaceDE w:val="0"/>
              <w:widowControl/>
              <w:spacing w:line="142" w:lineRule="exact" w:before="424" w:after="0"/>
              <w:ind w:left="690" w:right="720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 xml:space="preserve">1 </w:t>
            </w:r>
            <w:r>
              <w:br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8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(27)</w:t>
            </w:r>
          </w:p>
        </w:tc>
      </w:tr>
      <w:tr>
        <w:trPr>
          <w:trHeight w:hRule="exact" w:val="436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results, and the analysis of findings.</w:t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8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4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A.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DATA COLLECTION</w:t>
      </w:r>
    </w:p>
    <w:p>
      <w:pPr>
        <w:autoSpaceDN w:val="0"/>
        <w:autoSpaceDE w:val="0"/>
        <w:widowControl/>
        <w:spacing w:line="240" w:lineRule="exact" w:before="24" w:after="0"/>
        <w:ind w:left="4" w:right="2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B. This research proposed a multi-stock trading strategy using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DRL agents by utilizing Dow Jones 30 constituent stocks. 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purpose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obtained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from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Yahoo Finance API with a timeframe from January 1, 2010,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April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2024.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January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1,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2010,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October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2021,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backtesting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done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October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2021,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April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01,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2024.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Moreover,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data from earning reports were collected from Alpha Vantage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API.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Table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contains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descriptive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statistics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Jones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stocks’ historical data, comprising significant metrics such 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mean, standard deviation (std), count, minimum (min), max-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imum (max), and percentiles (25%, 50%, 75%). This Table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summarizes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dataset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observations.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plots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volatile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92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 the above 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/>
          <w:color w:val="000000"/>
          <w:sz w:val="15"/>
        </w:rPr>
        <w:t>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 the risk-free rate while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v</w:t>
      </w:r>
      <w:r>
        <w:rPr>
          <w:rFonts w:ascii="TimesLTStd" w:hAnsi="TimesLTStd" w:eastAsia="TimesLTStd"/>
          <w:b w:val="0"/>
          <w:i/>
          <w:color w:val="000000"/>
          <w:sz w:val="15"/>
        </w:rPr>
        <w:t>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portfolio value at time stamp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" w:after="0"/>
        <w:ind w:left="492" w:right="24" w:hanging="196"/>
        <w:jc w:val="both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Max Drawdown: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This measures how sound the agent 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since it determines the worst loss from the highest to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lowest point within a period, thus the value of an agent’s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lowest.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possibility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downside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certain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span.</w:t>
      </w:r>
    </w:p>
    <w:p>
      <w:pPr>
        <w:autoSpaceDN w:val="0"/>
        <w:autoSpaceDE w:val="0"/>
        <w:widowControl/>
        <w:spacing w:line="238" w:lineRule="exact" w:before="2" w:after="44"/>
        <w:ind w:left="492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trough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peak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portfolio.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000000000002" w:type="dxa"/>
      </w:tblPr>
      <w:tblGrid>
        <w:gridCol w:w="5035"/>
        <w:gridCol w:w="5035"/>
      </w:tblGrid>
      <w:tr>
        <w:trPr>
          <w:trHeight w:hRule="exact" w:val="586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12" w:val="left"/>
              </w:tabs>
              <w:autoSpaceDE w:val="0"/>
              <w:widowControl/>
              <w:spacing w:line="140" w:lineRule="exact" w:before="268" w:after="0"/>
              <w:ind w:left="622" w:right="144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MDD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Trough value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Peak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value </w:t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Peak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value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(28)</w:t>
            </w:r>
          </w:p>
        </w:tc>
      </w:tr>
    </w:tbl>
    <w:p>
      <w:pPr>
        <w:autoSpaceDN w:val="0"/>
        <w:autoSpaceDE w:val="0"/>
        <w:widowControl/>
        <w:spacing w:line="238" w:lineRule="exact" w:before="2" w:after="82"/>
        <w:ind w:left="492" w:right="24" w:hanging="196"/>
        <w:jc w:val="both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Annual</w:t>
      </w:r>
      <w:r>
        <w:rPr>
          <w:rFonts w:ascii="TimesLTStd" w:hAnsi="TimesLTStd" w:eastAsia="TimesLTStd"/>
          <w:b/>
          <w:i w:val="0"/>
          <w:color w:val="000000"/>
          <w:sz w:val="20"/>
        </w:rPr>
        <w:t>Return: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amount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profit and or loss made through an investment portfolio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within one year. It is defined in 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(29)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: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7"/>
        <w:gridCol w:w="2517"/>
        <w:gridCol w:w="2517"/>
        <w:gridCol w:w="2517"/>
      </w:tblGrid>
      <w:tr>
        <w:trPr>
          <w:trHeight w:hRule="exact" w:val="394"/>
        </w:trPr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" w:right="392" w:firstLine="0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DOW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Jones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i.e.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closing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prices,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daily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returns,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their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20-day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moving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average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trend.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observed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5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that a 20-day moving average can help discover fundamental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trends while filtering out daily market noise. 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6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shows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0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(1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162" w:lineRule="exact" w:before="0" w:after="0"/>
              <w:ind w:left="24" w:right="432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2"/>
                <w:u w:val="single"/>
              </w:rPr>
              <w:t xml:space="preserve">365 </w:t>
            </w:r>
            <w:r>
              <w:br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2"/>
                <w:u w:val="single"/>
              </w:rPr>
              <w:t>t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(29)</w:t>
            </w:r>
          </w:p>
        </w:tc>
      </w:tr>
      <w:tr>
        <w:trPr>
          <w:trHeight w:hRule="exact" w:val="524"/>
        </w:trPr>
        <w:tc>
          <w:tcPr>
            <w:tcW w:type="dxa" w:w="2517"/>
            <w:vMerge/>
            <w:tcBorders/>
          </w:tcPr>
          <w:p/>
        </w:tc>
        <w:tc>
          <w:tcPr>
            <w:tcW w:type="dxa" w:w="4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39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above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equation,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denotes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number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trading days.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" w:right="2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trading volume i.e. quantity and number of shares of each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listed on DOW Jones and it is observed that AAPL has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highest trading volume emphasizing its strong trading and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18"/>
        <w:ind w:left="492" w:right="24" w:hanging="196"/>
        <w:jc w:val="both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Annual Volatility: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This figure quantifies the stability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standard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deviation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 returns to find out how much the returns vary.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7"/>
        <w:gridCol w:w="2517"/>
        <w:gridCol w:w="2517"/>
        <w:gridCol w:w="2517"/>
      </w:tblGrid>
      <w:tr>
        <w:trPr>
          <w:trHeight w:hRule="exact" w:val="200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investor interest. Subsequently, Table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2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shows the full names</w:t>
            </w:r>
          </w:p>
        </w:tc>
        <w:tc>
          <w:tcPr>
            <w:tcW w:type="dxa" w:w="1460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54" w:after="0"/>
              <w:ind w:left="0" w:right="8" w:firstLine="0"/>
              <w:jc w:val="right"/>
            </w:pP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414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52" w:after="0"/>
              <w:ind w:left="0" w:right="0" w:firstLine="0"/>
              <w:jc w:val="center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sP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n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>=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1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−¯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306"/>
            <w:vMerge w:val="restart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6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272"/>
        </w:trPr>
        <w:tc>
          <w:tcPr>
            <w:tcW w:type="dxa" w:w="5860"/>
            <w:tcBorders>
              <w:bottom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 stock symbols that were used in the analysis, and Table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3</w:t>
            </w:r>
          </w:p>
        </w:tc>
        <w:tc>
          <w:tcPr>
            <w:tcW w:type="dxa" w:w="2517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2517"/>
            <w:vMerge/>
            <w:tcBorders>
              <w:bottom w:sz="3.6640000343322754" w:val="single" w:color="#000000"/>
            </w:tcBorders>
          </w:tcPr>
          <w:p/>
        </w:tc>
        <w:tc>
          <w:tcPr>
            <w:tcW w:type="dxa" w:w="2517"/>
            <w:vMerge/>
            <w:tcBorders>
              <w:bottom w:sz="3.664000034332275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586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lists the indicators and the original sources where the data was</w:t>
            </w:r>
          </w:p>
        </w:tc>
        <w:tc>
          <w:tcPr>
            <w:tcW w:type="dxa" w:w="1460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230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a</w:t>
            </w:r>
          </w:p>
        </w:tc>
        <w:tc>
          <w:tcPr>
            <w:tcW w:type="dxa" w:w="1414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370" w:firstLine="0"/>
              <w:jc w:val="righ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06"/>
            <w:tcBorders>
              <w:top w:sz="3.66400003433227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6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4" w:right="2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acquired.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Furthermore,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details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framework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programming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language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Python,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all simulations are run on Google Colaboratory using the Free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GPU facility, which includes NVIDIA’s T4 GPUs. On colab-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oratory,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versions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Python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3.10,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NumPy,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OS libraries are pre-installed, with the exception of some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unique libraries such as ‘‘yfinance’’.</w:t>
      </w:r>
    </w:p>
    <w:p>
      <w:pPr>
        <w:autoSpaceDN w:val="0"/>
        <w:autoSpaceDE w:val="0"/>
        <w:widowControl/>
        <w:spacing w:line="180" w:lineRule="exact" w:before="284" w:after="0"/>
        <w:ind w:left="24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B.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EVALUATION METRICS</w:t>
      </w:r>
    </w:p>
    <w:p>
      <w:pPr>
        <w:autoSpaceDN w:val="0"/>
        <w:autoSpaceDE w:val="0"/>
        <w:widowControl/>
        <w:spacing w:line="240" w:lineRule="exact" w:before="22" w:after="0"/>
        <w:ind w:left="4" w:right="2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assessment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evaluate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metrics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92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>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year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which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annual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calculated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symbolized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MTSYN" w:hAnsi="MTSYN" w:eastAsia="MTSYN"/>
          <w:b w:val="0"/>
          <w:i w:val="0"/>
          <w:color w:val="000000"/>
          <w:sz w:val="20"/>
        </w:rPr>
        <w:t>¯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indicating mean annual return as well as the total number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 years symbolized as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44"/>
        <w:ind w:left="492" w:right="24" w:hanging="196"/>
        <w:jc w:val="both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Calmar Ratio: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This performance measure assesses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mainly,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hedge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commodities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advisors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(CTAs)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annualized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defined below in equation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(31)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6.0000000000002" w:type="dxa"/>
      </w:tblPr>
      <w:tblGrid>
        <w:gridCol w:w="5035"/>
        <w:gridCol w:w="5035"/>
      </w:tblGrid>
      <w:tr>
        <w:trPr>
          <w:trHeight w:hRule="exact" w:val="53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140" w:lineRule="exact" w:before="270" w:after="0"/>
              <w:ind w:left="856" w:right="432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Calmar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ratio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p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f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MDD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(31)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"/>
        <w:ind w:left="0" w:right="0"/>
      </w:pP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124" w:space="0"/>
            <w:col w:w="4946" w:space="0"/>
          </w:cols>
          <w:docGrid w:linePitch="360"/>
        </w:sectPr>
      </w:pPr>
    </w:p>
    <w:p>
      <w:pPr>
        <w:autoSpaceDN w:val="0"/>
        <w:tabs>
          <w:tab w:pos="5616" w:val="left"/>
        </w:tabs>
        <w:autoSpaceDE w:val="0"/>
        <w:widowControl/>
        <w:spacing w:line="200" w:lineRule="exact" w:before="0" w:after="18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follows: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return,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398" w:right="288" w:hanging="196"/>
        <w:jc w:val="left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/>
          <w:i w:val="0"/>
          <w:color w:val="000000"/>
          <w:sz w:val="20"/>
        </w:rPr>
        <w:t>Return: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accumulated by the time of the close of the trading day.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222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264"/>
        <w:ind w:left="39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indicating the risk-free rate, while the MDD is the 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 the maximum drawdown.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222" w:space="0"/>
            <w:col w:w="4848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42823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6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240" w:lineRule="auto" w:before="3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8430" cy="5797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579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248" w:after="0"/>
        <w:ind w:left="0" w:right="0" w:firstLine="0"/>
        <w:jc w:val="center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5.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Analysis of top five volatile stocks of DOW JONES dataset in terms of closing price, moving average and daily returns.</w:t>
      </w:r>
    </w:p>
    <w:p>
      <w:pPr>
        <w:autoSpaceDN w:val="0"/>
        <w:autoSpaceDE w:val="0"/>
        <w:widowControl/>
        <w:spacing w:line="140" w:lineRule="exact" w:before="396" w:after="0"/>
        <w:ind w:left="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TABLE 1.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Descriptive statistics of DOW Jones stock’s historical data.</w:t>
      </w:r>
    </w:p>
    <w:p>
      <w:pPr>
        <w:autoSpaceDN w:val="0"/>
        <w:autoSpaceDE w:val="0"/>
        <w:widowControl/>
        <w:spacing w:line="240" w:lineRule="auto" w:before="252" w:after="2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3300" cy="165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09" w:type="dxa"/>
      </w:tblPr>
      <w:tblGrid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trHeight w:hRule="exact" w:val="22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101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016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016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63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0200" cy="889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0200" cy="889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889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3900" cy="889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889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1016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1016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1016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1016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3900" cy="1016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1016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1016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101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1016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100" cy="1016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0" cy="889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889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889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400" cy="889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889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0" cy="101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1016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400" cy="1016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101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6100" cy="101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000" cy="1016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889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889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400" cy="889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889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6900" cy="889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6"/>
        </w:trPr>
        <w:tc>
          <w:tcPr>
            <w:tcW w:type="dxa" w:w="104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76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1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1016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1016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400" cy="1016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98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101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3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3900" cy="1016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2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490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00" w:right="288" w:hanging="196"/>
        <w:jc w:val="left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Omega Ratio: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This measure gives the volatility profile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 the investment strategy managed by the trading agent.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224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322"/>
        <w:ind w:left="39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derived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dividing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cumulative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 distributions into segments with losses and gains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224" w:space="0"/>
            <w:col w:w="4848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42824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588" w:after="0"/>
        <w:ind w:left="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TABLE 2.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Symbols of utilized stocks and their abbreviations.</w:t>
      </w:r>
    </w:p>
    <w:p>
      <w:pPr>
        <w:autoSpaceDN w:val="0"/>
        <w:autoSpaceDE w:val="0"/>
        <w:widowControl/>
        <w:spacing w:line="240" w:lineRule="auto" w:before="178" w:after="2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7366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36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517"/>
        <w:gridCol w:w="2517"/>
        <w:gridCol w:w="2517"/>
        <w:gridCol w:w="2517"/>
      </w:tblGrid>
      <w:tr>
        <w:trPr>
          <w:trHeight w:hRule="exact" w:val="20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700" cy="101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5461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5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55600" cy="1016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00100" cy="2413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400" cy="1016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79400" cy="1016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1016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016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17600" cy="1016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700" cy="1016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1016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3900" cy="1016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016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1300" cy="1016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1016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6700" cy="127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0200" cy="1016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0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7700" cy="1016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5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0200" cy="1016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4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4500" cy="1016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016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46200" cy="127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0" cy="1016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43100" cy="127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1016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50900" cy="127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5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17500" cy="1016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20700" cy="127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100" cy="889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35100" cy="127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9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9500" cy="1016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3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100" cy="1016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4600" cy="127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1016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3900" cy="1016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651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94"/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35"/>
        <w:gridCol w:w="5035"/>
      </w:tblGrid>
      <w:tr>
        <w:trPr>
          <w:trHeight w:hRule="exact" w:val="89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78" w:val="left"/>
                <w:tab w:pos="1884" w:val="left"/>
                <w:tab w:pos="1976" w:val="left"/>
              </w:tabs>
              <w:autoSpaceDE w:val="0"/>
              <w:widowControl/>
              <w:spacing w:line="216" w:lineRule="exact" w:before="0" w:after="0"/>
              <w:ind w:left="218" w:right="1584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based on a set threshold.</w:t>
            </w:r>
            <w:r>
              <w:tab/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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) </w:t>
            </w:r>
            <w:r>
              <w:tab/>
            </w: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 xml:space="preserve"> ∞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r</w:t>
            </w:r>
          </w:p>
          <w:p>
            <w:pPr>
              <w:autoSpaceDN w:val="0"/>
              <w:tabs>
                <w:tab w:pos="2212" w:val="left"/>
                <w:tab w:pos="2222" w:val="left"/>
                <w:tab w:pos="2458" w:val="left"/>
              </w:tabs>
              <w:autoSpaceDE w:val="0"/>
              <w:widowControl/>
              <w:spacing w:line="266" w:lineRule="exact" w:before="52" w:after="0"/>
              <w:ind w:left="2130" w:right="432" w:firstLine="0"/>
              <w:jc w:val="left"/>
            </w:pPr>
            <w:r>
              <w:rPr>
                <w:rFonts w:ascii="BLEX" w:hAnsi="BLEX" w:eastAsia="BLEX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15"/>
              </w:rPr>
              <w:t xml:space="preserve"> ∞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(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))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dx 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r </w:t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 xml:space="preserve"> (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RMTMI" w:hAnsi="RMTMI" w:eastAsia="RMTMI"/>
                <w:b w:val="0"/>
                <w:i/>
                <w:color w:val="000000"/>
                <w:sz w:val="20"/>
              </w:rPr>
              <w:t>)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 xml:space="preserve"> dx</w:t>
            </w:r>
            <w:r>
              <w:br/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6" w:after="0"/>
              <w:ind w:left="0" w:right="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(32)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398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>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proba-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distribution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threshold for the target return.</w:t>
      </w:r>
    </w:p>
    <w:p>
      <w:pPr>
        <w:autoSpaceDN w:val="0"/>
        <w:autoSpaceDE w:val="0"/>
        <w:widowControl/>
        <w:spacing w:line="240" w:lineRule="exact" w:before="0" w:after="28"/>
        <w:ind w:left="398" w:right="196" w:hanging="196"/>
        <w:jc w:val="both"/>
      </w:pP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Tail</w:t>
      </w:r>
      <w:r>
        <w:rPr>
          <w:rFonts w:ascii="TimesLTStd" w:hAnsi="TimesLTStd" w:eastAsia="TimesLTStd"/>
          <w:b/>
          <w:i w:val="0"/>
          <w:color w:val="000000"/>
          <w:sz w:val="20"/>
        </w:rPr>
        <w:t>Ratio: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established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risk-adjusted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value of the investment by taking into consideration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downside risk. It is a measure of the investment’s mean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return over the best-performing tails (95% vs 5%). It 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defined as</w:t>
      </w:r>
      <w:r>
        <w:rPr>
          <w:rFonts w:ascii="MTSYN" w:hAnsi="MTSYN" w:eastAsia="MTSYN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5035"/>
        <w:gridCol w:w="5035"/>
      </w:tblGrid>
      <w:tr>
        <w:trPr>
          <w:trHeight w:hRule="exact" w:val="56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2" w:val="left"/>
              </w:tabs>
              <w:autoSpaceDE w:val="0"/>
              <w:widowControl/>
              <w:spacing w:line="160" w:lineRule="exact" w:before="206" w:after="0"/>
              <w:ind w:left="988" w:right="576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Tail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raio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 xml:space="preserve">95 </w:t>
            </w:r>
            <w:r>
              <w:br/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5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0" w:right="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(33)</w:t>
            </w:r>
          </w:p>
        </w:tc>
      </w:tr>
    </w:tbl>
    <w:p>
      <w:pPr>
        <w:autoSpaceDN w:val="0"/>
        <w:tabs>
          <w:tab w:pos="398" w:val="left"/>
        </w:tabs>
        <w:autoSpaceDE w:val="0"/>
        <w:widowControl/>
        <w:spacing w:line="236" w:lineRule="exact" w:before="20" w:after="16"/>
        <w:ind w:left="202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95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95th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percentile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 distribution,</w:t>
      </w:r>
      <w:r>
        <w:rPr>
          <w:rFonts w:ascii="TimesLTStd" w:hAnsi="TimesLTStd" w:eastAsia="TimesLTStd"/>
          <w:b w:val="0"/>
          <w:i/>
          <w:color w:val="000000"/>
          <w:sz w:val="20"/>
        </w:rPr>
        <w:t xml:space="preserve"> R</w:t>
      </w:r>
      <w:r>
        <w:rPr>
          <w:rFonts w:ascii="TimesLTStd" w:hAnsi="TimesLTStd" w:eastAsia="TimesLTStd"/>
          <w:b w:val="0"/>
          <w:i w:val="0"/>
          <w:color w:val="000000"/>
          <w:sz w:val="15"/>
        </w:rPr>
        <w:t>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the 5th percentile of the return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distribution</w:t>
      </w:r>
      <w:r>
        <w:br/>
      </w:r>
      <w:r>
        <w:rPr>
          <w:rFonts w:ascii="MTSYN" w:hAnsi="MTSYN" w:eastAsia="MTSYN"/>
          <w:b w:val="0"/>
          <w:i w:val="0"/>
          <w:color w:val="000000"/>
          <w:sz w:val="15"/>
        </w:rPr>
        <w:t>•</w:t>
      </w:r>
      <w:r>
        <w:rPr>
          <w:rFonts w:ascii="TimesLTStd" w:hAnsi="TimesLTStd" w:eastAsia="TimesLTStd"/>
          <w:b/>
          <w:i w:val="0"/>
          <w:color w:val="000000"/>
          <w:sz w:val="20"/>
        </w:rPr>
        <w:t>Sortino</w:t>
      </w:r>
      <w:r>
        <w:rPr>
          <w:rFonts w:ascii="TimesLTStd" w:hAnsi="TimesLTStd" w:eastAsia="TimesLTStd"/>
          <w:b/>
          <w:i w:val="0"/>
          <w:color w:val="000000"/>
          <w:sz w:val="20"/>
        </w:rPr>
        <w:t>Ratio: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Sortino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risk-adjusted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below-target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35"/>
        <w:gridCol w:w="5035"/>
      </w:tblGrid>
      <w:tr>
        <w:trPr>
          <w:trHeight w:hRule="exact" w:val="57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2" w:val="left"/>
              </w:tabs>
              <w:autoSpaceDE w:val="0"/>
              <w:widowControl/>
              <w:spacing w:line="160" w:lineRule="exact" w:before="222" w:after="0"/>
              <w:ind w:left="816" w:right="432" w:firstLine="0"/>
              <w:jc w:val="left"/>
            </w:pP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Sortino ratio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p</w:t>
            </w:r>
            <w:r>
              <w:rPr>
                <w:rFonts w:ascii="MTSYN" w:hAnsi="MTSYN" w:eastAsia="MTSYN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 xml:space="preserve">f </w:t>
            </w:r>
            <w:r>
              <w:tab/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TimesLTStd" w:hAnsi="TimesLTStd" w:eastAsia="TimesLTStd"/>
                <w:b w:val="0"/>
                <w:i/>
                <w:color w:val="000000"/>
                <w:sz w:val="15"/>
              </w:rPr>
              <w:t>V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92" w:firstLine="0"/>
              <w:jc w:val="righ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(34)</w:t>
            </w:r>
          </w:p>
        </w:tc>
      </w:tr>
    </w:tbl>
    <w:p>
      <w:pPr>
        <w:autoSpaceDN w:val="0"/>
        <w:autoSpaceDE w:val="0"/>
        <w:widowControl/>
        <w:spacing w:line="230" w:lineRule="exact" w:before="22" w:after="0"/>
        <w:ind w:left="398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equation,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return,</w:t>
      </w:r>
      <w:r>
        <w:rPr>
          <w:rFonts w:ascii="TimesLTStd" w:hAnsi="TimesLTStd" w:eastAsia="TimesLTStd"/>
          <w:b w:val="0"/>
          <w:i/>
          <w:color w:val="000000"/>
          <w:sz w:val="20"/>
        </w:rPr>
        <w:t>R</w:t>
      </w:r>
      <w:r>
        <w:rPr>
          <w:rFonts w:ascii="TimesLTStd" w:hAnsi="TimesLTStd" w:eastAsia="TimesLTStd"/>
          <w:b w:val="0"/>
          <w:i/>
          <w:color w:val="000000"/>
          <w:sz w:val="15"/>
        </w:rPr>
        <w:t>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risk-free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/>
          <w:color w:val="000000"/>
          <w:sz w:val="20"/>
        </w:rPr>
        <w:t>D</w:t>
      </w:r>
      <w:r>
        <w:rPr>
          <w:rFonts w:ascii="TimesLTStd" w:hAnsi="TimesLTStd" w:eastAsia="TimesLTStd"/>
          <w:b w:val="0"/>
          <w:i/>
          <w:color w:val="000000"/>
          <w:sz w:val="15"/>
        </w:rPr>
        <w:t>V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target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downside deviation.</w:t>
      </w:r>
    </w:p>
    <w:p>
      <w:pPr>
        <w:autoSpaceDN w:val="0"/>
        <w:autoSpaceDE w:val="0"/>
        <w:widowControl/>
        <w:spacing w:line="178" w:lineRule="exact" w:before="322" w:after="0"/>
        <w:ind w:left="24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C.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RESULTS OF THE PROPOSED RMS MODELS AND ^DJI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68" w:type="dxa"/>
      </w:tblPr>
      <w:tblGrid>
        <w:gridCol w:w="10070"/>
      </w:tblGrid>
      <w:tr>
        <w:trPr>
          <w:trHeight w:hRule="exact" w:val="3538"/>
        </w:trPr>
        <w:tc>
          <w:tcPr>
            <w:tcW w:type="dxa" w:w="4742"/>
            <w:tcBorders>
              <w:start w:sz="11.776000022888184" w:val="single" w:color="#7E7F7E"/>
              <w:top w:sz="11.776000022888184" w:val="single" w:color="#7E7F7E"/>
              <w:end w:sz="11.776000022888184" w:val="single" w:color="#7E7F7E"/>
              <w:bottom w:sz="11.776000022888184" w:val="single" w:color="#7E7F7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9739" cy="223647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739" cy="2236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176" w:after="0"/>
        <w:ind w:left="198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6.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Percentage of trading volume of each stock in DOW jones.</w:t>
      </w:r>
    </w:p>
    <w:p>
      <w:pPr>
        <w:autoSpaceDN w:val="0"/>
        <w:autoSpaceDE w:val="0"/>
        <w:widowControl/>
        <w:spacing w:line="240" w:lineRule="exact" w:before="614" w:after="36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profitable on average compared to other models showing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highest annualized return at 10% and a cumulative return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27% outperforming PPO_RMS at 8% annualized return, 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22% cumulative returns and DDPG_RMS at 7% annualized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19% cumulative returns. The DJI index performs a little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bit less, with a yearly return of 5% and a total return of 13%.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lower performance highlights the relative strength of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model, which outperforms the baseline index. Even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risk-adjusted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ratio;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 has a better risk-adjusted return of 0.66 in com-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180" w:lineRule="exact" w:before="0" w:after="38"/>
        <w:ind w:left="4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 xml:space="preserve">BASELINE INDEX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parison with the ^DJI baseline index having 0.42. The Calmar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To validate the performance of the proposed framework com-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namely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DDPG_RMS,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initially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their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 is accessed through backtesting. Table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4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shows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rics.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Table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4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26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ratio and Omega ratio are significant in that A2C_RMS per-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aspect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risk-adjusted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efficiently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number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positive returns compared to other models. Following on,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comparison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carried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Max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exhibits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nearly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equal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e.g.,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42825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8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0.21788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Likewise,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Sortino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Omega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0.96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1.11.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explicitly,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closely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Sortino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producing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without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subjecting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severe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negative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0.96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A2C_RMS model is literally risk-neutral with respect to bad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returns, which is normally beneficial for investors. Similarly,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omega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1.11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quite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significant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ability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positive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contrasted to losses and shows that DRL models have a 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ability to make trading decisions.</w:t>
      </w:r>
    </w:p>
    <w:p>
      <w:pPr>
        <w:autoSpaceDN w:val="0"/>
        <w:autoSpaceDE w:val="0"/>
        <w:widowControl/>
        <w:spacing w:line="140" w:lineRule="exact" w:before="320" w:after="0"/>
        <w:ind w:left="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TABLE 3.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Sources of collected indicators.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7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(b)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dynamics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^DJI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consistently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would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compare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^DJI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stability.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7(c)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performance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little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comparison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period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being 1198754 respectively.</w:t>
      </w:r>
    </w:p>
    <w:p>
      <w:pPr>
        <w:autoSpaceDN w:val="0"/>
        <w:autoSpaceDE w:val="0"/>
        <w:widowControl/>
        <w:spacing w:line="240" w:lineRule="exact" w:before="214" w:after="0"/>
        <w:ind w:left="198" w:right="432" w:firstLine="2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D.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 xml:space="preserve">COMPARATIVE ANALYSIS OF PROPOSED MODELS 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WITH DIFFERENT INDICATORS</w:t>
      </w:r>
    </w:p>
    <w:p>
      <w:pPr>
        <w:autoSpaceDN w:val="0"/>
        <w:autoSpaceDE w:val="0"/>
        <w:widowControl/>
        <w:spacing w:line="240" w:lineRule="exact" w:before="22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experimental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setup,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 is investigated by analyzing the impact of individual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 namely daily news, consumer sentiment, and data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0"/>
        <w:ind w:left="0" w:right="24" w:firstLine="0"/>
        <w:jc w:val="righ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from earning Reports, and any data that is a combination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03" w:type="dxa"/>
      </w:tblPr>
      <w:tblGrid>
        <w:gridCol w:w="3357"/>
        <w:gridCol w:w="3357"/>
        <w:gridCol w:w="3357"/>
      </w:tblGrid>
      <w:tr>
        <w:trPr>
          <w:trHeight w:hRule="exact" w:val="272"/>
        </w:trPr>
        <w:tc>
          <w:tcPr>
            <w:tcW w:type="dxa" w:w="273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889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300" cy="889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these types. The examined concern and risk metrics include</w:t>
            </w:r>
          </w:p>
        </w:tc>
      </w:tr>
      <w:tr>
        <w:trPr>
          <w:trHeight w:hRule="exact" w:val="212"/>
        </w:trPr>
        <w:tc>
          <w:tcPr>
            <w:tcW w:type="dxa" w:w="273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4100" cy="1143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0300" cy="889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 following: the Sharpe ratio, the Calmar ratio, the Tail ratio,</w:t>
            </w:r>
          </w:p>
        </w:tc>
      </w:tr>
      <w:tr>
        <w:trPr>
          <w:trHeight w:hRule="exact" w:val="221"/>
        </w:trPr>
        <w:tc>
          <w:tcPr>
            <w:tcW w:type="dxa" w:w="27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0800" cy="889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300" cy="889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 Sortino ratio, and the Omega ratio. The graphs shown in</w:t>
            </w:r>
          </w:p>
        </w:tc>
      </w:tr>
      <w:tr>
        <w:trPr>
          <w:trHeight w:hRule="exact" w:val="239"/>
        </w:trPr>
        <w:tc>
          <w:tcPr>
            <w:tcW w:type="dxa" w:w="3357"/>
            <w:vMerge/>
            <w:tcBorders/>
          </w:tcPr>
          <w:p/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5300" cy="889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8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provide the results of this experimental setup. More</w:t>
            </w:r>
          </w:p>
        </w:tc>
      </w:tr>
      <w:tr>
        <w:trPr>
          <w:trHeight w:hRule="exact" w:val="220"/>
        </w:trPr>
        <w:tc>
          <w:tcPr>
            <w:tcW w:type="dxa" w:w="2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0100" cy="1143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precisely, 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8(a)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and 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8(b)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show the performance</w:t>
            </w:r>
          </w:p>
        </w:tc>
      </w:tr>
      <w:tr>
        <w:trPr>
          <w:trHeight w:hRule="exact" w:val="280"/>
        </w:trPr>
        <w:tc>
          <w:tcPr>
            <w:tcW w:type="dxa" w:w="2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3600" cy="1143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A2C_RMS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models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input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type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along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220"/>
        </w:trPr>
        <w:tc>
          <w:tcPr>
            <w:tcW w:type="dxa" w:w="27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46200" cy="1143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these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ratios.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instance,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A2C_RMS_ALL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seems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have</w:t>
            </w:r>
          </w:p>
        </w:tc>
      </w:tr>
      <w:tr>
        <w:trPr>
          <w:trHeight w:hRule="exact" w:val="120"/>
        </w:trPr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  <w:tc>
          <w:tcPr>
            <w:tcW w:type="dxa" w:w="52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comparable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plots,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showing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how</w:t>
            </w:r>
          </w:p>
        </w:tc>
      </w:tr>
      <w:tr>
        <w:trPr>
          <w:trHeight w:hRule="exact" w:val="120"/>
        </w:trPr>
        <w:tc>
          <w:tcPr>
            <w:tcW w:type="dxa" w:w="27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8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19100" cy="1016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5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  <w:tc>
          <w:tcPr>
            <w:tcW w:type="dxa" w:w="52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 model works when all the sources of data are considered.</w:t>
            </w:r>
          </w:p>
        </w:tc>
      </w:tr>
      <w:tr>
        <w:trPr>
          <w:trHeight w:hRule="exact" w:val="48"/>
        </w:trPr>
        <w:tc>
          <w:tcPr>
            <w:tcW w:type="dxa" w:w="27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3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5200" cy="1143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57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The second graph in 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8 (c)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and Figure</w:t>
            </w:r>
            <w:r>
              <w:rPr>
                <w:rFonts w:ascii="TimesLTStd" w:hAnsi="TimesLTStd" w:eastAsia="TimesLTStd"/>
                <w:b w:val="0"/>
                <w:i w:val="0"/>
                <w:color w:val="0000FF"/>
                <w:sz w:val="20"/>
              </w:rPr>
              <w:t xml:space="preserve"> 8(d)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 xml:space="preserve"> shows the</w:t>
            </w:r>
          </w:p>
        </w:tc>
      </w:tr>
      <w:tr>
        <w:trPr>
          <w:trHeight w:hRule="exact" w:val="226"/>
        </w:trPr>
        <w:tc>
          <w:tcPr>
            <w:tcW w:type="dxa" w:w="2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60400" cy="1143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1143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436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results of DDPG_RMS models over different indicators indi-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22600" cy="127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22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Subsequently, the Calmar ratio is also good having a 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0.48 with A2C_RMS, 0.43 with PPO_RMS, and 0.36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comparatively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larger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^DJI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Calmar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0.24.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context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stability,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stability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at 0.3323, indicating greater consistency in performance than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designed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Follow-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somewhat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0.2647,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whereas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lower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scores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0.2139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0.069647,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respectively.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metric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consistency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performance not only in the case of good Sharpe, Omega, 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Calmar ratios but also in good values of stability.</w:t>
      </w:r>
    </w:p>
    <w:p>
      <w:pPr>
        <w:autoSpaceDN w:val="0"/>
        <w:autoSpaceDE w:val="0"/>
        <w:widowControl/>
        <w:spacing w:line="240" w:lineRule="exact" w:before="0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nutshell,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logically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deduced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A2C_RMS is more effective in achieving the majority of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metrics under consideration. This higher performance is pri-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marily due to the actor-critic framework used by A2C_RMS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7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graphs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backtesting.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proposed models namely A2C_RMS and PPO_RMS models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against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^DJI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backtesting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provide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clear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glance.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instance,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i.e.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7(a)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portfolio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larger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^DJI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1242380.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same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way,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26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vidually. This also presents the comparison of several metrics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Calmar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Sortino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Omega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ratio). The indicators involve news sentiment, consumer sen-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once.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results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DDPG_RMS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comparable.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graphs,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observed that DDPG_RMS shows more good performance if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only daily news sentiment is modeled into the state represen-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tation. This indicates that by involving this external element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DDPG_RMS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 obtain a more sophisticated knowledge of market dynam-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ics,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highlighting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interaction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between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sentiment-driven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behaviors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incorporation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variables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also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beneficial,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reduce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(i.e.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efficiently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(particularly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annual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8(d)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potentially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greater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noise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complexity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on, the third comparison has been made on PPO_RMS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same experimental settings.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8 (e)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and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8 (f)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ferent combinations of indicators. The performance measures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 various risk-adjusted return metrics. The most com-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measures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Calmar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ratio,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Sortino ratio, and Omega ratio. It is observed from the results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42826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7"/>
        <w:gridCol w:w="5097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588" w:after="0"/>
        <w:ind w:left="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TABLE 4.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Results of the proposed RMS models and ^DJI baseline index.</w:t>
      </w:r>
    </w:p>
    <w:p>
      <w:pPr>
        <w:autoSpaceDN w:val="0"/>
        <w:autoSpaceDE w:val="0"/>
        <w:widowControl/>
        <w:spacing w:line="240" w:lineRule="auto" w:before="258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62700" cy="1524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6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62700" cy="2413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039"/>
        <w:gridCol w:w="2039"/>
        <w:gridCol w:w="2039"/>
        <w:gridCol w:w="2039"/>
        <w:gridCol w:w="2039"/>
      </w:tblGrid>
      <w:tr>
        <w:trPr>
          <w:trHeight w:hRule="exact" w:val="22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6300" cy="1016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300" cy="1016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300" cy="1016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016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700" cy="1143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1016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7400" cy="1016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016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6100" cy="1143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400" cy="1016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6900" cy="1016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300" cy="1016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" cy="889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7400" cy="1016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016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016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700" cy="1143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3900" cy="1143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0" cy="1016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016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3900" cy="889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1016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0" cy="1016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016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889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20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" cy="2159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016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1200" cy="1016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7400" cy="1016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2039"/>
            <w:vMerge/>
            <w:tcBorders/>
          </w:tcPr>
          <w:p/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0900" cy="1016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0900" cy="1016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1016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1016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12800" cy="1016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8200" cy="1016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1200" cy="1016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9100" cy="889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8"/>
        </w:trPr>
        <w:tc>
          <w:tcPr>
            <w:tcW w:type="dxa" w:w="200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8200" cy="1143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2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1700" cy="1016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8200" cy="1016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4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1700" cy="1016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98"/>
            <w:tcBorders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900" cy="889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pgSz w:w="11520" w:h="15659"/>
          <w:pgMar w:top="182" w:right="606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82620" cy="173101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173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520" w:h="15659"/>
          <w:pgMar w:top="182" w:right="606" w:bottom="298" w:left="720" w:header="720" w:footer="720" w:gutter="0"/>
          <w:cols w:num="2" w:equalWidth="0">
            <w:col w:w="506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4850" cy="16637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4"/>
        <w:sectPr>
          <w:type w:val="nextColumn"/>
          <w:pgSz w:w="11520" w:h="15659"/>
          <w:pgMar w:top="182" w:right="606" w:bottom="298" w:left="720" w:header="720" w:footer="720" w:gutter="0"/>
          <w:cols w:num="2" w:equalWidth="0">
            <w:col w:w="506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2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55720" cy="192405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92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252" w:after="0"/>
        <w:ind w:left="1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7.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(a)Portfolio value of proposed A2C_RMS vs baseline ^DJI index during back testing (b) Portfolio value of proposed PPO_RMS vs baseline</w:t>
      </w:r>
    </w:p>
    <w:p>
      <w:pPr>
        <w:autoSpaceDN w:val="0"/>
        <w:autoSpaceDE w:val="0"/>
        <w:widowControl/>
        <w:spacing w:line="140" w:lineRule="exact" w:before="28" w:after="552"/>
        <w:ind w:left="14" w:right="0" w:firstLine="0"/>
        <w:jc w:val="left"/>
      </w:pPr>
      <w:r>
        <w:rPr>
          <w:rFonts w:ascii="FormataOTFMd" w:hAnsi="FormataOTFMd" w:eastAsia="FormataOTFMd"/>
          <w:b w:val="0"/>
          <w:i w:val="0"/>
          <w:color w:val="000000"/>
          <w:sz w:val="14"/>
        </w:rPr>
        <w:t>^DJI index during back testing (c) Portfolio value of proposed DDPG_RMS vs baseline ^DJI index during back testing.</w:t>
      </w:r>
    </w:p>
    <w:p>
      <w:pPr>
        <w:sectPr>
          <w:type w:val="continuous"/>
          <w:pgSz w:w="11520" w:h="15659"/>
          <w:pgMar w:top="182" w:right="606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Calmar ratio, and returns (both annual and cumulative).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observed findings show that the PPO_RMS model performs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range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elements,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PPO_RMS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well-suited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dealing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large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diverse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inputs,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policy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identify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correla-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across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multiple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sources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Following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</w:p>
    <w:p>
      <w:pPr>
        <w:sectPr>
          <w:type w:val="continuous"/>
          <w:pgSz w:w="11520" w:h="15659"/>
          <w:pgMar w:top="182" w:right="606" w:bottom="298" w:left="720" w:header="720" w:footer="720" w:gutter="0"/>
          <w:cols w:num="2" w:equalWidth="0">
            <w:col w:w="5024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350"/>
        <w:ind w:left="198" w:right="148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9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A2C_RMS in optimizing portfolio with different indicators,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10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shows the performance of DDPG_RMS in optimiz-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shows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PPO_RMS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concluded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9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backtesting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period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 sentiment has been involved especially during the time</w:t>
      </w:r>
    </w:p>
    <w:p>
      <w:pPr>
        <w:sectPr>
          <w:type w:val="nextColumn"/>
          <w:pgSz w:w="11520" w:h="15659"/>
          <w:pgMar w:top="182" w:right="606" w:bottom="298" w:left="720" w:header="720" w:footer="720" w:gutter="0"/>
          <w:cols w:num="2" w:equalWidth="0">
            <w:col w:w="5024" w:space="0"/>
            <w:col w:w="5170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42827</w:t>
      </w:r>
    </w:p>
    <w:p>
      <w:pPr>
        <w:sectPr>
          <w:type w:val="continuous"/>
          <w:pgSz w:w="11520" w:h="15659"/>
          <w:pgMar w:top="182" w:right="606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period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after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2022.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only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hand,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shows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impact.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Furthermore,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10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198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TABLE 5.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Max drawdown analysis of proposed RL agent.</w:t>
      </w:r>
    </w:p>
    <w:p>
      <w:pPr>
        <w:autoSpaceDN w:val="0"/>
        <w:autoSpaceDE w:val="0"/>
        <w:widowControl/>
        <w:spacing w:line="240" w:lineRule="auto" w:before="258" w:after="0"/>
        <w:ind w:left="2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22600" cy="1524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15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3500" cy="762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/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18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DDPG_RMS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shows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good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300" cy="1016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1300" cy="762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1300" cy="762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100" cy="762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little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addition to daily historical stock data and technical indicators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 the states of DDPG_RMS. In the last, i.e. from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11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it is observed that the PPO_RMS model shows good results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involved.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types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utilized,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mechanisms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strategies. In the previous experimental setup as observed 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7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clearly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depicted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i.e.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good.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However, during ablation studies when individual factors 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considered the performance of A2C_RMS is observed good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when only news sentiment is involved, but in the rest of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cases, the performance of individual indicators is averaged.</w:t>
      </w:r>
    </w:p>
    <w:p>
      <w:pPr>
        <w:autoSpaceDN w:val="0"/>
        <w:autoSpaceDE w:val="0"/>
        <w:widowControl/>
        <w:spacing w:line="238" w:lineRule="exact" w:before="336" w:after="0"/>
        <w:ind w:left="6" w:right="288" w:firstLine="2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E.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 xml:space="preserve">MAX DRAWDOWN ANALYSIS OF RL AGENTS ACROSS 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DIFFERENT DATA SOURCES</w:t>
      </w:r>
    </w:p>
    <w:p>
      <w:pPr>
        <w:autoSpaceDN w:val="0"/>
        <w:autoSpaceDE w:val="0"/>
        <w:widowControl/>
        <w:spacing w:line="240" w:lineRule="exact" w:before="24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posed reinforcement learning (RL) agents, it can be observed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Table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5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depends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drawdown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consistently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maximum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which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implies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incurs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extreme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particular,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DDPG_RMS algorithm shows a maximum drawdown value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MTSYN" w:hAnsi="MTSYN" w:eastAsia="MTSYN"/>
          <w:b w:val="0"/>
          <w:i w:val="0"/>
          <w:color w:val="000000"/>
          <w:sz w:val="20"/>
        </w:rPr>
        <w:t xml:space="preserve"> 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0.202 when all combinations of factors were involved i.e.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A2C_RMS_ALL.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MTSYN" w:hAnsi="MTSYN" w:eastAsia="MTSYN"/>
          <w:b w:val="0"/>
          <w:i w:val="0"/>
          <w:color w:val="000000"/>
          <w:sz w:val="20"/>
        </w:rPr>
        <w:t>−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0.187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achieved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PPO_RMS are fairly comparable, however, DDPG_RMS has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minor deviations. It has been observed that the suggested 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 have good maximum drawdown values and are more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suited for real-world trading since they exhibit controlled risk.</w:t>
      </w:r>
    </w:p>
    <w:p>
      <w:pPr>
        <w:autoSpaceDN w:val="0"/>
        <w:autoSpaceDE w:val="0"/>
        <w:widowControl/>
        <w:spacing w:line="238" w:lineRule="exact" w:before="0" w:after="0"/>
        <w:ind w:left="6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efficiently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reduces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possible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under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severe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situations,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resulting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preservation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capital.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addition, the combined comparative analysis of proposed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 over different conditions is also provided in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12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 show the collective results of all ablation studies.</w:t>
      </w:r>
    </w:p>
    <w:p>
      <w:pPr>
        <w:autoSpaceDN w:val="0"/>
        <w:autoSpaceDE w:val="0"/>
        <w:widowControl/>
        <w:spacing w:line="240" w:lineRule="exact" w:before="334" w:after="0"/>
        <w:ind w:left="6" w:right="288" w:firstLine="2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F.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 xml:space="preserve">COMPARATIVE ANALYSIS WITH BASELINE METHODS 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USING BACKTESTING</w:t>
      </w:r>
    </w:p>
    <w:p>
      <w:pPr>
        <w:autoSpaceDN w:val="0"/>
        <w:autoSpaceDE w:val="0"/>
        <w:widowControl/>
        <w:spacing w:line="240" w:lineRule="exact" w:before="22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verify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effectiveness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RMS_based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non-reinforcement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learning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techniques which include the Dow Jones Industrial Average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(DJIA),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Mean-variance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0"/>
        <w:ind w:left="6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0" cy="762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2518"/>
        <w:gridCol w:w="2518"/>
        <w:gridCol w:w="2518"/>
        <w:gridCol w:w="2518"/>
      </w:tblGrid>
      <w:tr>
        <w:trPr>
          <w:trHeight w:hRule="exact" w:val="23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6300" cy="1016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100" cy="889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40"/>
        <w:ind w:left="5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900" cy="889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.00000000000023" w:type="dxa"/>
      </w:tblPr>
      <w:tblGrid>
        <w:gridCol w:w="2518"/>
        <w:gridCol w:w="2518"/>
        <w:gridCol w:w="2518"/>
        <w:gridCol w:w="2518"/>
      </w:tblGrid>
      <w:tr>
        <w:trPr>
          <w:trHeight w:hRule="exact" w:val="23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0900" cy="1016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100" cy="889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7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2900" cy="1016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2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22600" cy="1397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6" w:val="left"/>
        </w:tabs>
        <w:autoSpaceDE w:val="0"/>
        <w:widowControl/>
        <w:spacing w:line="240" w:lineRule="exact" w:before="546" w:after="0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distinct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[59]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machine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learning-based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Hierarchical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Critical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Line Method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[61]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 results of the proposed RL framework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13(a)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13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(b)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(Sharpe)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demonstrates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(risk)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implies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objective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target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Mean Var (return) implies minimizing risk for a target return.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precisely,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13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(b)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analysis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has been done on the basis of Cumulative returns and Sharpe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 however, in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13 (b)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the comparison has been done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 the basis of annual returns and the Sortino ratio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reinforcement learning approach provided in this work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yields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encouraging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 returns as shown in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13(b)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The suggested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produced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same time risk-adjusted returns, as evidenced by an improved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Sharpe ratio.</w:t>
      </w:r>
    </w:p>
    <w:p>
      <w:pPr>
        <w:autoSpaceDN w:val="0"/>
        <w:autoSpaceDE w:val="0"/>
        <w:widowControl/>
        <w:spacing w:line="178" w:lineRule="exact" w:before="340" w:after="0"/>
        <w:ind w:left="218" w:right="0" w:firstLine="0"/>
        <w:jc w:val="left"/>
      </w:pPr>
      <w:r>
        <w:rPr>
          <w:rFonts w:ascii="FormataOTFMdIt" w:hAnsi="FormataOTFMdIt" w:eastAsia="FormataOTFMdIt"/>
          <w:b w:val="0"/>
          <w:i/>
          <w:color w:val="58595B"/>
          <w:sz w:val="18"/>
        </w:rPr>
        <w:t>G.</w:t>
      </w:r>
      <w:r>
        <w:rPr>
          <w:rFonts w:ascii="FormataOTFMdIt" w:hAnsi="FormataOTFMdIt" w:eastAsia="FormataOTFMdIt"/>
          <w:b w:val="0"/>
          <w:i/>
          <w:color w:val="58595B"/>
          <w:sz w:val="18"/>
        </w:rPr>
        <w:t>DISCUSSIONS AND IMPLICATIONS</w:t>
      </w:r>
    </w:p>
    <w:p>
      <w:pPr>
        <w:autoSpaceDN w:val="0"/>
        <w:autoSpaceDE w:val="0"/>
        <w:widowControl/>
        <w:spacing w:line="238" w:lineRule="exact" w:before="26" w:after="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Algorithmic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most favorable topics among researchers of finance because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it helps investors optimize their portfolios by executing wise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 decisions.</w:t>
      </w:r>
    </w:p>
    <w:p>
      <w:pPr>
        <w:autoSpaceDN w:val="0"/>
        <w:autoSpaceDE w:val="0"/>
        <w:widowControl/>
        <w:spacing w:line="240" w:lineRule="exact" w:before="0" w:after="264"/>
        <w:ind w:left="198" w:right="24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These algorithmic trading approaches provide advantages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 human traders, such as higher confidence, quicker exe-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emotional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biases.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studies,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different trading strategies have been developed such as mean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reversion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momentum-based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rule-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discovery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Nevertheless,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fail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cope with the challenging environmental conditions of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frequently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over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specific timeframes. The latest trend in this area is the intro-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duction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address such issues. However, the primary challenge in 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develop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agents’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understanding of the market, as well as to provide appropriate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encourage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create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profits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while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simultaneously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Therefore,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research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(CSI),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historical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cators, and traditional earnings reports has shown promising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42828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4813300</wp:posOffset>
            </wp:positionV>
            <wp:extent cx="6146800" cy="19939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99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3661410</wp:posOffset>
            </wp:positionH>
            <wp:positionV relativeFrom="page">
              <wp:posOffset>4982210</wp:posOffset>
            </wp:positionV>
            <wp:extent cx="3093719" cy="1631095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093719" cy="16310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</wp:posOffset>
            </wp:positionH>
            <wp:positionV relativeFrom="page">
              <wp:posOffset>4982210</wp:posOffset>
            </wp:positionV>
            <wp:extent cx="2954019" cy="1584559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954019" cy="1584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</wp:posOffset>
            </wp:positionH>
            <wp:positionV relativeFrom="page">
              <wp:posOffset>848360</wp:posOffset>
            </wp:positionV>
            <wp:extent cx="3058160" cy="1521867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5218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838200</wp:posOffset>
            </wp:positionV>
            <wp:extent cx="6172200" cy="20066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3646170</wp:posOffset>
            </wp:positionH>
            <wp:positionV relativeFrom="page">
              <wp:posOffset>848360</wp:posOffset>
            </wp:positionV>
            <wp:extent cx="3027679" cy="1464678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027679" cy="14646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4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3998"/>
        <w:ind w:left="0" w:right="0"/>
      </w:pP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" w:after="0"/>
        <w:ind w:left="2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42590" cy="174625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7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4964" w:space="0"/>
            <w:col w:w="510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4" w:after="0"/>
        <w:ind w:left="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3240" cy="1780539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80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20"/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4964" w:space="0"/>
            <w:col w:w="5106" w:space="0"/>
          </w:cols>
          <w:docGrid w:linePitch="360"/>
        </w:sectPr>
      </w:pPr>
    </w:p>
    <w:p>
      <w:pPr>
        <w:autoSpaceDN w:val="0"/>
        <w:tabs>
          <w:tab w:pos="7280" w:val="left"/>
        </w:tabs>
        <w:autoSpaceDE w:val="0"/>
        <w:widowControl/>
        <w:spacing w:line="240" w:lineRule="auto" w:before="0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524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2400" cy="1524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168" w:after="0"/>
        <w:ind w:left="118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8.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(a)Comparative Analysis of Individual Indicators using proposed A2C based RMS model (b)Comparative Analysis of Individual Indicators</w:t>
      </w:r>
    </w:p>
    <w:p>
      <w:pPr>
        <w:autoSpaceDN w:val="0"/>
        <w:autoSpaceDE w:val="0"/>
        <w:widowControl/>
        <w:spacing w:line="140" w:lineRule="exact" w:before="28" w:after="550"/>
        <w:ind w:left="118" w:right="0" w:firstLine="0"/>
        <w:jc w:val="left"/>
      </w:pPr>
      <w:r>
        <w:rPr>
          <w:rFonts w:ascii="FormataOTFMd" w:hAnsi="FormataOTFMd" w:eastAsia="FormataOTFMd"/>
          <w:b w:val="0"/>
          <w:i w:val="0"/>
          <w:color w:val="000000"/>
          <w:sz w:val="14"/>
        </w:rPr>
        <w:t>using proposed DDPG based RMS model (c)Comparative Analysis of Individual Indicators using proposed PPO based RMS model.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potential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signifi-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consumer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siderably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decision-making.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inclusion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provides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comprehensive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view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bining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conventional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indicators—such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profits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revenue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psychological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emotional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derived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influence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purchasing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choices.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variants of DRL proposed in this work including PPO_RMS,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underscore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benefits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288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approaches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such as by including Max Drawdown based penalty in reward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function. Both these models give due importance to long-term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planning,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yet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ensure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short-term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gains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edge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conventional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techniques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proven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risk-adjusted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other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parameters such as the Sharpe and Calmar ratios. This implies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advantageous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but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robust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fluctuating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most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important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implication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introduction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42829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357"/>
        <w:gridCol w:w="3357"/>
        <w:gridCol w:w="3357"/>
      </w:tblGrid>
      <w:tr>
        <w:trPr>
          <w:trHeight w:hRule="exact" w:val="36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  <w:tr>
        <w:trPr>
          <w:trHeight w:hRule="exact" w:val="3458"/>
        </w:trPr>
        <w:tc>
          <w:tcPr>
            <w:tcW w:type="dxa" w:w="504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94050" cy="176022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50" cy="1760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7380" cy="18161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380" cy="181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20"/>
        </w:trPr>
        <w:tc>
          <w:tcPr>
            <w:tcW w:type="dxa" w:w="100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32809" cy="17526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09" cy="175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8" w:lineRule="exact" w:before="92" w:after="0"/>
        <w:ind w:left="16" w:right="576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9.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 xml:space="preserve">Portfolio value of proposed A2C_RMS vs baseline ^DJI index during back testing with data (a) of Earning Reports (b) news sentiment 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(c) Consumer sentiment.</w:t>
      </w:r>
    </w:p>
    <w:p>
      <w:pPr>
        <w:autoSpaceDN w:val="0"/>
        <w:autoSpaceDE w:val="0"/>
        <w:widowControl/>
        <w:spacing w:line="240" w:lineRule="auto" w:before="3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62700" cy="182753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82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05859" cy="1729739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705859" cy="172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56" w:after="0"/>
        <w:ind w:left="16" w:right="288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10.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 xml:space="preserve">Portfolio value of proposed DDPG_RMS vs baseline ^DJI index during back testing with data (a) of Earning Reports (b) news sentiment 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(d) Consumer sentiment Index.</w:t>
      </w:r>
    </w:p>
    <w:p>
      <w:pPr>
        <w:autoSpaceDN w:val="0"/>
        <w:tabs>
          <w:tab w:pos="9066" w:val="left"/>
        </w:tabs>
        <w:autoSpaceDE w:val="0"/>
        <w:widowControl/>
        <w:spacing w:line="138" w:lineRule="exact" w:before="938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42830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6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62700" cy="208026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50920" cy="195707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95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182" w:after="0"/>
        <w:ind w:left="14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11.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Portfolio value of proposed PPO_RMS vs baseline ^DJI index during back testing with data (a) of Earning Reports (b) news sentiment</w:t>
      </w:r>
    </w:p>
    <w:p>
      <w:pPr>
        <w:autoSpaceDN w:val="0"/>
        <w:autoSpaceDE w:val="0"/>
        <w:widowControl/>
        <w:spacing w:line="140" w:lineRule="exact" w:before="28" w:after="552"/>
        <w:ind w:left="14" w:right="0" w:firstLine="0"/>
        <w:jc w:val="left"/>
      </w:pPr>
      <w:r>
        <w:rPr>
          <w:rFonts w:ascii="FormataOTFMd" w:hAnsi="FormataOTFMd" w:eastAsia="FormataOTFMd"/>
          <w:b w:val="0"/>
          <w:i w:val="0"/>
          <w:color w:val="000000"/>
          <w:sz w:val="14"/>
        </w:rPr>
        <w:t>(d) Consumer sentiment.</w:t>
      </w: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algorithms. In the past, most of the policies simply depended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 historical data, 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neglected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consumer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index and data from earning reports. However, this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demonstrated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potential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involving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extra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layer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insight to the algorithms and help them to predict the market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trends better and also to respond to them better could become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foundation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systems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would function better in today’s global financial environment.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Furthermore,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recommends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indices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combined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useful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 management. Max Drawdown integrated into the reward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function of the proposed models captures the need for trading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always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gains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losses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well. The combination and/or integration of these two aspects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vital for traders and investors who want to get the most out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profit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same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time,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minimize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level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trends.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frequency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(e.g.,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minute-by-minute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tick-level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data)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computationally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extensive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process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requires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training time. Overfitting to short-term market signals is risky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because high-frequency models might become too dependent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 microstructure noise. As a result, daily data enables the 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 to generalize more accurately while remaining compu-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tationally feasible. The RL-based methodology developed 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feasible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maximize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choices.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day-by-day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provides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individual investors with an automatic decision-making tech-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nique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assists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risk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without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requiring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ongoing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monitoring.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trans-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formed into an evolving automated decision-making system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changes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evolving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conditions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helps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managers in their portfolio decisions. The proposed RL-based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strategy is able to adapt to continual updates using new data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200" w:lineRule="exact" w:before="0" w:after="4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risks.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 online learning. Furthermore, the proposed model high-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Moreover,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intraday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(i.e.,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end-of-day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 and relevant indicators) is employed. The rationale is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lights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crucial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criteria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portfolio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optimization, such as the importance of consumer sentiment,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200" w:lineRule="exact" w:before="0" w:after="4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achieves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ideal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balance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among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granularity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reports.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4" w:right="144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stability. In comparison to high-frequency data (e.g., tick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minute-level),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substantially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noise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462"/>
        <w:ind w:left="198" w:right="0" w:firstLine="198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Furthermore, the proposed RL model has good advantages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achieve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same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task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42831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6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62700" cy="3483609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48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0" w:lineRule="exact" w:before="182" w:after="0"/>
        <w:ind w:left="1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12.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Combined comparison of proposed agents (A2C, DDPG, and PPO) on different indicators namely daily news sentiment, consumer sentiment</w:t>
      </w:r>
    </w:p>
    <w:p>
      <w:pPr>
        <w:autoSpaceDN w:val="0"/>
        <w:autoSpaceDE w:val="0"/>
        <w:widowControl/>
        <w:spacing w:line="138" w:lineRule="exact" w:before="28" w:after="396"/>
        <w:ind w:left="16" w:right="0" w:firstLine="0"/>
        <w:jc w:val="left"/>
      </w:pPr>
      <w:r>
        <w:rPr>
          <w:rFonts w:ascii="FormataOTFMd" w:hAnsi="FormataOTFMd" w:eastAsia="FormataOTFMd"/>
          <w:b w:val="0"/>
          <w:i w:val="0"/>
          <w:color w:val="000000"/>
          <w:sz w:val="14"/>
        </w:rPr>
        <w:t>index, and earning reports.</w:t>
      </w: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179705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7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177927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77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/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552"/>
        <w:ind w:left="152" w:right="144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4"/>
        </w:rPr>
        <w:t>FIGURE 13.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 xml:space="preserve">Comparison of proposed agents (A2C, DDPG, and PPO) with baseline methods (a) Cumulative returns and Sharpe ratio (b) Annual returns </w:t>
      </w:r>
      <w:r>
        <w:rPr>
          <w:rFonts w:ascii="FormataOTFMd" w:hAnsi="FormataOTFMd" w:eastAsia="FormataOTFMd"/>
          <w:b w:val="0"/>
          <w:i w:val="0"/>
          <w:color w:val="000000"/>
          <w:sz w:val="14"/>
        </w:rPr>
        <w:t>and Sortino ratio.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6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other simpler methods. Those simpler methods are although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show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but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limitations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why the latest studies adopt the use of RL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[62]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. Several sim-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ple methods such as mean reversion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[10]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momentum-based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 and rule-discovery techniques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[12]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 exist in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literature, but they have poor generalization and do not show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 results in all market conditions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[62]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Some methods are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two-step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prediction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supervised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later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ing decisions are made based on predictions, however, there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exists a major gap between both stages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[62]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A comparative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both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existing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, 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[41]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[63]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[64]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[65]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,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>[66]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294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(e.g. 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13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) reveals the importance of RL over basic sim-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ple methods. These RL models modify their learned strategy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response to environmental conditions in comparison with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fixed static rule-based simple methods. We acknowledge that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require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computational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plexity in training in contrast to simple methods and are less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interpretable but show good performance over these methods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presence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complex,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non-linear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dependencies.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Moreover,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simpler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actual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managers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employing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intra-day (i.e. daily) data instead of high-frequency data.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primary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focus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algorithmically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improving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instead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making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problem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complex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42832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34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572"/>
        <w:ind w:left="0" w:right="0"/>
      </w:pPr>
    </w:p>
    <w:p>
      <w:pPr>
        <w:sectPr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stock trading by considering and exploiting the usage of dif-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ferent factors such as earning reports, and consumer and news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agent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feedback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max-drawdown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penalty-based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Since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these are overlooked in the existing literature of financial RL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aims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gaps.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Hence,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important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furthering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applications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thus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showing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good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over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simple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observed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98" w:right="2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suggested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reward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function,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Drawdown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component, efficiently balances profitability and risk, result-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effective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Compared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DDPG_RMS demonstrates good outcomes by demonstrating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yearly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10%,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cumulative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returns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27%,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Sharpe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 of 0.66, and Sortino ratio of 0.96. In general, the addi-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enhances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DRL-based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termed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major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step forward in trading science by offering improved market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198" w:lineRule="exact" w:before="0" w:after="4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Figure</w:t>
      </w:r>
      <w:r>
        <w:rPr>
          <w:rFonts w:ascii="TimesLTStd" w:hAnsi="TimesLTStd" w:eastAsia="TimesLTStd"/>
          <w:b w:val="0"/>
          <w:i w:val="0"/>
          <w:color w:val="0000FF"/>
          <w:sz w:val="20"/>
        </w:rPr>
        <w:t xml:space="preserve"> 13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insights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consistently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performance.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studies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However,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limitations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should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be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taken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First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all,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back-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testing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conducted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single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DOW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Jones,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which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some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way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reflect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 markets such as SP500 having different levels of volatil-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prices.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validating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model such as how it will perform when applied to real-time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trading with live data and unanticipated events. Likewise,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findings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mainly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U.S.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results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might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necessarily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generalize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to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other country’s markets characterized by different conditions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environments.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possible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work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entail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follow-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development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given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applying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396" w:val="left"/>
        </w:tabs>
        <w:autoSpaceDE w:val="0"/>
        <w:widowControl/>
        <w:spacing w:line="236" w:lineRule="exact" w:before="0" w:after="0"/>
        <w:ind w:left="198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will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leveraging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DRL’s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state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representation,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macroeconomic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cators,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event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centered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political events such as elections or natural disasters events),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correlation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relationships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across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Furthermore,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designing a better reward function, such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utilizing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Sortino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ratio,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promising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future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study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direction.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Similarly,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investigating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hybrid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ensemble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learning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approaches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stability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 well as performance.</w:t>
      </w:r>
    </w:p>
    <w:p>
      <w:pPr>
        <w:autoSpaceDN w:val="0"/>
        <w:autoSpaceDE w:val="0"/>
        <w:widowControl/>
        <w:spacing w:line="242" w:lineRule="exact" w:before="264" w:after="10"/>
        <w:ind w:left="198" w:right="0" w:firstLine="2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 xml:space="preserve">ACKNOWLEDGMENT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 authors would like to thank Prince Sultan University for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5222" w:val="left"/>
        </w:tabs>
        <w:autoSpaceDE w:val="0"/>
        <w:widowControl/>
        <w:spacing w:line="198" w:lineRule="exact" w:before="0" w:after="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different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international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local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their support.</w:t>
      </w:r>
    </w:p>
    <w:p>
      <w:pPr>
        <w:autoSpaceDN w:val="0"/>
        <w:autoSpaceDE w:val="0"/>
        <w:widowControl/>
        <w:spacing w:line="200" w:lineRule="exact" w:before="8" w:after="4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indicators and the market environment. Finally, although this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" w:right="208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study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incorporates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analysis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reports,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other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variables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including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geopolitics,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macros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factors,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technology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disruptions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also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considered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further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improve the performance. Further research could continue the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development of this model by incorporating these other data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sources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aim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improving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generalizability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36" w:space="0"/>
            <w:col w:w="503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06" w:right="0" w:firstLine="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>REFERENCES</w:t>
      </w:r>
    </w:p>
    <w:p>
      <w:pPr>
        <w:autoSpaceDN w:val="0"/>
        <w:autoSpaceDE w:val="0"/>
        <w:widowControl/>
        <w:spacing w:line="180" w:lineRule="exact" w:before="72" w:after="0"/>
        <w:ind w:left="538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Ansari,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Gillani,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Bukhari,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Maqsood,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Rho,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multifaceted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approach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reinforcement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IEEE 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12, pp. 90041–90060, 2024.</w:t>
      </w:r>
    </w:p>
    <w:p>
      <w:pPr>
        <w:autoSpaceDN w:val="0"/>
        <w:autoSpaceDE w:val="0"/>
        <w:widowControl/>
        <w:spacing w:line="180" w:lineRule="exact" w:before="20" w:after="6"/>
        <w:ind w:left="538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Oyeniyi,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Ugochukwu,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Mhlongo,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‘‘Analyzing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the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impact of algorithmic trading on stock market behavior: A comprehensive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review,’’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World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Adv.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Eng.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Technol.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Sci.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11,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437–453,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36" w:space="0"/>
            <w:col w:w="5034" w:space="0"/>
          </w:cols>
          <w:docGrid w:linePitch="360"/>
        </w:sectPr>
      </w:pPr>
    </w:p>
    <w:p>
      <w:pPr>
        <w:autoSpaceDN w:val="0"/>
        <w:tabs>
          <w:tab w:pos="5574" w:val="left"/>
        </w:tabs>
        <w:autoSpaceDE w:val="0"/>
        <w:widowControl/>
        <w:spacing w:line="200" w:lineRule="exact" w:before="0" w:after="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accuracy of the model.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Apr. 2024.</w:t>
      </w:r>
    </w:p>
    <w:p>
      <w:pPr>
        <w:autoSpaceDN w:val="0"/>
        <w:autoSpaceDE w:val="0"/>
        <w:widowControl/>
        <w:spacing w:line="152" w:lineRule="exact" w:before="22" w:after="120"/>
        <w:ind w:left="0" w:right="24" w:firstLine="0"/>
        <w:jc w:val="righ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Bustos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Pomares-Quimbaya,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movement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fore-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4" w:right="144" w:firstLine="20"/>
        <w:jc w:val="left"/>
      </w:pPr>
      <w:r>
        <w:rPr>
          <w:rFonts w:ascii="FormataOTF" w:hAnsi="FormataOTF" w:eastAsia="FormataOTF"/>
          <w:b/>
          <w:i w:val="0"/>
          <w:color w:val="0073AE"/>
          <w:sz w:val="18"/>
        </w:rPr>
        <w:t>V.</w:t>
      </w:r>
      <w:r>
        <w:rPr>
          <w:rFonts w:ascii="FormataOTF" w:hAnsi="FormataOTF" w:eastAsia="FormataOTF"/>
          <w:b/>
          <w:i w:val="0"/>
          <w:color w:val="0073AE"/>
          <w:sz w:val="18"/>
        </w:rPr>
        <w:t xml:space="preserve">CONCLUSION </w:t>
      </w:r>
      <w:r>
        <w:br/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continues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important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part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the worldwide economy, providing the potential for financial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accumulation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diversification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portfolio.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general,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traders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use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financial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domain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knowledge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fundamental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62" w:space="0"/>
            <w:col w:w="5008" w:space="0"/>
          </w:cols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512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cast: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systematic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review,’’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Expert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Syst.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156,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Oct.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2020,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Art. no. 113464.</w:t>
      </w:r>
    </w:p>
    <w:p>
      <w:pPr>
        <w:autoSpaceDN w:val="0"/>
        <w:autoSpaceDE w:val="0"/>
        <w:widowControl/>
        <w:spacing w:line="178" w:lineRule="exact" w:before="18" w:after="0"/>
        <w:ind w:left="512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Nti,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Adekoya,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Weyori,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systematic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review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of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fundamental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technical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analysis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predictions,’’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Artif.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Intell. Rev.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53, no. 4, pp. 3007–3057, Apr. 2020.</w:t>
      </w:r>
    </w:p>
    <w:p>
      <w:pPr>
        <w:autoSpaceDN w:val="0"/>
        <w:autoSpaceDE w:val="0"/>
        <w:widowControl/>
        <w:spacing w:line="180" w:lineRule="exact" w:before="20" w:after="8"/>
        <w:ind w:left="512" w:right="0" w:hanging="276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Dhingra,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Batra,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Aggarwal,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Yadav,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Kumar,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‘‘Stock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 volatility: A systematic review,’’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J. Model. Manage.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19, no. 3,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62" w:space="0"/>
            <w:col w:w="5008" w:space="0"/>
          </w:cols>
          <w:docGrid w:linePitch="360"/>
        </w:sectPr>
      </w:pPr>
    </w:p>
    <w:p>
      <w:pPr>
        <w:autoSpaceDN w:val="0"/>
        <w:tabs>
          <w:tab w:pos="5574" w:val="left"/>
        </w:tabs>
        <w:autoSpaceDE w:val="0"/>
        <w:widowControl/>
        <w:spacing w:line="198" w:lineRule="exact" w:before="0" w:after="40"/>
        <w:ind w:left="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analysis to arrive at informed trading decisions with the goal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925–952, Nov. 2023.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196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maximizing gains in the markets. Nevertheless, trading in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stock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always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complicated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challenging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for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traders because of the unanticipated characteristics of market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behavior,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high-dimensional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information,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interaction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of numerous elements including news sentiments, consumer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sentiment, macroeconomic variables, and stock micro-factors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such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earnings.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To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address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this,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novel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strategy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stock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market trading based on RMS factors i.e., enriching states of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news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sentiment,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consumer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sentiment,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earning reports in addition to daily historical data, technical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indicators, and Max drawdown rewards has been proposed.</w:t>
      </w:r>
    </w:p>
    <w:p>
      <w:pPr>
        <w:autoSpaceDN w:val="0"/>
        <w:autoSpaceDE w:val="0"/>
        <w:widowControl/>
        <w:spacing w:line="240" w:lineRule="exact" w:before="0" w:after="0"/>
        <w:ind w:left="4" w:right="196" w:firstLine="198"/>
        <w:jc w:val="both"/>
      </w:pPr>
      <w:r>
        <w:rPr>
          <w:rFonts w:ascii="TimesLTStd" w:hAnsi="TimesLTStd" w:eastAsia="TimesLTStd"/>
          <w:b w:val="0"/>
          <w:i w:val="0"/>
          <w:color w:val="000000"/>
          <w:sz w:val="20"/>
        </w:rPr>
        <w:t>The findings indicate that these variables helped in learn-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analyzing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market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movements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constructing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better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strategies.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can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concluded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that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suggested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RL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models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(PPO_RMS,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A2C_RMS,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 xml:space="preserve">and 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DDPG_RMS)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outperform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DJI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index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well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base-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line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methods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trading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e.g.,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Mean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Variance</w:t>
      </w:r>
      <w:r>
        <w:rPr>
          <w:rFonts w:ascii="TimesLTStd" w:hAnsi="TimesLTStd" w:eastAsia="TimesLTStd"/>
          <w:b w:val="0"/>
          <w:i w:val="0"/>
          <w:color w:val="000000"/>
          <w:sz w:val="20"/>
        </w:rPr>
        <w:t>Optimization.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23" w:type="dxa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14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[6]</w:t>
            </w: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G.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Cohen,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‘‘Technical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analysis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in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investing,’’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8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2,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4" w:right="0" w:firstLine="0"/>
              <w:jc w:val="left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Rev.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Pacific</w:t>
            </w:r>
          </w:p>
        </w:tc>
      </w:tr>
      <w:tr>
        <w:trPr>
          <w:trHeight w:hRule="exact" w:val="2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right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Basin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54" w:right="0" w:firstLine="0"/>
              <w:jc w:val="left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Financial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Markets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/>
                <w:color w:val="000000"/>
                <w:sz w:val="15"/>
              </w:rPr>
              <w:t>Policies</w:t>
            </w: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,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vol.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26,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915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10" w:firstLine="0"/>
              <w:jc w:val="right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Apr.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right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2023,</w:t>
            </w:r>
          </w:p>
        </w:tc>
      </w:tr>
    </w:tbl>
    <w:p>
      <w:pPr>
        <w:autoSpaceDN w:val="0"/>
        <w:autoSpaceDE w:val="0"/>
        <w:widowControl/>
        <w:spacing w:line="152" w:lineRule="exact" w:before="14" w:after="0"/>
        <w:ind w:left="550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Art. no. 2350013.</w:t>
      </w:r>
    </w:p>
    <w:p>
      <w:pPr>
        <w:autoSpaceDN w:val="0"/>
        <w:autoSpaceDE w:val="0"/>
        <w:widowControl/>
        <w:spacing w:line="180" w:lineRule="exact" w:before="14" w:after="0"/>
        <w:ind w:left="550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Chen,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Kim,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Nofsinger,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Rui,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per-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formance, disposition effect, overconfidence, representativeness bias, and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experience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emerging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investors,’’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Behav.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Decis.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Making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20, no. 4, pp. 425–451, Oct. 2007.</w:t>
      </w:r>
    </w:p>
    <w:p>
      <w:pPr>
        <w:autoSpaceDN w:val="0"/>
        <w:autoSpaceDE w:val="0"/>
        <w:widowControl/>
        <w:spacing w:line="178" w:lineRule="exact" w:before="24" w:after="0"/>
        <w:ind w:left="550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Chen,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Troiano,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Loia,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Fujita,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‘‘Adaptive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strategies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with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methods,’’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Inf.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Sci.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538, pp. 142–158, Oct. 2020.</w:t>
      </w:r>
    </w:p>
    <w:p>
      <w:pPr>
        <w:autoSpaceDN w:val="0"/>
        <w:autoSpaceDE w:val="0"/>
        <w:widowControl/>
        <w:spacing w:line="178" w:lineRule="exact" w:before="22" w:after="0"/>
        <w:ind w:left="550" w:right="24" w:hanging="276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Ferreira,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Gandomi,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Cardoso,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‘‘Artificial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intelligence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applied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review,’’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IEEE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9, pp. 30898–30917, 2021.</w:t>
      </w:r>
    </w:p>
    <w:p>
      <w:pPr>
        <w:autoSpaceDN w:val="0"/>
        <w:autoSpaceDE w:val="0"/>
        <w:widowControl/>
        <w:spacing w:line="180" w:lineRule="exact" w:before="2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Poterba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Summers,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‘‘Mean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reversion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prices: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Evidence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implications,’’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Econ.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22,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pp. 27–59,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Aug. 1987.</w:t>
      </w:r>
    </w:p>
    <w:p>
      <w:pPr>
        <w:autoSpaceDN w:val="0"/>
        <w:autoSpaceDE w:val="0"/>
        <w:widowControl/>
        <w:spacing w:line="180" w:lineRule="exact" w:before="2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N. Jegadeesh and S. Titman, ‘‘Returns to buying winners and selling losers: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Implications for stock market efficiency,’’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J. Finance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48, no. 1, p. 65,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Mar. 1993.</w:t>
      </w:r>
    </w:p>
    <w:p>
      <w:pPr>
        <w:autoSpaceDN w:val="0"/>
        <w:autoSpaceDE w:val="0"/>
        <w:widowControl/>
        <w:spacing w:line="178" w:lineRule="exact" w:before="16" w:after="276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J.-L.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Wang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S.-H.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Chan,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rule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discovery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using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pattern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recognition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technical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analysis,’’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Expert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Syst.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33,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no. 2, pp. 304–315, Aug. 2007.</w:t>
      </w:r>
    </w:p>
    <w:p>
      <w:pPr>
        <w:sectPr>
          <w:type w:val="nextColumn"/>
          <w:pgSz w:w="11520" w:h="15659"/>
          <w:pgMar w:top="182" w:right="730" w:bottom="298" w:left="720" w:header="720" w:footer="720" w:gutter="0"/>
          <w:cols w:num="2" w:equalWidth="0">
            <w:col w:w="5024" w:space="0"/>
            <w:col w:w="5046" w:space="0"/>
          </w:cols>
          <w:docGrid w:linePitch="360"/>
        </w:sectPr>
      </w:pPr>
    </w:p>
    <w:p>
      <w:pPr>
        <w:autoSpaceDN w:val="0"/>
        <w:tabs>
          <w:tab w:pos="9640" w:val="left"/>
        </w:tabs>
        <w:autoSpaceDE w:val="0"/>
        <w:widowControl/>
        <w:spacing w:line="120" w:lineRule="exact" w:before="0" w:after="0"/>
        <w:ind w:left="4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2"/>
        </w:rPr>
        <w:t xml:space="preserve">VOLUME 13, 2025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4"/>
        </w:rPr>
        <w:t>42833</w:t>
      </w:r>
    </w:p>
    <w:p>
      <w:pPr>
        <w:sectPr>
          <w:type w:val="continuous"/>
          <w:pgSz w:w="11520" w:h="15659"/>
          <w:pgMar w:top="182" w:right="730" w:bottom="2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036"/>
        <w:gridCol w:w="5036"/>
      </w:tblGrid>
      <w:tr>
        <w:trPr>
          <w:trHeight w:hRule="exact" w:val="348"/>
        </w:trPr>
        <w:tc>
          <w:tcPr>
            <w:tcW w:type="dxa" w:w="2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76630" cy="16764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412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8"/>
        <w:ind w:left="0" w:right="0"/>
      </w:pPr>
    </w:p>
    <w:p>
      <w:pPr>
        <w:sectPr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G. Sonkavde, D. S. Dharrao, A. M. Bongale, S. T. Deokate, D. Doreswamy,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and S. K. Bhat, ‘‘Forecasting stock market prices using machine learning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and deep learning models: A systematic review, performance analysis and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discussion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implications,’’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Int.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Stud.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11,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3,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p. 94,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16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J. Shin, Y. Kaneko, A. S. M. Miah, N. Hassan, and S. Nishimura, ‘‘Anomaly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detection in weakly supervised videos using multistage graphs and general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 learning based spatial–temporal feature enhancement,’’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IEEE 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12, pp. 65213–65227, 2024.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224" w:val="left"/>
        </w:tabs>
        <w:autoSpaceDE w:val="0"/>
        <w:widowControl/>
        <w:spacing w:line="150" w:lineRule="exact" w:before="0" w:after="44"/>
        <w:ind w:left="35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Jul. 2023.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[36]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 Banik, N. Sharma, M. Mangla, S. N. Mohanty, and S. Shitharth, ‘‘LSTM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Kabbani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Duman,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approach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automation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the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IEEE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10,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93564–93574, 2022.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Nabipour, P. Nayyeri, H. Jabani, S. Shahab, and A. Mosavi, ‘‘Predicting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stock market trends using machine learning and deep learning algorithms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via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continuous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binary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data;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comparative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analysis,’’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IEEE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8, pp. 150199–150212, 2020.</w:t>
      </w:r>
    </w:p>
    <w:p>
      <w:pPr>
        <w:autoSpaceDN w:val="0"/>
        <w:autoSpaceDE w:val="0"/>
        <w:widowControl/>
        <w:spacing w:line="178" w:lineRule="exact" w:before="22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[16]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Jothimani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Yadav,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decisions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ensemble-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based forecasting models: A study of the Indian stock market,’’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J. Banking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Financial Technol.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3, no. 2, pp. 113–129, Oct. 2019.</w:t>
      </w:r>
    </w:p>
    <w:p>
      <w:pPr>
        <w:autoSpaceDN w:val="0"/>
        <w:tabs>
          <w:tab w:pos="358" w:val="left"/>
        </w:tabs>
        <w:autoSpaceDE w:val="0"/>
        <w:widowControl/>
        <w:spacing w:line="180" w:lineRule="exact" w:before="20" w:after="0"/>
        <w:ind w:left="6" w:right="144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Zohren,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Roberts,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for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trading,’’ 2019,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arXiv:1911.10107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N. Bhavatarini, S. T. Ahmed, and S. M. Basha,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Reinforcement Learning-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Principles,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Concepts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Applications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Valbrembo,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Italy: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MileStone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Research Publications, 2024.</w:t>
      </w:r>
    </w:p>
    <w:p>
      <w:pPr>
        <w:autoSpaceDN w:val="0"/>
        <w:autoSpaceDE w:val="0"/>
        <w:widowControl/>
        <w:spacing w:line="180" w:lineRule="exact" w:before="16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[19]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Shi,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Guo,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Cambria,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rule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discovery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with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double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Q-network,’’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Soft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Comput.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107,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Aug. 2021, Art. no. 107320.</w:t>
      </w:r>
    </w:p>
    <w:p>
      <w:pPr>
        <w:autoSpaceDN w:val="0"/>
        <w:autoSpaceDE w:val="0"/>
        <w:widowControl/>
        <w:spacing w:line="178" w:lineRule="exact" w:before="22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Kommey,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Isaac,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Tamakloe,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Opoku,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‘‘Reinforcement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review: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Past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acts,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present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facts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future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prospects,’’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Res.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Develop.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8, no. 2, pp. 120–142, Feb. 2024.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survey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markets,’’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Proc. 3rd Int. Academic Conf. Blockchain, Inf. Technol. Smart Finance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(ICBIS)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Jan. 2024, pp. 188–194.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Chen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Q.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Gao,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‘‘Application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on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automated stock trading,’’ 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Proc. IEEE 10th Int. Conf. Softw. Eng. Service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Sci. (ICSESS)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Oct. 2019, pp. 29–33.</w:t>
      </w:r>
    </w:p>
    <w:p>
      <w:pPr>
        <w:autoSpaceDN w:val="0"/>
        <w:autoSpaceDE w:val="0"/>
        <w:widowControl/>
        <w:spacing w:line="178" w:lineRule="exact" w:before="22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Azhikodan,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Bhat,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Jadhav,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bot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learning,’’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Proc.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5th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ICICSE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2018,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41–49.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550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based decision support system for swing trading in stock market,’’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Knowl.-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Based 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239, Mar. 2022, Art. no. 107994.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Shah,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Gor,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Sagar,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Shah,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trading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framework based on deep learning architectures,’’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Multimedia Tools 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81, no. 10, pp. 14153–14171, Apr. 2022.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Thakur and D. Kumar, ‘‘A hybrid financial trading support system using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multi-category classifiers and random forest,’’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Appl. Soft Comput.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67,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337–349, Jun. 2018.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Huang,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novel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reinforcement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 framework with BiLSTM-attention networks for algorithmic trad-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Expert Syst. 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240, Apr. 2024, Art. no. 122581.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B. Yang, T. Liang, J. Xiong, and C. Zhong, ‘‘Deep reinforcement learning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transformer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U-Net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framework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Knowl.-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Based 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262, Feb. 2023, Art. no. 110211.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Huang,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Zhou,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Cui,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multi-agent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reinforcement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framework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optimizing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strategies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on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TimesNet,’’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Expert Syst. 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237, Mar. 2024, Art. no. 121502.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 Kwak, S. Choi, and W. Chang, ‘‘Self-attention based deep direct recur-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rent reinforcement learning with hybrid loss for trading signal generation,’’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Inf. Sci.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623, pp. 592–606, Apr. 2023.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J. Zou, J. Lou, B. Wang, and S. Liu, ‘‘A novel deep reinforcement learning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automated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cascaded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LSTM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networks,’’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Expert Syst. 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242, May 2024, Art. no. 122801.</w:t>
      </w:r>
    </w:p>
    <w:p>
      <w:pPr>
        <w:autoSpaceDN w:val="0"/>
        <w:autoSpaceDE w:val="0"/>
        <w:widowControl/>
        <w:spacing w:line="178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Kwon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hybrid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decision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support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adaptive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strategies: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Combining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rule-based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expert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with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deep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 learning strategy,’’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Decis. Support 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177, Feb. 2024,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Art. no. 114100.</w:t>
      </w:r>
    </w:p>
    <w:p>
      <w:pPr>
        <w:autoSpaceDN w:val="0"/>
        <w:autoSpaceDE w:val="0"/>
        <w:widowControl/>
        <w:spacing w:line="174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Shin, J. Kim, and M. Kim, ‘‘Human learning from artificial intelligence: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Evidence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from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human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players’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decisions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after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AlphaGo,’’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Proc.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Annu. Meeting Cogn. Sci. Soc.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2021, pp. 1795–1801.</w:t>
      </w:r>
    </w:p>
    <w:p>
      <w:pPr>
        <w:autoSpaceDN w:val="0"/>
        <w:autoSpaceDE w:val="0"/>
        <w:widowControl/>
        <w:spacing w:line="174" w:lineRule="exact" w:before="0" w:after="14"/>
        <w:ind w:left="550" w:right="0" w:hanging="352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[46]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T. Chong, W.-K. Ng, and V. Liew, ‘‘Revisiting the performance of MACD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RSI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oscillators,’’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Risk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Manage.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7,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1–12,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576" w:val="left"/>
        </w:tabs>
        <w:autoSpaceDE w:val="0"/>
        <w:widowControl/>
        <w:spacing w:line="150" w:lineRule="exact" w:before="0" w:after="14"/>
        <w:ind w:left="6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Liu,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Yao,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Zhang,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‘‘Multi-type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data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fusion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Feb. 2014.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358" w:right="144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framework based on deep reinforcement learning for algorithmic trading,’’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 Intell.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53, no. 2, pp. 1683–1706, Jan. 2023.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Liu,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Mikriukov,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Tjahyadi,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Payne,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Yue,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 Siddique,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‘‘Revolutionising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financial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portfolio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man-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agement: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The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non-stationary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transformer’s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fusion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macroeconomic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indicators and sentiment analysis in a deep reinforcement learning frame-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work,’’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Appl. Sci.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14, no. 1, p. 274, Dec. 2023.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[26]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Duxbury,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‘‘Investor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sentiment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stock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returns: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Global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evidence,’’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Empirical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63,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pp. 365–391,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Sep. 2021.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Hiransha, E. A. Gopalakrishnan, V. K. Menon, and K. Soman, ‘‘NSE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 market prediction using deep-learning models,’’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Proc. Comput. Sci.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132, pp. 1351–1362, Jan. 2018.</w:t>
      </w:r>
    </w:p>
    <w:p>
      <w:pPr>
        <w:autoSpaceDN w:val="0"/>
        <w:autoSpaceDE w:val="0"/>
        <w:widowControl/>
        <w:spacing w:line="178" w:lineRule="exact" w:before="22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Ansari,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‘‘Multi-cluster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graph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(MCG):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novel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clustering-based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relation graph neural networks for stock price forecasting,’’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IEEE 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12, pp. 154482–154502, 2024.</w:t>
      </w:r>
    </w:p>
    <w:p>
      <w:pPr>
        <w:autoSpaceDN w:val="0"/>
        <w:autoSpaceDE w:val="0"/>
        <w:widowControl/>
        <w:spacing w:line="180" w:lineRule="exact" w:before="20" w:after="0"/>
        <w:ind w:left="358" w:right="144" w:hanging="352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[29]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J.-H. Park, J.-H. Kim, and J.-H. Huh, ‘‘Deep reinforcement learning robots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algorithmic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Considering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conditions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U.S.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Maitah, P. Procházka, M. Čermák, and K. Šrédl, ‘‘Commodity channel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index: Evaluation of trading rule of agricultural commodities,’’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Int. J. Econ.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Financial Issues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6, no. 1, pp. 176–178, Jan. 2016.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I. Gurrib, ‘‘Performance of the average directional index as a market timing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tool for the most actively traded USD based currency pairs,’’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Banks Bank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13, no. 3, pp. 58–70, Aug. 2018.</w:t>
      </w:r>
    </w:p>
    <w:p>
      <w:pPr>
        <w:autoSpaceDN w:val="0"/>
        <w:tabs>
          <w:tab w:pos="550" w:val="left"/>
          <w:tab w:pos="874" w:val="left"/>
          <w:tab w:pos="996" w:val="left"/>
          <w:tab w:pos="1304" w:val="left"/>
          <w:tab w:pos="1724" w:val="left"/>
          <w:tab w:pos="2138" w:val="left"/>
          <w:tab w:pos="2556" w:val="left"/>
          <w:tab w:pos="2984" w:val="left"/>
          <w:tab w:pos="3112" w:val="left"/>
          <w:tab w:pos="3390" w:val="left"/>
          <w:tab w:pos="3820" w:val="left"/>
          <w:tab w:pos="4046" w:val="left"/>
          <w:tab w:pos="4432" w:val="left"/>
          <w:tab w:pos="4694" w:val="left"/>
        </w:tabs>
        <w:autoSpaceDE w:val="0"/>
        <w:widowControl/>
        <w:spacing w:line="176" w:lineRule="exact" w:before="0" w:after="0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[49]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S.-K.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Bormann,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‘‘Sentiment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indices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on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financial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markets: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What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do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they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measure?’’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Economics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Discussion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Papers,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Germany,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Tech. Rep. 2013-58, 2013.</w:t>
      </w:r>
    </w:p>
    <w:p>
      <w:pPr>
        <w:autoSpaceDN w:val="0"/>
        <w:autoSpaceDE w:val="0"/>
        <w:widowControl/>
        <w:spacing w:line="172" w:lineRule="exact" w:before="0" w:after="0"/>
        <w:ind w:left="144" w:right="24" w:firstLine="0"/>
        <w:jc w:val="righ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D. E. Allen, M. McAleer, and A. K. Singh, ‘‘Daily market news sentiment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 stock prices,’’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Appl. Econ.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51, no. 30, pp. 3212–3235, Jun. 2019.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[51]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Daily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News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Sentiment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Index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Accessed: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30,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2024.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[Online].</w:t>
      </w:r>
    </w:p>
    <w:p>
      <w:pPr>
        <w:autoSpaceDN w:val="0"/>
        <w:tabs>
          <w:tab w:pos="550" w:val="left"/>
          <w:tab w:pos="1766" w:val="left"/>
        </w:tabs>
        <w:autoSpaceDE w:val="0"/>
        <w:widowControl/>
        <w:spacing w:line="176" w:lineRule="exact" w:before="4" w:after="0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Available: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https://www.frbsf.org/research-and-insights/data-and-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indicators/daily-news-sentiment-index/ </w:t>
      </w:r>
      <w:r>
        <w:br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[52]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University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Michigan,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University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Michigan: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Consumer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Sentiment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[UMCSENT]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. Federal Reserve Bank of St. Louis. Accessed: Feb. 28, 2025.</w:t>
      </w:r>
    </w:p>
    <w:p>
      <w:pPr>
        <w:autoSpaceDN w:val="0"/>
        <w:tabs>
          <w:tab w:pos="550" w:val="left"/>
        </w:tabs>
        <w:autoSpaceDE w:val="0"/>
        <w:widowControl/>
        <w:spacing w:line="174" w:lineRule="exact" w:before="6" w:after="18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[Online]. Available: https://fred.stlouisfed.org/series/UMCSENT </w:t>
      </w:r>
      <w:r>
        <w:br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Hirst,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Koonce,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Venkataraman,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‘‘Management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earnings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forecasts: A review and framework,’’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Accounting Horizons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22, no. 3,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576" w:val="left"/>
        </w:tabs>
        <w:autoSpaceDE w:val="0"/>
        <w:widowControl/>
        <w:spacing w:line="152" w:lineRule="exact" w:before="0" w:after="38"/>
        <w:ind w:left="35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interest rates,’’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IEEE 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12, pp. 20705–20725, 2024. </w:t>
      </w:r>
      <w:r>
        <w:tab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315–338, Sep. 2008.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M. Metghalchi, N. Durmaz, P. Cloninger, and K. Farahbod, ‘‘Trading rules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 excess returns: Evidence from Turkey,’’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Int. J. Islamic Middle Eastern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Finance Manage.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14, no. 4, pp. 713–731, Jul. 2021.</w:t>
      </w:r>
    </w:p>
    <w:p>
      <w:pPr>
        <w:autoSpaceDN w:val="0"/>
        <w:autoSpaceDE w:val="0"/>
        <w:widowControl/>
        <w:spacing w:line="178" w:lineRule="exact" w:before="22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K. Chourmouziadis and P. D. Chatzoglou, ‘‘An intelligent short term stock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fuzzy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assisting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investors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portfolio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management,’’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Expert Syst. 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43, pp. 298–311, Jan. 2016.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Z.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Khan,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Gupta,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Mehlawat,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fuzzy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rule-based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system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 portfolio selection using technical analysis,’’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IEEE Trans. Fuzzy 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32, no. 9, pp. 4861–4875, Sep. 2024.</w:t>
      </w:r>
    </w:p>
    <w:p>
      <w:pPr>
        <w:autoSpaceDN w:val="0"/>
        <w:autoSpaceDE w:val="0"/>
        <w:widowControl/>
        <w:spacing w:line="180" w:lineRule="exact" w:before="20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Kim,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Ahn,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Oh,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Enke,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intelligent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hybrid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trading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system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discovering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rules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the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futures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market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rough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sets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genetic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algorithms,’’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Soft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Comput.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55,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pp. 127–140,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Jun. 2017.</w:t>
      </w:r>
    </w:p>
    <w:p>
      <w:pPr>
        <w:autoSpaceDN w:val="0"/>
        <w:autoSpaceDE w:val="0"/>
        <w:widowControl/>
        <w:spacing w:line="180" w:lineRule="exact" w:before="14" w:after="0"/>
        <w:ind w:left="358" w:right="196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[34]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Bukhari,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Bajwa,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Gillani,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Maqsood,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Durrani,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I. Mehmood, H. Ugail, and S. Rho, ‘‘An efficient gait recognition method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known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unknown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covariate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conditions,’’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IEEE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9,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6465–6477, 2021.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550" w:val="left"/>
        </w:tabs>
        <w:autoSpaceDE w:val="0"/>
        <w:widowControl/>
        <w:spacing w:line="170" w:lineRule="exact" w:before="0" w:after="0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[54]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Alpha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Vantage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API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Accessed: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30,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2024.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[Online].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Available: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https://www.alphavantage.co/documentation/ </w:t>
      </w:r>
      <w:r>
        <w:br/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Magdon-Ismail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Atiya,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‘‘Maximum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drawdown,’’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Risk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Mag.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 17, pp. 99–102, Oct. 2004.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[56]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 Silver, G. Lever, N. Heess, T. Degris, D. Wierstra, and M. Riedmiller,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‘‘Deterministic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policy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gradient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algorithms,’’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Proc.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Int.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Conf.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Mach.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Learn.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Jun. 2014, pp. 387–395.</w:t>
      </w:r>
    </w:p>
    <w:p>
      <w:pPr>
        <w:autoSpaceDN w:val="0"/>
        <w:tabs>
          <w:tab w:pos="550" w:val="left"/>
        </w:tabs>
        <w:autoSpaceDE w:val="0"/>
        <w:widowControl/>
        <w:spacing w:line="174" w:lineRule="exact" w:before="0" w:after="0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[57]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Sutton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Barto,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Learning: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Introduction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.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Cambridge, MA, USA: MIT Press, 2018.</w:t>
      </w:r>
    </w:p>
    <w:p>
      <w:pPr>
        <w:autoSpaceDN w:val="0"/>
        <w:autoSpaceDE w:val="0"/>
        <w:widowControl/>
        <w:spacing w:line="176" w:lineRule="exact" w:before="0" w:after="0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[58]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Sutton,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McAllester,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Singh,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Mansour,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‘‘Policy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gradient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methods for reinforcement learning with function approximation,’’ 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Proc.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Adv. Neural Inf. Process. Syst.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vol. 12, Nov. 1999, pp. 1057–1063.</w:t>
      </w:r>
    </w:p>
    <w:p>
      <w:pPr>
        <w:autoSpaceDN w:val="0"/>
        <w:autoSpaceDE w:val="0"/>
        <w:widowControl/>
        <w:spacing w:line="152" w:lineRule="exact" w:before="16" w:after="0"/>
        <w:ind w:left="198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[59]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‘‘Mean-variance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investing,’’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Columbia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Bus.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School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Res.</w:t>
      </w:r>
    </w:p>
    <w:p>
      <w:pPr>
        <w:autoSpaceDN w:val="0"/>
        <w:autoSpaceDE w:val="0"/>
        <w:widowControl/>
        <w:spacing w:line="180" w:lineRule="exact" w:before="0" w:after="0"/>
        <w:ind w:left="550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PaperSer.,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New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York,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NY,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Tech.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Rep.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12/49,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Aug.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2012,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doi: </w:t>
      </w:r>
      <w:r>
        <w:rPr>
          <w:w w:val="101.09333038330077"/>
          <w:rFonts w:ascii="TimesLTStd" w:hAnsi="TimesLTStd" w:eastAsia="TimesLTStd"/>
          <w:b w:val="0"/>
          <w:i w:val="0"/>
          <w:color w:val="004393"/>
          <w:sz w:val="15"/>
        </w:rPr>
        <w:hyperlink r:id="rId235" w:history="1">
          <w:r>
            <w:rPr>
              <w:rStyle w:val="Hyperlink"/>
            </w:rPr>
            <w:t>10.2139/ssrn.2131932.</w:t>
          </w:r>
        </w:hyperlink>
      </w:r>
    </w:p>
    <w:p>
      <w:pPr>
        <w:autoSpaceDN w:val="0"/>
        <w:autoSpaceDE w:val="0"/>
        <w:widowControl/>
        <w:spacing w:line="174" w:lineRule="exact" w:before="0" w:after="264"/>
        <w:ind w:left="550" w:right="24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[60]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Prado,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‘‘Building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diversified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portfolios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that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outperform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out-of-sample,’’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Portfolio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Manag.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May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2016.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[Online].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Available: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http://dx.doi.org/10.2139/ssrn.2708678</w:t>
      </w:r>
    </w:p>
    <w:p>
      <w:pPr>
        <w:sectPr>
          <w:type w:val="nextColumn"/>
          <w:pgSz w:w="11520" w:h="15659"/>
          <w:pgMar w:top="182" w:right="730" w:bottom="298" w:left="718" w:header="720" w:footer="720" w:gutter="0"/>
          <w:cols w:num="2" w:equalWidth="0">
            <w:col w:w="5026" w:space="0"/>
            <w:col w:w="5046" w:space="0"/>
          </w:cols>
          <w:docGrid w:linePitch="360"/>
        </w:sectPr>
      </w:pPr>
    </w:p>
    <w:p>
      <w:pPr>
        <w:autoSpaceDN w:val="0"/>
        <w:tabs>
          <w:tab w:pos="9066" w:val="left"/>
        </w:tabs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FormataOTF" w:hAnsi="FormataOTF" w:eastAsia="FormataOTF"/>
          <w:b w:val="0"/>
          <w:i w:val="0"/>
          <w:color w:val="000000"/>
          <w:sz w:val="14"/>
        </w:rPr>
        <w:t xml:space="preserve">42834 </w:t>
      </w:r>
      <w:r>
        <w:tab/>
      </w:r>
      <w:r>
        <w:rPr>
          <w:rFonts w:ascii="FormataOTF" w:hAnsi="FormataOTF" w:eastAsia="FormataOTF"/>
          <w:b w:val="0"/>
          <w:i w:val="0"/>
          <w:color w:val="000000"/>
          <w:sz w:val="12"/>
        </w:rPr>
        <w:t>VOLUME 13, 2025</w:t>
      </w:r>
    </w:p>
    <w:p>
      <w:pPr>
        <w:sectPr>
          <w:type w:val="continuous"/>
          <w:pgSz w:w="11520" w:h="15659"/>
          <w:pgMar w:top="182" w:right="730" w:bottom="2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112"/>
        <w:gridCol w:w="5112"/>
      </w:tblGrid>
      <w:tr>
        <w:trPr>
          <w:trHeight w:hRule="exact" w:val="348"/>
        </w:trPr>
        <w:tc>
          <w:tcPr>
            <w:tcW w:type="dxa" w:w="7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4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A. Sattar et al.: Novel RMS-Driven DRL for Optimized Portfolio Management in Stock Trading</w:t>
            </w:r>
          </w:p>
        </w:tc>
        <w:tc>
          <w:tcPr>
            <w:tcW w:type="dxa" w:w="2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6629" cy="16764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29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608"/>
        <w:ind w:left="0" w:right="0"/>
      </w:pPr>
    </w:p>
    <w:p>
      <w:pPr>
        <w:sectPr>
          <w:pgSz w:w="11520" w:h="15659"/>
          <w:pgMar w:top="182" w:right="720" w:bottom="298" w:left="5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500" w:right="82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[61]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Bailey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Prado,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open-source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implementation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the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critical-line algorithm for portfolio optimization,’’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Algorithms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6, no. 1,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169–196, Mar. 2013.</w:t>
      </w:r>
    </w:p>
    <w:p>
      <w:pPr>
        <w:autoSpaceDN w:val="0"/>
        <w:autoSpaceDE w:val="0"/>
        <w:widowControl/>
        <w:spacing w:line="176" w:lineRule="exact" w:before="0" w:after="0"/>
        <w:ind w:left="144" w:right="82" w:firstLine="0"/>
        <w:jc w:val="righ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[62]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 Sun, R. Wang, and B. An, ‘‘Reinforcement learning for quantitative trad-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ACM Trans. Intell. Syst. Technol.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, vol. 14, no. 3, pp. 1–29, Jan. 2023.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[63]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X.-Y.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Liu,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H.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Yang,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Gao,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Wang,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‘‘FinRL: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reinforcement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 framework to automate trading in quantitative finance,’’ in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 xml:space="preserve"> Proc. 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2nd ACM Int. Conf. AI finance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 Jan. 2021, pp. 1–9.</w:t>
      </w:r>
    </w:p>
    <w:p>
      <w:pPr>
        <w:autoSpaceDN w:val="0"/>
        <w:autoSpaceDE w:val="0"/>
        <w:widowControl/>
        <w:spacing w:line="176" w:lineRule="exact" w:before="0" w:after="0"/>
        <w:ind w:left="500" w:right="82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[64]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Théate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Ernst,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application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of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learn-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to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algorithmic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Expert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Syst.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173,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Jul.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2021,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Art. no. 114632.</w:t>
      </w:r>
    </w:p>
    <w:p>
      <w:pPr>
        <w:autoSpaceDN w:val="0"/>
        <w:autoSpaceDE w:val="0"/>
        <w:widowControl/>
        <w:spacing w:line="176" w:lineRule="exact" w:before="0" w:after="0"/>
        <w:ind w:left="500" w:right="82" w:hanging="352"/>
        <w:jc w:val="both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[65]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Carta,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Corriga,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Ferreira,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Podda,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Recupero,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‘‘A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multi-layer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and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multi-ensemble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stock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trader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using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and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deep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reinforcement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learning,’’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Appl.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Intell.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51,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no.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2,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pp. 889–905,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Feb.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rHeight w:hRule="exact" w:val="22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[66]</w:t>
            </w: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B.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Jin,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‘‘A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mean-VaR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based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deep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reinforcement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9333038330077"/>
                <w:rFonts w:ascii="TimesLTStd" w:hAnsi="TimesLTStd" w:eastAsia="TimesLTStd"/>
                <w:b w:val="0"/>
                <w:i w:val="0"/>
                <w:color w:val="000000"/>
                <w:sz w:val="15"/>
              </w:rPr>
              <w:t>learning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500" w:right="0" w:firstLine="0"/>
        <w:jc w:val="left"/>
      </w:pP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framework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for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practical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algorithmic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trading,’’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IEEE</w:t>
      </w:r>
      <w:r>
        <w:rPr>
          <w:w w:val="101.09333038330077"/>
          <w:rFonts w:ascii="TimesLTStd" w:hAnsi="TimesLTStd" w:eastAsia="TimesLTStd"/>
          <w:b w:val="0"/>
          <w:i/>
          <w:color w:val="000000"/>
          <w:sz w:val="15"/>
        </w:rPr>
        <w:t>Access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,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vol.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 xml:space="preserve">11, </w:t>
      </w:r>
      <w:r>
        <w:rPr>
          <w:w w:val="101.09333038330077"/>
          <w:rFonts w:ascii="TimesLTStd" w:hAnsi="TimesLTStd" w:eastAsia="TimesLTStd"/>
          <w:b w:val="0"/>
          <w:i w:val="0"/>
          <w:color w:val="000000"/>
          <w:sz w:val="15"/>
        </w:rPr>
        <w:t>pp. 28920–28933, 2023.</w:t>
      </w:r>
    </w:p>
    <w:p>
      <w:pPr>
        <w:autoSpaceDN w:val="0"/>
        <w:autoSpaceDE w:val="0"/>
        <w:widowControl/>
        <w:spacing w:line="160" w:lineRule="exact" w:before="2130" w:after="0"/>
        <w:ind w:left="0" w:right="82" w:firstLine="0"/>
        <w:jc w:val="right"/>
      </w:pPr>
      <w:r>
        <w:rPr>
          <w:rFonts w:ascii="FormataOTFMd" w:hAnsi="FormataOTFMd" w:eastAsia="FormataOTFMd"/>
          <w:b w:val="0"/>
          <w:i w:val="0"/>
          <w:color w:val="000000"/>
          <w:sz w:val="16"/>
        </w:rPr>
        <w:t>ASMA</w:t>
      </w:r>
      <w:r>
        <w:rPr>
          <w:rFonts w:ascii="FormataOTFMd" w:hAnsi="FormataOTFMd" w:eastAsia="FormataOTFMd"/>
          <w:b w:val="0"/>
          <w:i w:val="0"/>
          <w:color w:val="000000"/>
          <w:sz w:val="16"/>
        </w:rPr>
        <w:t>SATTAR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received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Ph.D.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degree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</w:p>
    <w:p>
      <w:pPr>
        <w:autoSpaceDN w:val="0"/>
        <w:autoSpaceDE w:val="0"/>
        <w:widowControl/>
        <w:spacing w:line="240" w:lineRule="auto" w:before="1914" w:after="0"/>
        <w:ind w:left="1788" w:right="82" w:hanging="1746"/>
        <w:jc w:val="both"/>
      </w:pPr>
      <w:r>
        <w:drawing>
          <wp:inline xmlns:a="http://schemas.openxmlformats.org/drawingml/2006/main" xmlns:pic="http://schemas.openxmlformats.org/drawingml/2006/picture">
            <wp:extent cx="1057910" cy="1215389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2153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Assistant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Professor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Software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Engineer-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ing Department, Prince Sultan University, Riyadh,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Saudi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Arabia.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Scientist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H&amp;M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Group,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Stockholm,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Sweden,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where she contributed to deep learning algorithms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computer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science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from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University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Pisa,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Italy. She focused on deep learning approaches for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graphs in context-aware recommendation systems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University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Pisa.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currently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</w:t>
      </w:r>
    </w:p>
    <w:p>
      <w:pPr>
        <w:autoSpaceDN w:val="0"/>
        <w:autoSpaceDE w:val="0"/>
        <w:widowControl/>
        <w:spacing w:line="180" w:lineRule="exact" w:before="0" w:after="0"/>
        <w:ind w:left="148" w:right="82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16"/>
        </w:rPr>
        <w:t>for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prediction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tasks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involving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dynamic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multi-relation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graphs.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research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interests include machine learning, deep learning for graphs, and their appli-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cations in recommender systems.</w:t>
      </w:r>
    </w:p>
    <w:p>
      <w:pPr>
        <w:sectPr>
          <w:type w:val="continuous"/>
          <w:pgSz w:w="11520" w:h="15659"/>
          <w:pgMar w:top="182" w:right="720" w:bottom="298" w:left="576" w:header="720" w:footer="720" w:gutter="0"/>
          <w:cols w:num="2" w:equalWidth="0">
            <w:col w:w="5054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34" w:firstLine="0"/>
        <w:jc w:val="right"/>
      </w:pPr>
      <w:r>
        <w:rPr>
          <w:rFonts w:ascii="FormataOTFMd" w:hAnsi="FormataOTFMd" w:eastAsia="FormataOTFMd"/>
          <w:b w:val="0"/>
          <w:i w:val="0"/>
          <w:color w:val="000000"/>
          <w:sz w:val="16"/>
        </w:rPr>
        <w:t>SAIRA</w:t>
      </w:r>
      <w:r>
        <w:rPr>
          <w:rFonts w:ascii="FormataOTFMd" w:hAnsi="FormataOTFMd" w:eastAsia="FormataOTFMd"/>
          <w:b w:val="0"/>
          <w:i w:val="0"/>
          <w:color w:val="000000"/>
          <w:sz w:val="16"/>
        </w:rPr>
        <w:t>GILLANI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received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Ph.D.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degree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</w:p>
    <w:p>
      <w:pPr>
        <w:autoSpaceDN w:val="0"/>
        <w:autoSpaceDE w:val="0"/>
        <w:widowControl/>
        <w:spacing w:line="240" w:lineRule="auto" w:before="1920" w:after="0"/>
        <w:ind w:left="1954" w:right="34" w:hanging="1760"/>
        <w:jc w:val="both"/>
      </w:pPr>
      <w:r>
        <w:drawing>
          <wp:inline xmlns:a="http://schemas.openxmlformats.org/drawingml/2006/main" xmlns:pic="http://schemas.openxmlformats.org/drawingml/2006/picture">
            <wp:extent cx="1059180" cy="12192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219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fessor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Saudi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Electronic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University,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Jeddah,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Saudi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Arabia.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currently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Professor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the University of Central Punjab, Lahore, Pakistan.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Previously,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Scholar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with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the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Corvinno,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Technology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Transfer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Center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Infor-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information sciences from the Corvinus University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of Budapest, Hungary. She joined the COMSATS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Institute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of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Information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Technology,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Islamabad,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Pakistan,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2016.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was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Assistant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Pro-</w:t>
      </w:r>
    </w:p>
    <w:p>
      <w:pPr>
        <w:autoSpaceDN w:val="0"/>
        <w:autoSpaceDE w:val="0"/>
        <w:widowControl/>
        <w:spacing w:line="186" w:lineRule="exact" w:before="0" w:after="0"/>
        <w:ind w:left="312" w:right="3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16"/>
        </w:rPr>
        <w:t>mation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Technology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Services,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Budapest,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Hungary,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Research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Associate with the Center of Research in Networks and Telecom (CoReNet),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CUST,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Pakistan.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research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interests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include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sciences,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text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mining,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data mining, machine learning, vehicular networks, mobile edge computing,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and the Internet of Things.</w:t>
      </w:r>
    </w:p>
    <w:p>
      <w:pPr>
        <w:autoSpaceDN w:val="0"/>
        <w:tabs>
          <w:tab w:pos="2786" w:val="left"/>
          <w:tab w:pos="3636" w:val="left"/>
          <w:tab w:pos="3872" w:val="left"/>
          <w:tab w:pos="4578" w:val="left"/>
        </w:tabs>
        <w:autoSpaceDE w:val="0"/>
        <w:widowControl/>
        <w:spacing w:line="160" w:lineRule="exact" w:before="578" w:after="0"/>
        <w:ind w:left="1954" w:right="0" w:firstLine="0"/>
        <w:jc w:val="left"/>
      </w:pPr>
      <w:r>
        <w:rPr>
          <w:rFonts w:ascii="FormataOTFMd" w:hAnsi="FormataOTFMd" w:eastAsia="FormataOTFMd"/>
          <w:b w:val="0"/>
          <w:i w:val="0"/>
          <w:color w:val="000000"/>
          <w:sz w:val="16"/>
        </w:rPr>
        <w:t xml:space="preserve">MARYAM </w:t>
      </w:r>
      <w:r>
        <w:tab/>
      </w:r>
      <w:r>
        <w:rPr>
          <w:rFonts w:ascii="FormataOTFMd" w:hAnsi="FormataOTFMd" w:eastAsia="FormataOTFMd"/>
          <w:b w:val="0"/>
          <w:i w:val="0"/>
          <w:color w:val="000000"/>
          <w:sz w:val="16"/>
        </w:rPr>
        <w:t xml:space="preserve">BUKHARI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is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currently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pursuing</w:t>
      </w:r>
    </w:p>
    <w:p>
      <w:pPr>
        <w:autoSpaceDN w:val="0"/>
        <w:autoSpaceDE w:val="0"/>
        <w:widowControl/>
        <w:spacing w:line="240" w:lineRule="auto" w:before="0" w:after="0"/>
        <w:ind w:left="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67130" cy="1291589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29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892" w:val="left"/>
          <w:tab w:pos="3762" w:val="left"/>
          <w:tab w:pos="4662" w:val="left"/>
        </w:tabs>
        <w:autoSpaceDE w:val="0"/>
        <w:widowControl/>
        <w:spacing w:line="184" w:lineRule="exact" w:before="0" w:after="0"/>
        <w:ind w:left="1954" w:right="0" w:firstLine="0"/>
        <w:jc w:val="left"/>
      </w:pPr>
      <w:r>
        <w:rPr>
          <w:rFonts w:ascii="TimesLTStd" w:hAnsi="TimesLTStd" w:eastAsia="TimesLTStd"/>
          <w:b w:val="0"/>
          <w:i w:val="0"/>
          <w:color w:val="000000"/>
          <w:sz w:val="16"/>
        </w:rPr>
        <w:t>the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Ph.D.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degree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computer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science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with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COMSATS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University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Islamabad, </w:t>
      </w:r>
      <w:r>
        <w:tab/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Attock,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Pakistan. Her research interests include computer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vision, deep learning and machine learning.</w:t>
      </w:r>
    </w:p>
    <w:p>
      <w:pPr>
        <w:autoSpaceDN w:val="0"/>
        <w:autoSpaceDE w:val="0"/>
        <w:widowControl/>
        <w:spacing w:line="240" w:lineRule="auto" w:before="3392" w:after="0"/>
        <w:ind w:left="1954" w:right="34" w:hanging="1682"/>
        <w:jc w:val="both"/>
      </w:pPr>
      <w:r>
        <w:drawing>
          <wp:inline xmlns:a="http://schemas.openxmlformats.org/drawingml/2006/main" xmlns:pic="http://schemas.openxmlformats.org/drawingml/2006/picture">
            <wp:extent cx="960119" cy="134112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1341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than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30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conferences/workshops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program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committee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member.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has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knowledge management, and computational intel-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ligence.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has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published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300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papers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refereed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journals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and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conference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proceedings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these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areas. He has been involved in more than 20 con-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ferences and workshops as various chairs and more </w:t>
      </w:r>
      <w:r>
        <w:rPr>
          <w:rFonts w:ascii="FormataOTFMd" w:hAnsi="FormataOTFMd" w:eastAsia="FormataOTFMd"/>
          <w:b w:val="0"/>
          <w:i w:val="0"/>
          <w:color w:val="000000"/>
          <w:sz w:val="16"/>
        </w:rPr>
        <w:t>SEUNGMIN</w:t>
      </w:r>
      <w:r>
        <w:rPr>
          <w:rFonts w:ascii="FormataOTFMd" w:hAnsi="FormataOTFMd" w:eastAsia="FormataOTFMd"/>
          <w:b w:val="0"/>
          <w:i w:val="0"/>
          <w:color w:val="000000"/>
          <w:sz w:val="16"/>
        </w:rPr>
        <w:t>RHO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is currently an Associate Pro-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fessor with the Department of Industrial Security,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Chung-Ang University. His current research inter-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ests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include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database,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big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data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analysis,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music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retrieval,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multimedia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systems,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machine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learning,</w:t>
      </w:r>
    </w:p>
    <w:p>
      <w:pPr>
        <w:autoSpaceDN w:val="0"/>
        <w:autoSpaceDE w:val="0"/>
        <w:widowControl/>
        <w:spacing w:line="192" w:lineRule="exact" w:before="0" w:after="578"/>
        <w:ind w:left="312" w:right="34" w:firstLine="0"/>
        <w:jc w:val="both"/>
      </w:pPr>
      <w:r>
        <w:rPr>
          <w:rFonts w:ascii="TimesLTStd" w:hAnsi="TimesLTStd" w:eastAsia="TimesLTStd"/>
          <w:b w:val="0"/>
          <w:i w:val="0"/>
          <w:color w:val="000000"/>
          <w:sz w:val="16"/>
        </w:rPr>
        <w:t xml:space="preserve">edited a number of international journal special issues as a guest editor, such 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as</w:t>
      </w:r>
      <w:r>
        <w:rPr>
          <w:rFonts w:ascii="TimesLTStd" w:hAnsi="TimesLTStd" w:eastAsia="TimesLTStd"/>
          <w:b w:val="0"/>
          <w:i/>
          <w:color w:val="000000"/>
          <w:sz w:val="16"/>
        </w:rPr>
        <w:t>Multimedia</w:t>
      </w:r>
      <w:r>
        <w:rPr>
          <w:rFonts w:ascii="TimesLTStd" w:hAnsi="TimesLTStd" w:eastAsia="TimesLTStd"/>
          <w:b w:val="0"/>
          <w:i/>
          <w:color w:val="000000"/>
          <w:sz w:val="16"/>
        </w:rPr>
        <w:t>Systems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,</w:t>
      </w:r>
      <w:r>
        <w:rPr>
          <w:rFonts w:ascii="TimesLTStd" w:hAnsi="TimesLTStd" w:eastAsia="TimesLTStd"/>
          <w:b w:val="0"/>
          <w:i/>
          <w:color w:val="000000"/>
          <w:sz w:val="16"/>
        </w:rPr>
        <w:t>Information</w:t>
      </w:r>
      <w:r>
        <w:rPr>
          <w:rFonts w:ascii="TimesLTStd" w:hAnsi="TimesLTStd" w:eastAsia="TimesLTStd"/>
          <w:b w:val="0"/>
          <w:i/>
          <w:color w:val="000000"/>
          <w:sz w:val="16"/>
        </w:rPr>
        <w:t>Fusion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,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and</w:t>
      </w:r>
      <w:r>
        <w:rPr>
          <w:rFonts w:ascii="TimesLTStd" w:hAnsi="TimesLTStd" w:eastAsia="TimesLTStd"/>
          <w:b w:val="0"/>
          <w:i/>
          <w:color w:val="000000"/>
          <w:sz w:val="16"/>
        </w:rPr>
        <w:t>Engineering</w:t>
      </w:r>
      <w:r>
        <w:rPr>
          <w:rFonts w:ascii="TimesLTStd" w:hAnsi="TimesLTStd" w:eastAsia="TimesLTStd"/>
          <w:b w:val="0"/>
          <w:i/>
          <w:color w:val="000000"/>
          <w:sz w:val="16"/>
        </w:rPr>
        <w:t xml:space="preserve">Applications </w:t>
      </w:r>
      <w:r>
        <w:rPr>
          <w:rFonts w:ascii="TimesLTStd" w:hAnsi="TimesLTStd" w:eastAsia="TimesLTStd"/>
          <w:b w:val="0"/>
          <w:i/>
          <w:color w:val="000000"/>
          <w:sz w:val="16"/>
        </w:rPr>
        <w:t>of Artificial Intelligence</w:t>
      </w:r>
      <w:r>
        <w:rPr>
          <w:rFonts w:ascii="TimesLTStd" w:hAnsi="TimesLTStd" w:eastAsia="TimesLTStd"/>
          <w:b w:val="0"/>
          <w:i w:val="0"/>
          <w:color w:val="000000"/>
          <w:sz w:val="16"/>
        </w:rPr>
        <w:t>.</w:t>
      </w:r>
    </w:p>
    <w:p>
      <w:pPr>
        <w:sectPr>
          <w:type w:val="nextColumn"/>
          <w:pgSz w:w="11520" w:h="15659"/>
          <w:pgMar w:top="182" w:right="720" w:bottom="298" w:left="576" w:header="720" w:footer="720" w:gutter="0"/>
          <w:cols w:num="2" w:equalWidth="0">
            <w:col w:w="5054" w:space="0"/>
            <w:col w:w="51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rHeight w:hRule="exact" w:val="158"/>
        </w:trPr>
        <w:tc>
          <w:tcPr>
            <w:tcW w:type="dxa" w:w="17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1250" cy="134112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76" w:after="0"/>
              <w:ind w:left="24" w:right="0" w:firstLine="0"/>
              <w:jc w:val="left"/>
            </w:pPr>
            <w:r>
              <w:rPr>
                <w:rFonts w:ascii="FormataOTFMd" w:hAnsi="FormataOTFMd" w:eastAsia="FormataOTFMd"/>
                <w:b w:val="0"/>
                <w:i w:val="0"/>
                <w:color w:val="000000"/>
                <w:sz w:val="16"/>
              </w:rPr>
              <w:t>AMNA</w:t>
            </w:r>
            <w:r>
              <w:rPr>
                <w:rFonts w:ascii="FormataOTFMd" w:hAnsi="FormataOTFMd" w:eastAsia="FormataOTFMd"/>
                <w:b w:val="0"/>
                <w:i w:val="0"/>
                <w:color w:val="000000"/>
                <w:sz w:val="16"/>
              </w:rPr>
              <w:t>SARWAR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received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M.Sc.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degree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8380" cy="1198879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80" cy="1198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FormataOTFMd" w:hAnsi="FormataOTFMd" w:eastAsia="FormataOTFMd"/>
                <w:b w:val="0"/>
                <w:i w:val="0"/>
                <w:color w:val="000000"/>
                <w:sz w:val="16"/>
              </w:rPr>
              <w:t>MUHAMMAD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FormataOTFMd" w:hAnsi="FormataOTFMd" w:eastAsia="FormataOTFMd"/>
                <w:b w:val="0"/>
                <w:i w:val="0"/>
                <w:color w:val="000000"/>
                <w:sz w:val="16"/>
              </w:rPr>
              <w:t>FASEEH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received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B.S.</w:t>
            </w:r>
          </w:p>
        </w:tc>
      </w:tr>
      <w:tr>
        <w:trPr>
          <w:trHeight w:hRule="exact" w:val="980"/>
        </w:trPr>
        <w:tc>
          <w:tcPr>
            <w:tcW w:type="dxa" w:w="1278"/>
            <w:vMerge/>
            <w:tcBorders/>
          </w:tcPr>
          <w:p/>
        </w:tc>
        <w:tc>
          <w:tcPr>
            <w:tcW w:type="dxa" w:w="1278"/>
            <w:vMerge/>
            <w:tcBorders/>
          </w:tcPr>
          <w:p/>
        </w:tc>
        <w:tc>
          <w:tcPr>
            <w:tcW w:type="dxa" w:w="1278"/>
            <w:vMerge/>
            <w:tcBorders/>
          </w:tcPr>
          <w:p/>
        </w:tc>
        <w:tc>
          <w:tcPr>
            <w:tcW w:type="dxa" w:w="3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" w:right="14" w:firstLine="0"/>
              <w:jc w:val="both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M.S.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degrees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computer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science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from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COMSATS University Islamabad, Pakistan. He is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currently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pursuing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Ph.D.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degree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with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Jeju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National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University,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Republic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Korea,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show-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casing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commitment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academic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excellence.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currently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Dedicated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Computer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Scien-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tist.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brings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wealth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experience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both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 xml:space="preserve">the software development industry and academia, 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highlighting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versatility.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research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interests</w:t>
            </w:r>
          </w:p>
        </w:tc>
      </w:tr>
      <w:tr>
        <w:trPr>
          <w:trHeight w:hRule="exact" w:val="20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software engineering, with a strong focus on image</w:t>
            </w:r>
          </w:p>
        </w:tc>
        <w:tc>
          <w:tcPr>
            <w:tcW w:type="dxa" w:w="1278"/>
            <w:vMerge/>
            <w:tcBorders/>
          </w:tcPr>
          <w:p/>
        </w:tc>
        <w:tc>
          <w:tcPr>
            <w:tcW w:type="dxa" w:w="6390"/>
            <w:gridSpan w:val="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processing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machine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learning-based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systems.</w:t>
            </w:r>
          </w:p>
        </w:tc>
        <w:tc>
          <w:tcPr>
            <w:tcW w:type="dxa" w:w="1278"/>
            <w:vMerge/>
            <w:tcBorders/>
          </w:tcPr>
          <w:p/>
        </w:tc>
        <w:tc>
          <w:tcPr>
            <w:tcW w:type="dxa" w:w="6390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She is currently a Lecturer with the Department of</w:t>
            </w:r>
          </w:p>
        </w:tc>
        <w:tc>
          <w:tcPr>
            <w:tcW w:type="dxa" w:w="1278"/>
            <w:vMerge/>
            <w:tcBorders/>
          </w:tcPr>
          <w:p/>
        </w:tc>
        <w:tc>
          <w:tcPr>
            <w:tcW w:type="dxa" w:w="6390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Computer Science, WAH University, Pakistan. Her</w:t>
            </w:r>
          </w:p>
        </w:tc>
        <w:tc>
          <w:tcPr>
            <w:tcW w:type="dxa" w:w="1278"/>
            <w:vMerge/>
            <w:tcBorders/>
          </w:tcPr>
          <w:p/>
        </w:tc>
        <w:tc>
          <w:tcPr>
            <w:tcW w:type="dxa" w:w="6390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research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interests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include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image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processing,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nat-</w:t>
            </w:r>
          </w:p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24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include cutting-edge fields, such as AI-based intelligent systems, computer</w:t>
            </w:r>
          </w:p>
        </w:tc>
      </w:tr>
      <w:tr>
        <w:trPr>
          <w:trHeight w:hRule="exact" w:val="180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ural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language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processing,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computer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vision,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deep</w:t>
            </w:r>
          </w:p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4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vision, data science, big data analytics, machine learning, and deep learning,</w:t>
            </w:r>
          </w:p>
        </w:tc>
      </w:tr>
      <w:tr>
        <w:trPr>
          <w:trHeight w:hRule="exact" w:val="46"/>
        </w:trPr>
        <w:tc>
          <w:tcPr>
            <w:tcW w:type="dxa" w:w="1278"/>
            <w:vMerge/>
            <w:tcBorders/>
          </w:tcPr>
          <w:p/>
        </w:tc>
        <w:tc>
          <w:tcPr>
            <w:tcW w:type="dxa" w:w="1278"/>
            <w:vMerge/>
            <w:tcBorders/>
          </w:tcPr>
          <w:p/>
        </w:tc>
        <w:tc>
          <w:tcPr>
            <w:tcW w:type="dxa" w:w="50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4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reflecting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his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passion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advancing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technology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knowledge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these</w:t>
            </w:r>
          </w:p>
        </w:tc>
      </w:tr>
      <w:tr>
        <w:trPr>
          <w:trHeight w:hRule="exact" w:val="154"/>
        </w:trPr>
        <w:tc>
          <w:tcPr>
            <w:tcW w:type="dxa" w:w="1278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24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learning, and machine learning.</w:t>
            </w:r>
          </w:p>
        </w:tc>
        <w:tc>
          <w:tcPr>
            <w:tcW w:type="dxa" w:w="7668"/>
            <w:gridSpan w:val="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78"/>
            <w:vMerge/>
            <w:tcBorders/>
          </w:tcPr>
          <w:p/>
        </w:tc>
        <w:tc>
          <w:tcPr>
            <w:tcW w:type="dxa" w:w="1278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42" w:right="0" w:firstLine="0"/>
              <w:jc w:val="left"/>
            </w:pPr>
            <w:r>
              <w:rPr>
                <w:rFonts w:ascii="TimesLTStd" w:hAnsi="TimesLTStd" w:eastAsia="TimesLTStd"/>
                <w:b w:val="0"/>
                <w:i w:val="0"/>
                <w:color w:val="000000"/>
                <w:sz w:val="16"/>
              </w:rPr>
              <w:t>domains.</w:t>
            </w:r>
          </w:p>
        </w:tc>
      </w:tr>
      <w:tr>
        <w:trPr>
          <w:trHeight w:hRule="exact" w:val="1180"/>
        </w:trPr>
        <w:tc>
          <w:tcPr>
            <w:tcW w:type="dxa" w:w="1278"/>
            <w:vMerge/>
            <w:tcBorders/>
          </w:tcPr>
          <w:p/>
        </w:tc>
        <w:tc>
          <w:tcPr>
            <w:tcW w:type="dxa" w:w="1278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381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02"/>
        </w:trPr>
        <w:tc>
          <w:tcPr>
            <w:tcW w:type="dxa" w:w="1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98" w:after="0"/>
              <w:ind w:left="148" w:right="0" w:firstLine="0"/>
              <w:jc w:val="lef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2"/>
              </w:rPr>
              <w:t>VOLUME 13, 2025</w:t>
            </w:r>
          </w:p>
        </w:tc>
        <w:tc>
          <w:tcPr>
            <w:tcW w:type="dxa" w:w="1278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4" w:after="0"/>
              <w:ind w:left="0" w:right="14" w:firstLine="0"/>
              <w:jc w:val="right"/>
            </w:pPr>
            <w:r>
              <w:rPr>
                <w:rFonts w:ascii="FormataOTF" w:hAnsi="FormataOTF" w:eastAsia="FormataOTF"/>
                <w:b w:val="0"/>
                <w:i w:val="0"/>
                <w:color w:val="000000"/>
                <w:sz w:val="14"/>
              </w:rPr>
              <w:t>42835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520" w:h="15659"/>
      <w:pgMar w:top="182" w:right="720" w:bottom="298" w:left="5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orcid.org/0000-0003-1936-6785" TargetMode="External"/><Relationship Id="rId13" Type="http://schemas.openxmlformats.org/officeDocument/2006/relationships/image" Target="media/image4.png"/><Relationship Id="rId14" Type="http://schemas.openxmlformats.org/officeDocument/2006/relationships/hyperlink" Target="https://orcid.org/0009-0008-2375-7803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hyperlink" Target="http://dx.doi.org/10.2139/ssrn.2131932" TargetMode="External"/><Relationship Id="rId236" Type="http://schemas.openxmlformats.org/officeDocument/2006/relationships/image" Target="media/image225.png"/><Relationship Id="rId237" Type="http://schemas.openxmlformats.org/officeDocument/2006/relationships/image" Target="media/image226.png"/><Relationship Id="rId238" Type="http://schemas.openxmlformats.org/officeDocument/2006/relationships/image" Target="media/image227.png"/><Relationship Id="rId239" Type="http://schemas.openxmlformats.org/officeDocument/2006/relationships/image" Target="media/image228.png"/><Relationship Id="rId240" Type="http://schemas.openxmlformats.org/officeDocument/2006/relationships/image" Target="media/image229.png"/><Relationship Id="rId241" Type="http://schemas.openxmlformats.org/officeDocument/2006/relationships/image" Target="media/image230.png"/><Relationship Id="rId242" Type="http://schemas.openxmlformats.org/officeDocument/2006/relationships/image" Target="media/image2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