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 TECNICA ESTATAL DE QUEVEDO</w:t>
      </w:r>
    </w:p>
    <w:p/>
    <w:p>
      <w:pPr>
        <w:jc w:val="center"/>
      </w:pPr>
      <w:r>
        <w:t>Sistema de Gestion de Recursos Operativos, Administrativos y de Seguridad (SGROAS) - Entrega Final v1.0.0</w:t>
      </w:r>
    </w:p>
    <w:p/>
    <w:p>
      <w:pPr>
        <w:jc w:val="center"/>
      </w:pPr>
      <w:r>
        <w:rPr>
          <w:b/>
        </w:rPr>
        <w:t xml:space="preserve">GRUPO: </w:t>
      </w:r>
      <w:r>
        <w:t>CASTRO ESPINOZA KEVIN MOISES, ESCUDERO PLAZA MARIA DEL ROSARIO, TEJADA BAJANA LUIS ALEJANDRO</w:t>
      </w:r>
    </w:p>
    <w:p>
      <w:pPr>
        <w:jc w:val="center"/>
      </w:pPr>
      <w:r>
        <w:rPr>
          <w:b/>
        </w:rPr>
        <w:t xml:space="preserve">DOCENTE: </w:t>
      </w:r>
      <w:r>
        <w:t>DR. GLEISTON CICERON GUERRERO ULLOA, PH.D.</w:t>
      </w:r>
    </w:p>
    <w:p>
      <w:pPr>
        <w:jc w:val="center"/>
      </w:pPr>
      <w:r>
        <w:rPr>
          <w:b/>
        </w:rPr>
        <w:t xml:space="preserve">CURSO: </w:t>
      </w:r>
      <w:r>
        <w:t>5TO SOFTWARE A</w:t>
      </w:r>
    </w:p>
    <w:p>
      <w:pPr>
        <w:jc w:val="center"/>
      </w:pPr>
      <w:r>
        <w:rPr>
          <w:b/>
        </w:rPr>
        <w:t xml:space="preserve">FECHA: </w:t>
      </w:r>
      <w:r>
        <w:t>17 de agosto de 2026</w:t>
      </w:r>
    </w:p>
    <w:p>
      <w:pPr>
        <w:jc w:val="center"/>
      </w:pPr>
      <w:r>
        <w:rPr>
          <w:b/>
        </w:rPr>
        <w:t xml:space="preserve">REPOSITORIO: </w:t>
      </w:r>
      <w:r>
        <w:t>https://github.com/Alxjandr07/SGROAS-ProyectoAppWeb.git</w:t>
      </w:r>
    </w:p>
    <w:p>
      <w:pPr>
        <w:jc w:val="center"/>
      </w:pPr>
      <w:r>
        <w:rPr>
          <w:b/>
        </w:rPr>
        <w:t xml:space="preserve">ETIQUETA: </w:t>
      </w:r>
      <w:r>
        <w:t>v1.0.0 (617f42f)</w:t>
      </w:r>
    </w:p>
    <w:p>
      <w:pPr>
        <w:jc w:val="center"/>
      </w:pPr>
      <w:r>
        <w:rPr>
          <w:b/>
        </w:rPr>
        <w:t xml:space="preserve">DOI SOFTWARE: </w:t>
      </w:r>
      <w:r>
        <w:t>10.5281/zenodo.21698129</w:t>
      </w:r>
    </w:p>
    <w:p>
      <w:pPr>
        <w:jc w:val="center"/>
      </w:pPr>
      <w:r>
        <w:rPr>
          <w:b/>
        </w:rPr>
        <w:t xml:space="preserve">IMAGEN CONTENEDOR: </w:t>
      </w:r>
      <w:r>
        <w:t>ghcr.io/alxjandr07/sgroas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SGROAS (Sistema de Gestion de Recursos Operativos, Administrativos y de Seguridad) es la entrega final del Proyecto Fin de Curso (PFC) de la Universidad Tecnica Estatal de Quevedo, desarrollado por el grupo CET. El sistema gestiona conductores, vehiculos, rutas, asignaciones e incidentes de una cooperativa de transporte, con reportes estadisticos implementados como stored procedures (PostgreSQL, invocacion JPA 2.1 con REFCURSOR), cache Redis, autenticacion JWT, despliegue en Render y publicacion de imagen de contenedor en GitHub Container Registry (GHCR).</w:t>
      </w:r>
    </w:p>
    <w:p>
      <w:r>
        <w:t>La entrega consolida: 165 pruebas automaticas con 0 fallos, cobertura JaCoCo 98,8 % (instrucciones) y 85,4 % (ramas), integracion continua con 3 corridas exitosas consecutivas, auditorias de SQL dinamico y trazabilidad aprobadas, mediciones de rendimiento k6 sin errores, Lighthouse 100/95/100/90 y usabilidad SUS 63,0 (Bueno).</w:t>
      </w:r>
    </w:p>
    <w:p>
      <w:pPr>
        <w:pStyle w:val="Heading1"/>
      </w:pPr>
      <w:r>
        <w:t>2. Repositorio y entrega continua</w:t>
      </w:r>
    </w:p>
    <w:p>
      <w:r>
        <w:t>El codigo fuente reside en GitHub y toda la linea de integracion continua se ejecuta sobre el flujo de trabajo .github/workflows/ci.yml, cubriendo build, pruebas, cobertura, auditorias y versionado.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https://github.com/Alxjandr07/SGROAS-ProyectoAppWeb.git</w:t>
            </w:r>
          </w:p>
        </w:tc>
      </w:tr>
      <w:tr>
        <w:tc>
          <w:tcPr>
            <w:tcW w:type="dxa" w:w="4320"/>
          </w:tcPr>
          <w:p>
            <w:r>
              <w:t>Rama principal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Corridas CI exitosas (entregables A6/A7)</w:t>
            </w:r>
          </w:p>
        </w:tc>
        <w:tc>
          <w:tcPr>
            <w:tcW w:type="dxa" w:w="4320"/>
          </w:tcPr>
          <w:p>
            <w:r>
              <w:t>3 de 3 consecutivas</w:t>
            </w:r>
          </w:p>
        </w:tc>
      </w:tr>
      <w:tr>
        <w:tc>
          <w:tcPr>
            <w:tcW w:type="dxa" w:w="4320"/>
          </w:tcPr>
          <w:p>
            <w:r>
              <w:t>Etiqueta de entrega</w:t>
            </w:r>
          </w:p>
        </w:tc>
        <w:tc>
          <w:tcPr>
            <w:tcW w:type="dxa" w:w="4320"/>
          </w:tcPr>
          <w:p>
            <w:r>
              <w:t>v1.0.0 (617f42f)</w:t>
            </w:r>
          </w:p>
        </w:tc>
      </w:tr>
      <w:tr>
        <w:tc>
          <w:tcPr>
            <w:tcW w:type="dxa" w:w="4320"/>
          </w:tcPr>
          <w:p>
            <w:r>
              <w:t>Imagen GHCR</w:t>
            </w:r>
          </w:p>
        </w:tc>
        <w:tc>
          <w:tcPr>
            <w:tcW w:type="dxa" w:w="4320"/>
          </w:tcPr>
          <w:p>
            <w:r>
              <w:t>ghcr.io/alxjandr07/sgroas (v1.0.0 y latest)</w:t>
            </w:r>
          </w:p>
        </w:tc>
      </w:tr>
      <w:tr>
        <w:tc>
          <w:tcPr>
            <w:tcW w:type="dxa" w:w="4320"/>
          </w:tcPr>
          <w:p>
            <w:r>
              <w:t>DOI software</w:t>
            </w:r>
          </w:p>
        </w:tc>
        <w:tc>
          <w:tcPr>
            <w:tcW w:type="dxa" w:w="4320"/>
          </w:tcPr>
          <w:p>
            <w:r>
              <w:t>10.5281/zenodo.21698129</w:t>
            </w:r>
          </w:p>
        </w:tc>
      </w:tr>
    </w:tbl>
    <w:p>
      <w:r>
        <w:t>El job docker-publish se activa sobre etiquetas v* y publica la imagen multi-plataforma (buildx) con login autenticado por GITHUB_TOKEN, dejando el digest en la salida del job.</w:t>
      </w:r>
    </w:p>
    <w:p>
      <w:pPr>
        <w:pStyle w:val="Heading1"/>
      </w:pPr>
      <w:r>
        <w:t>3. Arquitectura y decisiones de diseno</w:t>
      </w:r>
    </w:p>
    <w:p>
      <w:r>
        <w:t>Backend Spring Boot con persistencia hibrida CRUD-ORM (JPA) y acceso a datos por stored procedures para reportes (ADR-006); API REST con DTOs (ADR-005b); despliegue PaaS en Render con Postgres y Redis administrados (ADR-007). Seguridad JWT (RFC 7519) con cookies HttpOnly y rate limiting de login.</w:t>
      </w:r>
    </w:p>
    <w:p>
      <w:r>
        <w:t>Registro de decisiones (docs/adr/):</w:t>
      </w:r>
    </w:p>
    <w:p>
      <w:pPr>
        <w:pStyle w:val="ListBullet"/>
      </w:pPr>
      <w:r>
        <w:t>- adr-001-arquitectura-monolitica.md</w:t>
      </w:r>
    </w:p>
    <w:p>
      <w:pPr>
        <w:pStyle w:val="ListBullet"/>
      </w:pPr>
      <w:r>
        <w:t>- adr-002-jpa-flyway.md</w:t>
      </w:r>
    </w:p>
    <w:p>
      <w:pPr>
        <w:pStyle w:val="ListBullet"/>
      </w:pPr>
      <w:r>
        <w:t>- adr-003-jwt-autenticacion.md</w:t>
      </w:r>
    </w:p>
    <w:p>
      <w:pPr>
        <w:pStyle w:val="ListBullet"/>
      </w:pPr>
      <w:r>
        <w:t>- adr-004-cache-redis.md</w:t>
      </w:r>
    </w:p>
    <w:p>
      <w:pPr>
        <w:pStyle w:val="ListBullet"/>
      </w:pPr>
      <w:r>
        <w:t>- adr-005-diseno-bd-logico.md</w:t>
      </w:r>
    </w:p>
    <w:p>
      <w:pPr>
        <w:pStyle w:val="ListBullet"/>
      </w:pPr>
      <w:r>
        <w:t>- adr-005b-api-rest-dtos.md</w:t>
      </w:r>
    </w:p>
    <w:p>
      <w:pPr>
        <w:pStyle w:val="ListBullet"/>
      </w:pPr>
      <w:r>
        <w:t>- adr-006-acceso-datos-sp.md</w:t>
      </w:r>
    </w:p>
    <w:p>
      <w:pPr>
        <w:pStyle w:val="ListBullet"/>
      </w:pPr>
      <w:r>
        <w:t>- adr-007-despliegue.md</w:t>
      </w:r>
    </w:p>
    <w:p>
      <w:r>
        <w:t>Los 7 reportes estadisticos se implementan como PROCEDURE con REFCURSOR y se invocan via @NamedStoredProcedureQuery + @Procedure (JPA 2.1), cubiertos por StoredProcedureIntegrationTest con 7 pruebas sobre PostgreSQL real.</w:t>
      </w:r>
    </w:p>
    <w:p>
      <w:pPr>
        <w:pStyle w:val="Heading1"/>
      </w:pPr>
      <w:r>
        <w:t>4. Verificacion y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Pruebas JUnit 5 (./mvnw clean verify)</w:t>
            </w:r>
          </w:p>
        </w:tc>
        <w:tc>
          <w:tcPr>
            <w:tcW w:type="dxa" w:w="4320"/>
          </w:tcPr>
          <w:p>
            <w:r>
              <w:t>165 ejecutadas, 0 fallos, 0 errores</w:t>
            </w:r>
          </w:p>
        </w:tc>
      </w:tr>
      <w:tr>
        <w:tc>
          <w:tcPr>
            <w:tcW w:type="dxa" w:w="4320"/>
          </w:tcPr>
          <w:p>
            <w:r>
              <w:t>Cobertura JaCoCo - instrucciones</w:t>
            </w:r>
          </w:p>
        </w:tc>
        <w:tc>
          <w:tcPr>
            <w:tcW w:type="dxa" w:w="4320"/>
          </w:tcPr>
          <w:p>
            <w:r>
              <w:t>98,8 % (umbral &gt;= 60 %)</w:t>
            </w:r>
          </w:p>
        </w:tc>
      </w:tr>
      <w:tr>
        <w:tc>
          <w:tcPr>
            <w:tcW w:type="dxa" w:w="4320"/>
          </w:tcPr>
          <w:p>
            <w:r>
              <w:t>Cobertura JaCoCo - ramas</w:t>
            </w:r>
          </w:p>
        </w:tc>
        <w:tc>
          <w:tcPr>
            <w:tcW w:type="dxa" w:w="4320"/>
          </w:tcPr>
          <w:p>
            <w:r>
              <w:t>85,4 % (umbral &gt;= 60 %)</w:t>
            </w:r>
          </w:p>
        </w:tc>
      </w:tr>
      <w:tr>
        <w:tc>
          <w:tcPr>
            <w:tcW w:type="dxa" w:w="4320"/>
          </w:tcPr>
          <w:p>
            <w:r>
              <w:t>Cobertura JaCoCo - lineas</w:t>
            </w:r>
          </w:p>
        </w:tc>
        <w:tc>
          <w:tcPr>
            <w:tcW w:type="dxa" w:w="4320"/>
          </w:tcPr>
          <w:p>
            <w:r>
              <w:t>99,7 %</w:t>
            </w:r>
          </w:p>
        </w:tc>
      </w:tr>
      <w:tr>
        <w:tc>
          <w:tcPr>
            <w:tcW w:type="dxa" w:w="4320"/>
          </w:tcPr>
          <w:p>
            <w:r>
              <w:t>SpotBugs</w:t>
            </w:r>
          </w:p>
        </w:tc>
        <w:tc>
          <w:tcPr>
            <w:tcW w:type="dxa" w:w="4320"/>
          </w:tcPr>
          <w:p>
            <w:r>
              <w:t>0 bugs (BugInstance size is 0)</w:t>
            </w:r>
          </w:p>
        </w:tc>
      </w:tr>
      <w:tr>
        <w:tc>
          <w:tcPr>
            <w:tcW w:type="dxa" w:w="4320"/>
          </w:tcPr>
          <w:p>
            <w:r>
              <w:t>Auditoria SQL dinamico (audit-sql-dynamic.sh)</w:t>
            </w:r>
          </w:p>
        </w:tc>
        <w:tc>
          <w:tcPr>
            <w:tcW w:type="dxa" w:w="4320"/>
          </w:tcPr>
          <w:p>
            <w:r>
              <w:t>0 violaciones</w:t>
            </w:r>
          </w:p>
        </w:tc>
      </w:tr>
      <w:tr>
        <w:tc>
          <w:tcPr>
            <w:tcW w:type="dxa" w:w="4320"/>
          </w:tcPr>
          <w:p>
            <w:r>
              <w:t>Auditoria trazabilidad (validate-traceability.sh)</w:t>
            </w:r>
          </w:p>
        </w:tc>
        <w:tc>
          <w:tcPr>
            <w:tcW w:type="dxa" w:w="4320"/>
          </w:tcPr>
          <w:p>
            <w:r>
              <w:t>matriz valida (19 requisitos)</w:t>
            </w:r>
          </w:p>
        </w:tc>
      </w:tr>
      <w:tr>
        <w:tc>
          <w:tcPr>
            <w:tcW w:type="dxa" w:w="4320"/>
          </w:tcPr>
          <w:p>
            <w:r>
              <w:t>Despliegue local</w:t>
            </w:r>
          </w:p>
        </w:tc>
        <w:tc>
          <w:tcPr>
            <w:tcW w:type="dxa" w:w="4320"/>
          </w:tcPr>
          <w:p>
            <w:r>
              <w:t>docker compose (PostgreSQL + Redis + backend)</w:t>
            </w:r>
          </w:p>
        </w:tc>
      </w:tr>
    </w:tbl>
    <w:p>
      <w:pPr>
        <w:pStyle w:val="Heading1"/>
      </w:pPr>
      <w:r>
        <w:t>5. Mediciones empiricas</w:t>
      </w:r>
    </w:p>
    <w:p>
      <w:pPr>
        <w:pStyle w:val="Heading2"/>
      </w:pPr>
      <w:r>
        <w:t>5.1 Rendimiento (k6, Bloque C.1)</w:t>
      </w:r>
    </w:p>
    <w:p>
      <w:r>
        <w:t>3 corridas de 50 VUs / 30 s sobre GET /api/conductores con cache caliente: 4.468 peticiones totales, verificaciones 8.930 exitosas y 0 fallidas, tasa de error 0,00 %, p95 medio 81,43 ms (maximo 173,15 ms, umbral &lt; 200 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Corrida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Errores</w:t>
            </w:r>
          </w:p>
        </w:tc>
      </w:tr>
      <w:tr>
        <w:tc>
          <w:tcPr>
            <w:tcW w:type="dxa" w:w="1440"/>
          </w:tcPr>
          <w:p>
            <w:r>
              <w:t>1 (k01-run1.json)</w:t>
            </w:r>
          </w:p>
        </w:tc>
        <w:tc>
          <w:tcPr>
            <w:tcW w:type="dxa" w:w="1440"/>
          </w:tcPr>
          <w:p>
            <w:r>
              <w:t>1466</w:t>
            </w:r>
          </w:p>
        </w:tc>
        <w:tc>
          <w:tcPr>
            <w:tcW w:type="dxa" w:w="1440"/>
          </w:tcPr>
          <w:p>
            <w:r>
              <w:t>37,26</w:t>
            </w:r>
          </w:p>
        </w:tc>
        <w:tc>
          <w:tcPr>
            <w:tcW w:type="dxa" w:w="1440"/>
          </w:tcPr>
          <w:p>
            <w:r>
              <w:t>173,15</w:t>
            </w:r>
          </w:p>
        </w:tc>
        <w:tc>
          <w:tcPr>
            <w:tcW w:type="dxa" w:w="1440"/>
          </w:tcPr>
          <w:p>
            <w:r>
              <w:t>251,54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 (k02-run2.json)</w:t>
            </w:r>
          </w:p>
        </w:tc>
        <w:tc>
          <w:tcPr>
            <w:tcW w:type="dxa" w:w="1440"/>
          </w:tcPr>
          <w:p>
            <w:r>
              <w:t>1501</w:t>
            </w:r>
          </w:p>
        </w:tc>
        <w:tc>
          <w:tcPr>
            <w:tcW w:type="dxa" w:w="1440"/>
          </w:tcPr>
          <w:p>
            <w:r>
              <w:t>16,82</w:t>
            </w:r>
          </w:p>
        </w:tc>
        <w:tc>
          <w:tcPr>
            <w:tcW w:type="dxa" w:w="1440"/>
          </w:tcPr>
          <w:p>
            <w:r>
              <w:t>34,82</w:t>
            </w:r>
          </w:p>
        </w:tc>
        <w:tc>
          <w:tcPr>
            <w:tcW w:type="dxa" w:w="1440"/>
          </w:tcPr>
          <w:p>
            <w:r>
              <w:t>155,99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3 (k03-run3.json)</w:t>
            </w:r>
          </w:p>
        </w:tc>
        <w:tc>
          <w:tcPr>
            <w:tcW w:type="dxa" w:w="1440"/>
          </w:tcPr>
          <w:p>
            <w:r>
              <w:t>1501</w:t>
            </w:r>
          </w:p>
        </w:tc>
        <w:tc>
          <w:tcPr>
            <w:tcW w:type="dxa" w:w="1440"/>
          </w:tcPr>
          <w:p>
            <w:r>
              <w:t>14,70</w:t>
            </w:r>
          </w:p>
        </w:tc>
        <w:tc>
          <w:tcPr>
            <w:tcW w:type="dxa" w:w="1440"/>
          </w:tcPr>
          <w:p>
            <w:r>
              <w:t>36,32</w:t>
            </w:r>
          </w:p>
        </w:tc>
        <w:tc>
          <w:tcPr>
            <w:tcW w:type="dxa" w:w="1440"/>
          </w:tcPr>
          <w:p>
            <w:r>
              <w:t>156,97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t>5.2 Accesibilidad y calidad web (Lighthouse, Bloque C.5)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Corrida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t>1 (lhci-20260730-2115)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2 (lhci-20260730-2117)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</w:tbl>
    <w:p>
      <w:pPr>
        <w:pStyle w:val="Heading2"/>
      </w:pPr>
      <w:r>
        <w:t>5.3 Usabilidad (SUS, Bloque C.3)</w:t>
      </w:r>
    </w:p>
    <w:p>
      <w:r>
        <w:t>10 participantes (P01 a P10): media 63,0 / 100 (DT 13,88, IC 95 % [53,07; 72,93]), calificacion adjetiva 'Bueno' (Bangor et al., 2009).</w:t>
      </w:r>
    </w:p>
    <w:p>
      <w:pPr>
        <w:pStyle w:val="Heading1"/>
      </w:pPr>
      <w:r>
        <w:t>6. Despliegue y operacion</w:t>
      </w:r>
    </w:p>
    <w:p>
      <w:r>
        <w:t>Despliegue PaaS en Render mediante blueprint render.yaml (Postgres administrado, Redis y servicio web con health check /actuator/health). Documentacion operativa en docs/despliegue/: DEPLOYMENT.md, RUNBOOK.md y BACKUP.md, con script de respaldo periodico scripts/backup-prod.sh.</w:t>
      </w:r>
    </w:p>
    <w:p>
      <w:pPr>
        <w:pStyle w:val="Heading1"/>
      </w:pPr>
      <w:r>
        <w:t>7. Entregables de la entrega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Artefacto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Ubicacion</w:t>
            </w:r>
          </w:p>
        </w:tc>
      </w:tr>
      <w:tr>
        <w:tc>
          <w:tcPr>
            <w:tcW w:type="dxa" w:w="4320"/>
          </w:tcPr>
          <w:p>
            <w:r>
              <w:t>Informe academico LaTeX</w:t>
            </w:r>
          </w:p>
        </w:tc>
        <w:tc>
          <w:tcPr>
            <w:tcW w:type="dxa" w:w="4320"/>
          </w:tcPr>
          <w:p>
            <w:r>
              <w:t>docs/informe/main.tex</w:t>
            </w:r>
          </w:p>
        </w:tc>
      </w:tr>
      <w:tr>
        <w:tc>
          <w:tcPr>
            <w:tcW w:type="dxa" w:w="4320"/>
          </w:tcPr>
          <w:p>
            <w:r>
              <w:t>Documento de despliegue</w:t>
            </w:r>
          </w:p>
        </w:tc>
        <w:tc>
          <w:tcPr>
            <w:tcW w:type="dxa" w:w="4320"/>
          </w:tcPr>
          <w:p>
            <w:r>
              <w:t>docs/despliegue/DEPLOYMENT.md</w:t>
            </w:r>
          </w:p>
        </w:tc>
      </w:tr>
      <w:tr>
        <w:tc>
          <w:tcPr>
            <w:tcW w:type="dxa" w:w="4320"/>
          </w:tcPr>
          <w:p>
            <w:r>
              <w:t>Runbook de operacion</w:t>
            </w:r>
          </w:p>
        </w:tc>
        <w:tc>
          <w:tcPr>
            <w:tcW w:type="dxa" w:w="4320"/>
          </w:tcPr>
          <w:p>
            <w:r>
              <w:t>docs/despliegue/RUNBOOK.md</w:t>
            </w:r>
          </w:p>
        </w:tc>
      </w:tr>
      <w:tr>
        <w:tc>
          <w:tcPr>
            <w:tcW w:type="dxa" w:w="4320"/>
          </w:tcPr>
          <w:p>
            <w:r>
              <w:t>Respaldos</w:t>
            </w:r>
          </w:p>
        </w:tc>
        <w:tc>
          <w:tcPr>
            <w:tcW w:type="dxa" w:w="4320"/>
          </w:tcPr>
          <w:p>
            <w:r>
              <w:t>docs/despliegue/BACKUP.md</w:t>
            </w:r>
          </w:p>
        </w:tc>
      </w:tr>
      <w:tr>
        <w:tc>
          <w:tcPr>
            <w:tcW w:type="dxa" w:w="4320"/>
          </w:tcPr>
          <w:p>
            <w:r>
              <w:t>ADRs (001-007)</w:t>
            </w:r>
          </w:p>
        </w:tc>
        <w:tc>
          <w:tcPr>
            <w:tcW w:type="dxa" w:w="4320"/>
          </w:tcPr>
          <w:p>
            <w:r>
              <w:t>docs/adr/</w:t>
            </w:r>
          </w:p>
        </w:tc>
      </w:tr>
      <w:tr>
        <w:tc>
          <w:tcPr>
            <w:tcW w:type="dxa" w:w="4320"/>
          </w:tcPr>
          <w:p>
            <w:r>
              <w:t>Mediciones (jacoco/perf/lighthouse/sus/sec)</w:t>
            </w:r>
          </w:p>
        </w:tc>
        <w:tc>
          <w:tcPr>
            <w:tcW w:type="dxa" w:w="4320"/>
          </w:tcPr>
          <w:p>
            <w:r>
              <w:t>docs/mediciones/</w:t>
            </w:r>
          </w:p>
        </w:tc>
      </w:tr>
      <w:tr>
        <w:tc>
          <w:tcPr>
            <w:tcW w:type="dxa" w:w="4320"/>
          </w:tcPr>
          <w:p>
            <w:r>
              <w:t>Observaciones y evidencias</w:t>
            </w:r>
          </w:p>
        </w:tc>
        <w:tc>
          <w:tcPr>
            <w:tcW w:type="dxa" w:w="4320"/>
          </w:tcPr>
          <w:p>
            <w:r>
              <w:t>docs/observaciones/, docs/etica/</w:t>
            </w:r>
          </w:p>
        </w:tc>
      </w:tr>
      <w:tr>
        <w:tc>
          <w:tcPr>
            <w:tcW w:type="dxa" w:w="4320"/>
          </w:tcPr>
          <w:p>
            <w:r>
              <w:t>Esquema y datos de base</w:t>
            </w:r>
          </w:p>
        </w:tc>
        <w:tc>
          <w:tcPr>
            <w:tcW w:type="dxa" w:w="4320"/>
          </w:tcPr>
          <w:p>
            <w:r>
              <w:t>docs/basedatos/, sgroas_bd_esquema.sql</w:t>
            </w:r>
          </w:p>
        </w:tc>
      </w:tr>
      <w:tr>
        <w:tc>
          <w:tcPr>
            <w:tcW w:type="dxa" w:w="4320"/>
          </w:tcPr>
          <w:p>
            <w:r>
              <w:t>Makefile pipeline (make all)</w:t>
            </w:r>
          </w:p>
        </w:tc>
        <w:tc>
          <w:tcPr>
            <w:tcW w:type="dxa" w:w="4320"/>
          </w:tcPr>
          <w:p>
            <w:r>
              <w:t>Makefile</w:t>
            </w:r>
          </w:p>
        </w:tc>
      </w:tr>
      <w:tr>
        <w:tc>
          <w:tcPr>
            <w:tcW w:type="dxa" w:w="4320"/>
          </w:tcPr>
          <w:p>
            <w:r>
              <w:t>Este documento</w:t>
            </w:r>
          </w:p>
        </w:tc>
        <w:tc>
          <w:tcPr>
            <w:tcW w:type="dxa" w:w="4320"/>
          </w:tcPr>
          <w:p>
            <w:r>
              <w:t>docs/informe/ENTREGA_FINAL_SGROAS.docx</w:t>
            </w:r>
          </w:p>
        </w:tc>
      </w:tr>
    </w:tbl>
    <w:p>
      <w:r>
        <w:t>Documento generado automaticamente por scripts/gen-docx.py el 2026-08-17 sobre la etiqueta v1.0.0 (617f42f).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Final SGROAS v1.0.0</dc:title>
  <dc:subject/>
  <dc:creator>Grupo CET - 5to Software 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