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C5A55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 xml:space="preserve">МИНИСТЕРСТВО НАУКИ И ВЫСШЕГО ОБРАЗОВАНИЯ </w:t>
      </w:r>
    </w:p>
    <w:p w14:paraId="1B8235FD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РОССИЙСКОЙ ФЕДЕРАЦИИ</w:t>
      </w:r>
    </w:p>
    <w:p w14:paraId="6D5DECD8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Федеральное государственное автономное образовательное учреждение</w:t>
      </w:r>
    </w:p>
    <w:p w14:paraId="475414AD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высшего образования</w:t>
      </w:r>
    </w:p>
    <w:p w14:paraId="7FAA1493" w14:textId="77777777" w:rsidR="0033052B" w:rsidRPr="002022E7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eastAsia="ru-RU"/>
        </w:rPr>
      </w:pPr>
      <w:r w:rsidRPr="00C31A3D">
        <w:rPr>
          <w:rFonts w:eastAsia="Times New Roman" w:cs="Arial"/>
          <w:szCs w:val="28"/>
          <w:lang w:val="ru" w:eastAsia="ru-RU"/>
        </w:rPr>
        <w:t>«ТЮМЕНСКИЙ ГОСУДАРСТВЕННЫЙ УНИВЕРСИТЕТ»</w:t>
      </w:r>
    </w:p>
    <w:p w14:paraId="3AE4428A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61D97AC7" w14:textId="79743557" w:rsidR="0033052B" w:rsidRPr="00B171D6" w:rsidRDefault="00721055" w:rsidP="0033052B">
      <w:pPr>
        <w:spacing w:after="0" w:line="240" w:lineRule="auto"/>
        <w:jc w:val="center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eastAsia="ru-RU"/>
        </w:rPr>
        <w:t>Школа Естественных Наук</w:t>
      </w:r>
    </w:p>
    <w:p w14:paraId="39EFB8E0" w14:textId="472068C7" w:rsidR="0033052B" w:rsidRPr="00C31A3D" w:rsidRDefault="009A7356" w:rsidP="0033052B">
      <w:pPr>
        <w:spacing w:after="0" w:line="240" w:lineRule="auto"/>
        <w:jc w:val="center"/>
        <w:rPr>
          <w:rFonts w:eastAsia="Times New Roman" w:cs="Arial"/>
          <w:sz w:val="24"/>
          <w:szCs w:val="24"/>
          <w:lang w:val="ru" w:eastAsia="ru-RU"/>
        </w:rPr>
      </w:pPr>
      <w:r w:rsidRPr="00C45BBA">
        <w:rPr>
          <w:rFonts w:eastAsia="Times New Roman" w:cs="Arial"/>
          <w:szCs w:val="28"/>
          <w:lang w:eastAsia="ru-RU"/>
        </w:rPr>
        <w:t>1.2. Компьютерные науки и информатика</w:t>
      </w:r>
    </w:p>
    <w:tbl>
      <w:tblPr>
        <w:tblW w:w="9690" w:type="dxa"/>
        <w:tblInd w:w="57" w:type="dxa"/>
        <w:tblLook w:val="04A0" w:firstRow="1" w:lastRow="0" w:firstColumn="1" w:lastColumn="0" w:noHBand="0" w:noVBand="1"/>
      </w:tblPr>
      <w:tblGrid>
        <w:gridCol w:w="6039"/>
        <w:gridCol w:w="3651"/>
      </w:tblGrid>
      <w:tr w:rsidR="0033052B" w:rsidRPr="00C31A3D" w14:paraId="0ADBCE8E" w14:textId="77777777" w:rsidTr="0033052B">
        <w:trPr>
          <w:trHeight w:val="1917"/>
        </w:trPr>
        <w:tc>
          <w:tcPr>
            <w:tcW w:w="6039" w:type="dxa"/>
          </w:tcPr>
          <w:p w14:paraId="3C943A13" w14:textId="77777777" w:rsidR="0033052B" w:rsidRPr="00C31A3D" w:rsidRDefault="0033052B" w:rsidP="0033052B">
            <w:pPr>
              <w:spacing w:after="0" w:line="240" w:lineRule="auto"/>
              <w:jc w:val="center"/>
              <w:rPr>
                <w:rFonts w:eastAsia="Times New Roman" w:cs="Arial"/>
                <w:szCs w:val="28"/>
                <w:lang w:val="ru" w:eastAsia="ru-RU"/>
              </w:rPr>
            </w:pPr>
          </w:p>
        </w:tc>
        <w:tc>
          <w:tcPr>
            <w:tcW w:w="3651" w:type="dxa"/>
          </w:tcPr>
          <w:p w14:paraId="1D84B66F" w14:textId="77777777" w:rsidR="0033052B" w:rsidRPr="00C31A3D" w:rsidRDefault="0033052B" w:rsidP="0033052B">
            <w:pPr>
              <w:spacing w:after="0" w:line="240" w:lineRule="auto"/>
              <w:jc w:val="both"/>
              <w:rPr>
                <w:rFonts w:eastAsia="Times New Roman" w:cs="Arial"/>
                <w:szCs w:val="28"/>
                <w:lang w:val="ru" w:eastAsia="ru-RU"/>
              </w:rPr>
            </w:pPr>
          </w:p>
          <w:p w14:paraId="79A0B055" w14:textId="77777777" w:rsidR="0033052B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  <w:p w14:paraId="2499B5C6" w14:textId="77777777" w:rsidR="0033052B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  <w:p w14:paraId="37DF4160" w14:textId="77777777" w:rsidR="0033052B" w:rsidRPr="00C31A3D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</w:tc>
      </w:tr>
    </w:tbl>
    <w:p w14:paraId="2D8FC66C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7FBBF6D8" w14:textId="259E7B9C" w:rsidR="0033052B" w:rsidRPr="00C31A3D" w:rsidRDefault="00D65A16" w:rsidP="0033052B">
      <w:pPr>
        <w:spacing w:after="0" w:line="240" w:lineRule="auto"/>
        <w:jc w:val="center"/>
        <w:rPr>
          <w:rFonts w:eastAsia="Times New Roman" w:cs="Arial"/>
          <w:b/>
          <w:szCs w:val="28"/>
          <w:lang w:val="ru" w:eastAsia="ru-RU"/>
        </w:rPr>
      </w:pPr>
      <w:r>
        <w:rPr>
          <w:rFonts w:eastAsia="Times New Roman" w:cs="Arial"/>
          <w:b/>
          <w:szCs w:val="28"/>
          <w:lang w:val="ru" w:eastAsia="ru-RU"/>
        </w:rPr>
        <w:t xml:space="preserve">Обзорная статья </w:t>
      </w:r>
      <w:r w:rsidR="00B171D6">
        <w:rPr>
          <w:rFonts w:eastAsia="Times New Roman" w:cs="Arial"/>
          <w:b/>
          <w:szCs w:val="28"/>
          <w:lang w:val="ru" w:eastAsia="ru-RU"/>
        </w:rPr>
        <w:t>на выбор проблематики исследовательской работы</w:t>
      </w:r>
    </w:p>
    <w:p w14:paraId="5EAFAC75" w14:textId="77777777" w:rsidR="00B171D6" w:rsidRPr="00C31A3D" w:rsidRDefault="00B171D6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2CA6D63C" w14:textId="40406DA6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ТЕМА</w:t>
      </w:r>
    </w:p>
    <w:p w14:paraId="13D52D15" w14:textId="5DFB83EF" w:rsidR="0033052B" w:rsidRPr="00892710" w:rsidRDefault="001E108E" w:rsidP="0033052B">
      <w:pPr>
        <w:spacing w:after="0" w:line="240" w:lineRule="auto"/>
        <w:jc w:val="center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val="ru" w:eastAsia="ru-RU"/>
        </w:rPr>
        <w:t xml:space="preserve">Обзор </w:t>
      </w:r>
      <w:r w:rsidR="000B3C15">
        <w:rPr>
          <w:rFonts w:eastAsia="Times New Roman" w:cs="Arial"/>
          <w:szCs w:val="28"/>
          <w:lang w:eastAsia="ru-RU"/>
        </w:rPr>
        <w:t xml:space="preserve">прикладных задач и методов </w:t>
      </w:r>
      <w:r w:rsidRPr="001E108E">
        <w:rPr>
          <w:rFonts w:eastAsia="Times New Roman" w:cs="Arial"/>
          <w:szCs w:val="28"/>
          <w:lang w:val="ru" w:eastAsia="ru-RU"/>
        </w:rPr>
        <w:t>моделирования</w:t>
      </w:r>
      <w:r>
        <w:rPr>
          <w:rFonts w:eastAsia="Times New Roman" w:cs="Arial"/>
          <w:szCs w:val="28"/>
          <w:lang w:val="ru" w:eastAsia="ru-RU"/>
        </w:rPr>
        <w:t xml:space="preserve"> процессов тепломассопереноса в пласте</w:t>
      </w:r>
      <w:r w:rsidR="00892710">
        <w:rPr>
          <w:rFonts w:eastAsia="Times New Roman" w:cs="Arial"/>
          <w:szCs w:val="28"/>
          <w:lang w:val="ru" w:eastAsia="ru-RU"/>
        </w:rPr>
        <w:t xml:space="preserve"> при моделировании т</w:t>
      </w:r>
      <w:r w:rsidR="00892710" w:rsidRPr="001E108E">
        <w:rPr>
          <w:rFonts w:eastAsia="Times New Roman" w:cs="Arial"/>
          <w:szCs w:val="28"/>
          <w:lang w:val="ru" w:eastAsia="ru-RU"/>
        </w:rPr>
        <w:t>епловы</w:t>
      </w:r>
      <w:r w:rsidR="00892710">
        <w:rPr>
          <w:rFonts w:eastAsia="Times New Roman" w:cs="Arial"/>
          <w:szCs w:val="28"/>
          <w:lang w:val="ru" w:eastAsia="ru-RU"/>
        </w:rPr>
        <w:t>х</w:t>
      </w:r>
      <w:r w:rsidR="00892710" w:rsidRPr="001E108E">
        <w:rPr>
          <w:rFonts w:eastAsia="Times New Roman" w:cs="Arial"/>
          <w:szCs w:val="28"/>
          <w:lang w:val="ru" w:eastAsia="ru-RU"/>
        </w:rPr>
        <w:t xml:space="preserve"> метод</w:t>
      </w:r>
      <w:r w:rsidR="00892710">
        <w:rPr>
          <w:rFonts w:eastAsia="Times New Roman" w:cs="Arial"/>
          <w:szCs w:val="28"/>
          <w:lang w:val="ru" w:eastAsia="ru-RU"/>
        </w:rPr>
        <w:t>ов</w:t>
      </w:r>
      <w:r w:rsidR="00892710" w:rsidRPr="001E108E">
        <w:rPr>
          <w:rFonts w:eastAsia="Times New Roman" w:cs="Arial"/>
          <w:szCs w:val="28"/>
          <w:lang w:val="ru" w:eastAsia="ru-RU"/>
        </w:rPr>
        <w:t xml:space="preserve"> увеличение нефтеотдачи</w:t>
      </w:r>
    </w:p>
    <w:p w14:paraId="4B62F059" w14:textId="3339AFF7" w:rsidR="00E95C4E" w:rsidRPr="00892710" w:rsidRDefault="00E95C4E" w:rsidP="009A7356">
      <w:pPr>
        <w:spacing w:after="0" w:line="240" w:lineRule="auto"/>
        <w:rPr>
          <w:rFonts w:eastAsia="Times New Roman" w:cs="Arial"/>
          <w:szCs w:val="28"/>
          <w:lang w:eastAsia="ru-RU"/>
        </w:rPr>
      </w:pPr>
    </w:p>
    <w:p w14:paraId="51518B1A" w14:textId="6F300B7E" w:rsidR="0033052B" w:rsidRPr="00B171D6" w:rsidRDefault="00B171D6" w:rsidP="00B171D6">
      <w:pPr>
        <w:spacing w:after="0" w:line="240" w:lineRule="auto"/>
        <w:jc w:val="center"/>
        <w:rPr>
          <w:rFonts w:cs="Arial"/>
          <w:szCs w:val="28"/>
        </w:rPr>
      </w:pPr>
      <w:r w:rsidRPr="00B171D6">
        <w:rPr>
          <w:rFonts w:cs="Arial"/>
          <w:szCs w:val="28"/>
        </w:rPr>
        <w:t>1.2.2. Математическое моделирование, численные методы и комплексы программ</w:t>
      </w:r>
    </w:p>
    <w:p w14:paraId="40523E49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i/>
          <w:szCs w:val="28"/>
          <w:lang w:eastAsia="ru-RU"/>
        </w:rPr>
      </w:pPr>
    </w:p>
    <w:p w14:paraId="2E2C4831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i/>
          <w:szCs w:val="28"/>
          <w:lang w:eastAsia="ru-RU"/>
        </w:rPr>
      </w:pPr>
    </w:p>
    <w:p w14:paraId="73DA5930" w14:textId="77777777" w:rsidR="0033052B" w:rsidRPr="00810FAE" w:rsidRDefault="0033052B" w:rsidP="0033052B">
      <w:pPr>
        <w:spacing w:after="0" w:line="240" w:lineRule="auto"/>
        <w:rPr>
          <w:rFonts w:eastAsia="Times New Roman" w:cs="Arial"/>
          <w:b/>
          <w:szCs w:val="28"/>
          <w:lang w:eastAsia="ru-RU"/>
        </w:rPr>
      </w:pPr>
    </w:p>
    <w:p w14:paraId="1A9C7B07" w14:textId="77777777" w:rsidR="0033052B" w:rsidRPr="00C31A3D" w:rsidRDefault="0033052B" w:rsidP="0033052B">
      <w:pPr>
        <w:spacing w:after="0" w:line="240" w:lineRule="auto"/>
        <w:rPr>
          <w:rFonts w:eastAsia="Times New Roman" w:cs="Arial"/>
          <w:b/>
          <w:szCs w:val="28"/>
          <w:lang w:val="ru" w:eastAsia="ru-RU"/>
        </w:rPr>
      </w:pPr>
    </w:p>
    <w:tbl>
      <w:tblPr>
        <w:tblStyle w:val="1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  <w:gridCol w:w="2669"/>
        <w:gridCol w:w="3013"/>
      </w:tblGrid>
      <w:tr w:rsidR="0033052B" w:rsidRPr="00C31A3D" w14:paraId="1F7C35C0" w14:textId="77777777" w:rsidTr="0033052B">
        <w:tc>
          <w:tcPr>
            <w:tcW w:w="3956" w:type="dxa"/>
          </w:tcPr>
          <w:p w14:paraId="0028874D" w14:textId="77777777" w:rsidR="0033052B" w:rsidRPr="00C31A3D" w:rsidRDefault="0033052B" w:rsidP="0033052B">
            <w:pPr>
              <w:rPr>
                <w:szCs w:val="28"/>
              </w:rPr>
            </w:pPr>
            <w:r w:rsidRPr="00C31A3D">
              <w:rPr>
                <w:szCs w:val="28"/>
              </w:rPr>
              <w:t>Выполнил (а) работу</w:t>
            </w:r>
          </w:p>
          <w:p w14:paraId="4E636D60" w14:textId="3B95007E" w:rsidR="0033052B" w:rsidRPr="003C74AC" w:rsidRDefault="00B171D6" w:rsidP="0033052B">
            <w:pPr>
              <w:rPr>
                <w:i/>
                <w:iCs/>
                <w:szCs w:val="28"/>
              </w:rPr>
            </w:pPr>
            <w:r w:rsidRPr="003C74AC">
              <w:rPr>
                <w:i/>
                <w:iCs/>
                <w:szCs w:val="28"/>
              </w:rPr>
              <w:t>Аспирант 2</w:t>
            </w:r>
            <w:r w:rsidR="0033052B" w:rsidRPr="003C74AC">
              <w:rPr>
                <w:i/>
                <w:iCs/>
                <w:szCs w:val="28"/>
              </w:rPr>
              <w:t xml:space="preserve"> курса           </w:t>
            </w:r>
          </w:p>
          <w:p w14:paraId="5767DEC7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5682" w:type="dxa"/>
            <w:gridSpan w:val="2"/>
            <w:vAlign w:val="center"/>
          </w:tcPr>
          <w:p w14:paraId="731248B5" w14:textId="77777777" w:rsidR="0033052B" w:rsidRPr="00C31A3D" w:rsidRDefault="0033052B" w:rsidP="0033052B">
            <w:pPr>
              <w:rPr>
                <w:szCs w:val="28"/>
              </w:rPr>
            </w:pPr>
            <w:r>
              <w:rPr>
                <w:szCs w:val="28"/>
              </w:rPr>
              <w:t>Колбеко Александр Борисович</w:t>
            </w:r>
          </w:p>
        </w:tc>
      </w:tr>
      <w:tr w:rsidR="0033052B" w:rsidRPr="00C31A3D" w14:paraId="7C37F1CA" w14:textId="77777777" w:rsidTr="0033052B">
        <w:trPr>
          <w:trHeight w:val="513"/>
        </w:trPr>
        <w:tc>
          <w:tcPr>
            <w:tcW w:w="3956" w:type="dxa"/>
          </w:tcPr>
          <w:p w14:paraId="7B26D319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2669" w:type="dxa"/>
          </w:tcPr>
          <w:p w14:paraId="1B7D69CF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3013" w:type="dxa"/>
          </w:tcPr>
          <w:p w14:paraId="3550EA44" w14:textId="77777777" w:rsidR="0033052B" w:rsidRPr="00C31A3D" w:rsidRDefault="0033052B" w:rsidP="0033052B">
            <w:pPr>
              <w:rPr>
                <w:szCs w:val="28"/>
              </w:rPr>
            </w:pPr>
          </w:p>
        </w:tc>
      </w:tr>
      <w:tr w:rsidR="0033052B" w:rsidRPr="00C31A3D" w14:paraId="0265120D" w14:textId="77777777" w:rsidTr="0033052B">
        <w:trPr>
          <w:trHeight w:val="954"/>
        </w:trPr>
        <w:tc>
          <w:tcPr>
            <w:tcW w:w="3956" w:type="dxa"/>
          </w:tcPr>
          <w:p w14:paraId="0943D057" w14:textId="77777777" w:rsidR="0033052B" w:rsidRPr="00C31A3D" w:rsidRDefault="0033052B" w:rsidP="0033052B">
            <w:pPr>
              <w:rPr>
                <w:szCs w:val="28"/>
              </w:rPr>
            </w:pPr>
            <w:r w:rsidRPr="00C31A3D">
              <w:rPr>
                <w:szCs w:val="28"/>
              </w:rPr>
              <w:t xml:space="preserve">Руководитель </w:t>
            </w:r>
          </w:p>
          <w:p w14:paraId="099C5A1F" w14:textId="4AA5A83A" w:rsidR="0033052B" w:rsidRPr="003C74AC" w:rsidRDefault="003C74AC" w:rsidP="0033052B">
            <w:pPr>
              <w:rPr>
                <w:i/>
                <w:iCs/>
                <w:szCs w:val="28"/>
              </w:rPr>
            </w:pPr>
            <w:r w:rsidRPr="003C74AC">
              <w:rPr>
                <w:i/>
                <w:iCs/>
                <w:szCs w:val="28"/>
              </w:rPr>
              <w:t>Заведующего кафедрой моделирования физических процессов и систем</w:t>
            </w:r>
          </w:p>
        </w:tc>
        <w:tc>
          <w:tcPr>
            <w:tcW w:w="5682" w:type="dxa"/>
            <w:gridSpan w:val="2"/>
            <w:vAlign w:val="center"/>
          </w:tcPr>
          <w:p w14:paraId="4E3A19CC" w14:textId="77777777" w:rsidR="0033052B" w:rsidRDefault="0033052B" w:rsidP="0033052B">
            <w:pPr>
              <w:rPr>
                <w:szCs w:val="28"/>
              </w:rPr>
            </w:pPr>
          </w:p>
          <w:p w14:paraId="25FC8C57" w14:textId="0E2A8CAB" w:rsidR="0033052B" w:rsidRPr="00C31A3D" w:rsidRDefault="006800F2" w:rsidP="0033052B">
            <w:pPr>
              <w:rPr>
                <w:szCs w:val="28"/>
              </w:rPr>
            </w:pPr>
            <w:r>
              <w:rPr>
                <w:szCs w:val="28"/>
              </w:rPr>
              <w:t>Ганопольский Родион Михайлович</w:t>
            </w:r>
          </w:p>
          <w:p w14:paraId="64A0A84A" w14:textId="77777777" w:rsidR="0033052B" w:rsidRPr="00C31A3D" w:rsidRDefault="0033052B" w:rsidP="0033052B">
            <w:pPr>
              <w:rPr>
                <w:szCs w:val="28"/>
              </w:rPr>
            </w:pPr>
          </w:p>
        </w:tc>
      </w:tr>
    </w:tbl>
    <w:p w14:paraId="44449FC0" w14:textId="77777777" w:rsidR="0033052B" w:rsidRDefault="0033052B" w:rsidP="00143CB9">
      <w:pPr>
        <w:spacing w:after="0" w:line="240" w:lineRule="auto"/>
        <w:rPr>
          <w:rFonts w:eastAsia="Times New Roman" w:cs="Arial"/>
          <w:szCs w:val="28"/>
          <w:lang w:val="ru" w:eastAsia="ru-RU"/>
        </w:rPr>
      </w:pPr>
    </w:p>
    <w:p w14:paraId="15C536E2" w14:textId="2D31AF04" w:rsidR="002A2E3A" w:rsidRPr="00CD57ED" w:rsidRDefault="008C7D1A" w:rsidP="00143CB9">
      <w:pPr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eastAsia="ru-RU"/>
        </w:rPr>
        <w:br w:type="page"/>
      </w:r>
    </w:p>
    <w:sdt>
      <w:sdtPr>
        <w:rPr>
          <w:b/>
          <w:szCs w:val="28"/>
        </w:rPr>
        <w:id w:val="-78843563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BC4762E" w14:textId="77777777" w:rsidR="00ED7C59" w:rsidRPr="00726236" w:rsidRDefault="00040707" w:rsidP="00C61B50">
          <w:pPr>
            <w:spacing w:after="0"/>
            <w:jc w:val="center"/>
            <w:rPr>
              <w:szCs w:val="28"/>
            </w:rPr>
          </w:pPr>
          <w:r w:rsidRPr="00726236">
            <w:rPr>
              <w:szCs w:val="28"/>
            </w:rPr>
            <w:t>ОГЛАВЛЕНИЕ</w:t>
          </w:r>
        </w:p>
        <w:p w14:paraId="335C6878" w14:textId="754A94FE" w:rsidR="001D44E8" w:rsidRDefault="00ED7C59">
          <w:pPr>
            <w:pStyle w:val="1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726236">
            <w:rPr>
              <w:rFonts w:ascii="Times New Roman" w:hAnsi="Times New Roman"/>
              <w:szCs w:val="28"/>
            </w:rPr>
            <w:fldChar w:fldCharType="begin"/>
          </w:r>
          <w:r w:rsidRPr="00726236">
            <w:rPr>
              <w:rFonts w:ascii="Times New Roman" w:hAnsi="Times New Roman"/>
              <w:szCs w:val="28"/>
            </w:rPr>
            <w:instrText xml:space="preserve"> TOC \o "1-3" \h \z \u </w:instrText>
          </w:r>
          <w:r w:rsidRPr="00726236">
            <w:rPr>
              <w:rFonts w:ascii="Times New Roman" w:hAnsi="Times New Roman"/>
              <w:szCs w:val="28"/>
            </w:rPr>
            <w:fldChar w:fldCharType="separate"/>
          </w:r>
          <w:hyperlink w:anchor="_Toc188265631" w:history="1">
            <w:r w:rsidR="001D44E8" w:rsidRPr="00850C6B">
              <w:rPr>
                <w:rStyle w:val="ae"/>
                <w:noProof/>
              </w:rPr>
              <w:t>1 Актуальные проблема нефтегазовой отрасли</w:t>
            </w:r>
            <w:r w:rsidR="001D44E8">
              <w:rPr>
                <w:noProof/>
                <w:webHidden/>
              </w:rPr>
              <w:tab/>
            </w:r>
            <w:r w:rsidR="001D44E8">
              <w:rPr>
                <w:noProof/>
                <w:webHidden/>
              </w:rPr>
              <w:fldChar w:fldCharType="begin"/>
            </w:r>
            <w:r w:rsidR="001D44E8">
              <w:rPr>
                <w:noProof/>
                <w:webHidden/>
              </w:rPr>
              <w:instrText xml:space="preserve"> PAGEREF _Toc188265631 \h </w:instrText>
            </w:r>
            <w:r w:rsidR="001D44E8">
              <w:rPr>
                <w:noProof/>
                <w:webHidden/>
              </w:rPr>
            </w:r>
            <w:r w:rsidR="001D44E8">
              <w:rPr>
                <w:noProof/>
                <w:webHidden/>
              </w:rPr>
              <w:fldChar w:fldCharType="separate"/>
            </w:r>
            <w:r w:rsidR="001D44E8">
              <w:rPr>
                <w:noProof/>
                <w:webHidden/>
              </w:rPr>
              <w:t>3</w:t>
            </w:r>
            <w:r w:rsidR="001D44E8">
              <w:rPr>
                <w:noProof/>
                <w:webHidden/>
              </w:rPr>
              <w:fldChar w:fldCharType="end"/>
            </w:r>
          </w:hyperlink>
        </w:p>
        <w:p w14:paraId="7B2081C8" w14:textId="5C4401CD" w:rsidR="001D44E8" w:rsidRDefault="001D44E8">
          <w:pPr>
            <w:pStyle w:val="21"/>
            <w:tabs>
              <w:tab w:val="right" w:leader="dot" w:pos="962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65632" w:history="1">
            <w:r w:rsidRPr="00850C6B">
              <w:rPr>
                <w:rStyle w:val="ae"/>
                <w:noProof/>
              </w:rPr>
              <w:t>1.1 Геологическое и географическое расположение вовлеченных в разработку залежей России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FCCB8" w14:textId="5E69F958" w:rsidR="001D44E8" w:rsidRDefault="001D44E8">
          <w:pPr>
            <w:pStyle w:val="21"/>
            <w:tabs>
              <w:tab w:val="right" w:leader="dot" w:pos="962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65633" w:history="1">
            <w:r w:rsidRPr="00850C6B">
              <w:rPr>
                <w:rStyle w:val="ae"/>
                <w:noProof/>
              </w:rPr>
              <w:t>1.2 Проблемы разработки залежей с высоковязкими нефтями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7A72" w14:textId="0FB524A8" w:rsidR="001D44E8" w:rsidRDefault="001D44E8">
          <w:pPr>
            <w:pStyle w:val="21"/>
            <w:tabs>
              <w:tab w:val="right" w:leader="dot" w:pos="962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65634" w:history="1">
            <w:r w:rsidRPr="00850C6B">
              <w:rPr>
                <w:rStyle w:val="ae"/>
                <w:noProof/>
              </w:rPr>
              <w:t>1.3 Проблемы разработки газовых и газоконденсатных залежей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F4BD1" w14:textId="2AC74913" w:rsidR="001D44E8" w:rsidRDefault="001D44E8">
          <w:pPr>
            <w:pStyle w:val="1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65635" w:history="1">
            <w:r w:rsidRPr="00850C6B">
              <w:rPr>
                <w:rStyle w:val="ae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0C6B">
              <w:rPr>
                <w:rStyle w:val="ae"/>
                <w:noProof/>
              </w:rPr>
              <w:t>Применяемые в промышленности подходы моделирования прикладных задач тепломассопереноса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C7A0C" w14:textId="315B9A9F" w:rsidR="001D44E8" w:rsidRDefault="001D44E8">
          <w:pPr>
            <w:pStyle w:val="1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65636" w:history="1">
            <w:r w:rsidRPr="00850C6B">
              <w:rPr>
                <w:rStyle w:val="ae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0C6B">
              <w:rPr>
                <w:rStyle w:val="ae"/>
                <w:noProof/>
              </w:rPr>
              <w:t>Новые методы и подходы в задачах тепломассопереноса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31892" w14:textId="3CFCAF68" w:rsidR="001D44E8" w:rsidRDefault="001D44E8">
          <w:pPr>
            <w:pStyle w:val="1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65637" w:history="1">
            <w:r w:rsidRPr="00850C6B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DD50A" w14:textId="0E525669" w:rsidR="00ED7C59" w:rsidRPr="00726236" w:rsidRDefault="00ED7C59" w:rsidP="00C61B50">
          <w:pPr>
            <w:spacing w:after="0" w:line="360" w:lineRule="auto"/>
            <w:ind w:firstLine="709"/>
          </w:pPr>
          <w:r w:rsidRPr="00726236">
            <w:rPr>
              <w:b/>
              <w:bCs/>
              <w:szCs w:val="28"/>
            </w:rPr>
            <w:fldChar w:fldCharType="end"/>
          </w:r>
        </w:p>
      </w:sdtContent>
    </w:sdt>
    <w:p w14:paraId="0602A220" w14:textId="77777777" w:rsidR="00ED7C59" w:rsidRPr="00726236" w:rsidRDefault="00ED7C59" w:rsidP="00C61B50">
      <w:pPr>
        <w:spacing w:after="0"/>
        <w:jc w:val="both"/>
        <w:rPr>
          <w:szCs w:val="28"/>
        </w:rPr>
      </w:pPr>
    </w:p>
    <w:p w14:paraId="2E124FA9" w14:textId="77777777" w:rsidR="0033111E" w:rsidRPr="00726236" w:rsidRDefault="0033111E" w:rsidP="00C61B50">
      <w:pPr>
        <w:spacing w:after="0"/>
        <w:jc w:val="both"/>
      </w:pPr>
    </w:p>
    <w:p w14:paraId="0F86DC6A" w14:textId="77777777" w:rsidR="00ED7C59" w:rsidRPr="00D513E5" w:rsidRDefault="00ED7C59" w:rsidP="00C61B50">
      <w:pPr>
        <w:spacing w:after="0"/>
        <w:jc w:val="both"/>
        <w:rPr>
          <w:lang w:val="en-US"/>
        </w:rPr>
        <w:sectPr w:rsidR="00ED7C59" w:rsidRPr="00D513E5" w:rsidSect="007D1535">
          <w:footerReference w:type="default" r:id="rId8"/>
          <w:pgSz w:w="11906" w:h="16838"/>
          <w:pgMar w:top="1134" w:right="566" w:bottom="1134" w:left="1701" w:header="708" w:footer="708" w:gutter="0"/>
          <w:pgNumType w:start="1"/>
          <w:cols w:space="708"/>
          <w:titlePg/>
          <w:docGrid w:linePitch="360"/>
        </w:sectPr>
      </w:pPr>
    </w:p>
    <w:p w14:paraId="5F0D39EE" w14:textId="50BE2737" w:rsidR="00F05B18" w:rsidRDefault="006727BD" w:rsidP="006727BD">
      <w:pPr>
        <w:pStyle w:val="1"/>
        <w:spacing w:line="360" w:lineRule="auto"/>
        <w:ind w:left="360"/>
        <w:jc w:val="center"/>
        <w:rPr>
          <w:color w:val="auto"/>
          <w:sz w:val="32"/>
        </w:rPr>
      </w:pPr>
      <w:bookmarkStart w:id="0" w:name="_Toc188265631"/>
      <w:r>
        <w:rPr>
          <w:color w:val="auto"/>
          <w:sz w:val="32"/>
        </w:rPr>
        <w:lastRenderedPageBreak/>
        <w:t xml:space="preserve">1 </w:t>
      </w:r>
      <w:r w:rsidR="003C4D5E">
        <w:rPr>
          <w:color w:val="auto"/>
          <w:sz w:val="32"/>
        </w:rPr>
        <w:t>Актуальные проблема нефтегазовой отрасли</w:t>
      </w:r>
      <w:bookmarkEnd w:id="0"/>
    </w:p>
    <w:p w14:paraId="03987DB9" w14:textId="1471787A" w:rsidR="006727BD" w:rsidRPr="006727BD" w:rsidRDefault="006727BD" w:rsidP="006727BD">
      <w:pPr>
        <w:pStyle w:val="2"/>
        <w:jc w:val="center"/>
        <w:rPr>
          <w:sz w:val="32"/>
          <w:szCs w:val="32"/>
        </w:rPr>
      </w:pPr>
      <w:bookmarkStart w:id="1" w:name="_Toc188265632"/>
      <w:r w:rsidRPr="006727BD">
        <w:rPr>
          <w:sz w:val="32"/>
          <w:szCs w:val="32"/>
        </w:rPr>
        <w:t xml:space="preserve">1.1 Геологическое и географическое </w:t>
      </w:r>
      <w:r w:rsidR="00D13C31">
        <w:rPr>
          <w:sz w:val="32"/>
          <w:szCs w:val="32"/>
        </w:rPr>
        <w:t>расположение</w:t>
      </w:r>
      <w:r w:rsidRPr="006727BD">
        <w:rPr>
          <w:sz w:val="32"/>
          <w:szCs w:val="32"/>
        </w:rPr>
        <w:t xml:space="preserve"> вовлеченных в разработку залежей России</w:t>
      </w:r>
      <w:bookmarkEnd w:id="1"/>
    </w:p>
    <w:p w14:paraId="3405BA46" w14:textId="77777777" w:rsidR="00D57A4D" w:rsidRDefault="00D57A4D" w:rsidP="006727BD">
      <w:pPr>
        <w:spacing w:before="120" w:after="0" w:line="360" w:lineRule="auto"/>
        <w:ind w:firstLine="709"/>
        <w:jc w:val="both"/>
      </w:pPr>
      <w:r>
        <w:t>В начале развития нефтегазовой промышленности добыча осуществлялась преимущественно с отложений сеноманского яруса верхнего мела Западной Сибири, характеризующимися хорошими коллекторными свойствами и отсутствием осложняющих факторов, для эффективной добычи и планирования разработки не требовалось моделирование процессов тепломассопереноса в пласте. Однако на сегодняшний день в Западной Сибири ведется разработка неокомских отложений (название применялось в СССР для обозначения над яруса, объединявшего несколько ярусов нижнего мела), активно разрабатываются Баженовские, Ачимовские, Туронскиe свиты (граница отделов нижнего мела и верхней юры).</w:t>
      </w:r>
    </w:p>
    <w:p w14:paraId="163B8E46" w14:textId="77777777" w:rsidR="00BF47AF" w:rsidRDefault="00BF47AF" w:rsidP="00D57A4D">
      <w:pPr>
        <w:spacing w:after="0" w:line="360" w:lineRule="auto"/>
        <w:ind w:firstLine="709"/>
        <w:jc w:val="both"/>
      </w:pPr>
    </w:p>
    <w:p w14:paraId="5AC7D27D" w14:textId="58C49435" w:rsidR="00D57A4D" w:rsidRPr="00D57A4D" w:rsidRDefault="00D57A4D" w:rsidP="00D57A4D">
      <w:pPr>
        <w:jc w:val="center"/>
        <w:rPr>
          <w:lang w:val="en-US"/>
        </w:rPr>
      </w:pPr>
      <w:r w:rsidRPr="00810FAE">
        <w:rPr>
          <w:noProof/>
          <w:szCs w:val="28"/>
        </w:rPr>
        <w:drawing>
          <wp:inline distT="0" distB="0" distL="0" distR="0" wp14:anchorId="6506D412" wp14:editId="52029579">
            <wp:extent cx="4676042" cy="3473923"/>
            <wp:effectExtent l="0" t="0" r="0" b="0"/>
            <wp:docPr id="1313282024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77D29348-FD6F-4ADA-A8A1-FB71D41B8F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77D29348-FD6F-4ADA-A8A1-FB71D41B8F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647" cy="349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F50E" w14:textId="77777777" w:rsidR="00D57A4D" w:rsidRDefault="00D57A4D" w:rsidP="00D57A4D">
      <w:pPr>
        <w:jc w:val="center"/>
      </w:pPr>
      <w:r>
        <w:t>Рис 1.  Укрупненная группировка упоминаемых в публикациях месторождений на стратиграфической шкале (на основе материалов [2])</w:t>
      </w:r>
    </w:p>
    <w:p w14:paraId="498D657A" w14:textId="1B411895" w:rsidR="00010686" w:rsidRDefault="00D57A4D" w:rsidP="00A049BB">
      <w:pPr>
        <w:spacing w:after="0" w:line="360" w:lineRule="auto"/>
        <w:ind w:firstLine="709"/>
        <w:jc w:val="both"/>
      </w:pPr>
      <w:r>
        <w:lastRenderedPageBreak/>
        <w:t>Помимо месторождений Западной Сибири, ввиду актуальных целей по загрузке трубопровода Сила Сибири, в Восточной Сибири активно вовлекаются залежи как открытые в период разведки и освоения Советским Союзом, так и в современной России, например Бюкские, Куросовские, Непские свиты (верхние и нижний отдел Вендской системы).</w:t>
      </w:r>
    </w:p>
    <w:p w14:paraId="7730D3EA" w14:textId="594A67FE" w:rsidR="00010686" w:rsidRPr="00010686" w:rsidRDefault="00010686" w:rsidP="00A049BB">
      <w:pPr>
        <w:pStyle w:val="2"/>
        <w:spacing w:before="120" w:after="120"/>
        <w:jc w:val="center"/>
        <w:rPr>
          <w:sz w:val="32"/>
          <w:szCs w:val="32"/>
        </w:rPr>
      </w:pPr>
      <w:bookmarkStart w:id="2" w:name="_Toc188265633"/>
      <w:r w:rsidRPr="00010686">
        <w:rPr>
          <w:sz w:val="32"/>
          <w:szCs w:val="32"/>
        </w:rPr>
        <w:t>1.2 Проблемы разработки</w:t>
      </w:r>
      <w:r w:rsidR="0014219F">
        <w:rPr>
          <w:sz w:val="32"/>
          <w:szCs w:val="32"/>
        </w:rPr>
        <w:t xml:space="preserve"> залежей с</w:t>
      </w:r>
      <w:r w:rsidRPr="00010686">
        <w:rPr>
          <w:sz w:val="32"/>
          <w:szCs w:val="32"/>
        </w:rPr>
        <w:t xml:space="preserve"> высоковязки</w:t>
      </w:r>
      <w:r w:rsidR="0014219F">
        <w:rPr>
          <w:sz w:val="32"/>
          <w:szCs w:val="32"/>
        </w:rPr>
        <w:t>ми</w:t>
      </w:r>
      <w:r w:rsidRPr="00010686">
        <w:rPr>
          <w:sz w:val="32"/>
          <w:szCs w:val="32"/>
        </w:rPr>
        <w:t xml:space="preserve"> нефт</w:t>
      </w:r>
      <w:r w:rsidR="0014219F">
        <w:rPr>
          <w:sz w:val="32"/>
          <w:szCs w:val="32"/>
        </w:rPr>
        <w:t>ями</w:t>
      </w:r>
      <w:bookmarkEnd w:id="2"/>
    </w:p>
    <w:p w14:paraId="72487716" w14:textId="490A8428" w:rsidR="0014219F" w:rsidRDefault="00010686" w:rsidP="00D57A4D">
      <w:pPr>
        <w:spacing w:after="0" w:line="360" w:lineRule="auto"/>
        <w:ind w:firstLine="709"/>
        <w:jc w:val="both"/>
      </w:pPr>
      <w:r>
        <w:t xml:space="preserve">В Восточной Сибири </w:t>
      </w:r>
      <w:r w:rsidR="00D57A4D">
        <w:t>активно вовле</w:t>
      </w:r>
      <w:r>
        <w:t>каются в эксплуатацию</w:t>
      </w:r>
      <w:r w:rsidR="00D57A4D">
        <w:t xml:space="preserve"> залеж</w:t>
      </w:r>
      <w:r>
        <w:t>и</w:t>
      </w:r>
      <w:r w:rsidR="00D57A4D">
        <w:t xml:space="preserve"> с высоковязкими нефтями</w:t>
      </w:r>
      <w:r>
        <w:t xml:space="preserve"> и низкими проницаемостями</w:t>
      </w:r>
      <w:r w:rsidRPr="00010686">
        <w:t xml:space="preserve">, </w:t>
      </w:r>
      <w:r>
        <w:t xml:space="preserve">однако рентабельная эксплуатация таких залежей является нетривиальной задачей. Многие проекты </w:t>
      </w:r>
      <w:r w:rsidR="00D13C31">
        <w:t xml:space="preserve">добычи не могут быть реализованы рентабельно в рамках общих правил по </w:t>
      </w:r>
      <w:r w:rsidR="005B655B">
        <w:t>налогообложению</w:t>
      </w:r>
      <w:r w:rsidR="0014219F" w:rsidRPr="0014219F">
        <w:t xml:space="preserve">, </w:t>
      </w:r>
      <w:r w:rsidR="0014219F">
        <w:t>поэтому для получения льгот</w:t>
      </w:r>
      <w:r w:rsidR="005B655B">
        <w:t xml:space="preserve"> </w:t>
      </w:r>
      <w:r w:rsidR="0014219F">
        <w:t>компании делают все возможное для оформления статуса ТРИЗ</w:t>
      </w:r>
      <w:r w:rsidR="0014219F" w:rsidRPr="0014219F">
        <w:t>,</w:t>
      </w:r>
      <w:r w:rsidR="0014219F">
        <w:t xml:space="preserve"> при этом со стороны государства устанавливаются требования по минимальным коэффициентам извлечения углеводородов из залежи. </w:t>
      </w:r>
    </w:p>
    <w:p w14:paraId="671E698E" w14:textId="69983997" w:rsidR="00964098" w:rsidRDefault="0014219F" w:rsidP="00D57A4D">
      <w:pPr>
        <w:spacing w:after="0" w:line="360" w:lineRule="auto"/>
        <w:ind w:firstLine="709"/>
        <w:jc w:val="both"/>
      </w:pPr>
      <w:r>
        <w:t>Для увеличения коэффициента извлечения нефти и</w:t>
      </w:r>
      <w:r w:rsidR="00010686">
        <w:t xml:space="preserve"> интенсификации добычи активно </w:t>
      </w:r>
      <w:r w:rsidR="00D57A4D">
        <w:t>разви</w:t>
      </w:r>
      <w:r w:rsidR="00010686">
        <w:t>ваются</w:t>
      </w:r>
      <w:r w:rsidR="00D57A4D">
        <w:t xml:space="preserve"> методы </w:t>
      </w:r>
      <w:r w:rsidR="00825E26">
        <w:t>полимерного заводнения</w:t>
      </w:r>
      <w:r w:rsidR="00825E26" w:rsidRPr="00825E26">
        <w:t xml:space="preserve">, </w:t>
      </w:r>
      <w:r w:rsidR="00825E26">
        <w:t xml:space="preserve">тепловые методы </w:t>
      </w:r>
      <w:r w:rsidR="00D57A4D">
        <w:t xml:space="preserve">воздействия на углеводороды, целью которых является уменьшение вязкости флюида. Самый популярный </w:t>
      </w:r>
      <w:r w:rsidR="00825E26">
        <w:t xml:space="preserve">тепловой метод </w:t>
      </w:r>
      <w:r w:rsidR="00D57A4D">
        <w:t xml:space="preserve">SAGD (The Steam Assisted Gravity Drainage), это термический процесс гравитационного дренажа с помощью пара, однако данный метод успешно применяется в относительно толстых коллекторах, в более тонких коллекторах и карбонатных породах с низкой пористостью потери тепла помешать применению этого процесса. VAPEX (Vapor extraction), является развитием SAGD, это новый процесс, основанный на закачке в верхнюю нагнетательную скважину углеводородных растворителей, которые при растворении в битуме значительно снижают его вязкость и отличается высокой энергоэффективностью по сравнению с паровыми процессами. Дальнейшим развитием стал процесс BUTEX, представляющей собой закачку неконденсируемого газа-носителя вместе с растворителем для повышения рабочего давления. Газ-носитель частично или в </w:t>
      </w:r>
      <w:r w:rsidR="00D57A4D">
        <w:lastRenderedPageBreak/>
        <w:t>больших количествах участвует в процессе выщелачивания, но в полевых условиях в качестве газа-носителя может использоваться природный газ. Для достижения максимальной растворимости растворителя при соответствующей температуре растворитель для выщелачивания вводится в виде жидкости, которая испаряется и переносится газом-носителем к поверхности раздела битума. Удаляемую область оставляют заполненной газом и небольшим количеством паров растворителя [3].</w:t>
      </w:r>
    </w:p>
    <w:p w14:paraId="5D4ACEE1" w14:textId="7DDAD6D0" w:rsidR="0014219F" w:rsidRPr="0014219F" w:rsidRDefault="0014219F" w:rsidP="0014219F">
      <w:pPr>
        <w:pStyle w:val="2"/>
        <w:spacing w:before="120" w:after="120"/>
        <w:jc w:val="center"/>
        <w:rPr>
          <w:sz w:val="32"/>
          <w:szCs w:val="32"/>
        </w:rPr>
      </w:pPr>
      <w:bookmarkStart w:id="3" w:name="_Toc188265634"/>
      <w:r w:rsidRPr="0014219F">
        <w:rPr>
          <w:sz w:val="32"/>
          <w:szCs w:val="32"/>
        </w:rPr>
        <w:t>1.3 Проблемы разработки газовых и газоконденсатных залежей</w:t>
      </w:r>
      <w:bookmarkEnd w:id="3"/>
    </w:p>
    <w:p w14:paraId="6366539B" w14:textId="77777777" w:rsidR="00E41A8C" w:rsidRDefault="00964098" w:rsidP="00E41A8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Кроме потребностей увеличивать нефтеотдачу высоковязких нефтей</w:t>
      </w:r>
      <w:r w:rsidRPr="00C601E2">
        <w:rPr>
          <w:szCs w:val="28"/>
        </w:rPr>
        <w:t xml:space="preserve">, </w:t>
      </w:r>
      <w:r>
        <w:rPr>
          <w:szCs w:val="28"/>
        </w:rPr>
        <w:t>при разработке газоконденсатных месторождений имеет место проблема выпадение жидкой фазы и накопление ее в пласте</w:t>
      </w:r>
      <w:r w:rsidRPr="006C3EE3">
        <w:rPr>
          <w:szCs w:val="28"/>
        </w:rPr>
        <w:t xml:space="preserve">, </w:t>
      </w:r>
      <w:r>
        <w:rPr>
          <w:szCs w:val="28"/>
        </w:rPr>
        <w:t>что вызывает непрерывный процесс изменения состава пластового флюида, а следовательно, и его физико-химических и фильтрационных свойств</w:t>
      </w:r>
      <w:r w:rsidRPr="0086573F">
        <w:rPr>
          <w:szCs w:val="28"/>
        </w:rPr>
        <w:t xml:space="preserve">, </w:t>
      </w:r>
      <w:r>
        <w:rPr>
          <w:szCs w:val="28"/>
        </w:rPr>
        <w:t>что является фактором</w:t>
      </w:r>
      <w:r w:rsidRPr="0086573F">
        <w:rPr>
          <w:szCs w:val="28"/>
        </w:rPr>
        <w:t xml:space="preserve">, </w:t>
      </w:r>
      <w:r>
        <w:rPr>
          <w:szCs w:val="28"/>
        </w:rPr>
        <w:t xml:space="preserve">усложняющим разработку и моделирование процесса фильтрации. </w:t>
      </w:r>
    </w:p>
    <w:p w14:paraId="67A2551C" w14:textId="608E4B44" w:rsidR="00A712F4" w:rsidRDefault="00E41A8C" w:rsidP="00E41A8C">
      <w:pPr>
        <w:spacing w:after="0" w:line="360" w:lineRule="auto"/>
        <w:ind w:firstLine="709"/>
        <w:jc w:val="both"/>
        <w:rPr>
          <w:szCs w:val="28"/>
        </w:rPr>
      </w:pPr>
      <w:r>
        <w:t>Так же одной из актуальных проблем</w:t>
      </w:r>
      <w:r w:rsidRPr="00505228">
        <w:t>,</w:t>
      </w:r>
      <w:r>
        <w:t xml:space="preserve"> с которой столкнулась нефтегазовая промышленность России на газовых месторождениях Восточной Сибири связана с образованием гидратов при интенсификации добычи</w:t>
      </w:r>
      <w:r w:rsidRPr="003C6121">
        <w:t xml:space="preserve">, </w:t>
      </w:r>
      <w:r>
        <w:t>однако данная проблема проявляется не везде. Например</w:t>
      </w:r>
      <w:r w:rsidRPr="003C6121">
        <w:t>,</w:t>
      </w:r>
      <w:r w:rsidR="00EB6BEE">
        <w:t xml:space="preserve"> в</w:t>
      </w:r>
      <w:r>
        <w:rPr>
          <w:szCs w:val="28"/>
        </w:rPr>
        <w:t xml:space="preserve"> пластах Верхнего Венда (</w:t>
      </w:r>
      <w:r>
        <w:rPr>
          <w:szCs w:val="28"/>
          <w:lang w:val="en-US"/>
        </w:rPr>
        <w:t>c</w:t>
      </w:r>
      <w:r w:rsidRPr="003C6121">
        <w:rPr>
          <w:szCs w:val="28"/>
        </w:rPr>
        <w:t xml:space="preserve"> </w:t>
      </w:r>
      <w:r>
        <w:rPr>
          <w:szCs w:val="28"/>
        </w:rPr>
        <w:t>пластовым давлением порядка 160</w:t>
      </w:r>
      <w:r w:rsidRPr="007E38AA">
        <w:rPr>
          <w:szCs w:val="28"/>
        </w:rPr>
        <w:t xml:space="preserve"> </w:t>
      </w:r>
      <w:r>
        <w:rPr>
          <w:szCs w:val="28"/>
        </w:rPr>
        <w:t>атмосфер и температурой T</w:t>
      </w:r>
      <w:r w:rsidRPr="00563F19">
        <w:rPr>
          <w:szCs w:val="28"/>
        </w:rPr>
        <w:t>=30</w:t>
      </w:r>
      <w:r>
        <w:rPr>
          <w:szCs w:val="28"/>
        </w:rPr>
        <w:t>℃</w:t>
      </w:r>
      <w:r w:rsidRPr="00563F19">
        <w:rPr>
          <w:szCs w:val="28"/>
        </w:rPr>
        <w:t>)</w:t>
      </w:r>
      <w:r>
        <w:rPr>
          <w:szCs w:val="28"/>
        </w:rPr>
        <w:t xml:space="preserve"> о</w:t>
      </w:r>
      <w:r w:rsidRPr="00EE7273">
        <w:t>бразования</w:t>
      </w:r>
      <w:r>
        <w:t xml:space="preserve"> гидратов</w:t>
      </w:r>
      <w:r>
        <w:rPr>
          <w:szCs w:val="28"/>
        </w:rPr>
        <w:t xml:space="preserve"> не происходит</w:t>
      </w:r>
      <w:r w:rsidRPr="003C6121">
        <w:rPr>
          <w:szCs w:val="28"/>
        </w:rPr>
        <w:t>,</w:t>
      </w:r>
      <w:r>
        <w:rPr>
          <w:szCs w:val="28"/>
        </w:rPr>
        <w:t xml:space="preserve"> а в коллекторах Б</w:t>
      </w:r>
      <w:r w:rsidRPr="006635E0">
        <w:rPr>
          <w:szCs w:val="28"/>
        </w:rPr>
        <w:t>юкских</w:t>
      </w:r>
      <w:r w:rsidRPr="003533C4">
        <w:rPr>
          <w:szCs w:val="28"/>
        </w:rPr>
        <w:t>,</w:t>
      </w:r>
      <w:r>
        <w:rPr>
          <w:szCs w:val="28"/>
        </w:rPr>
        <w:t xml:space="preserve"> К</w:t>
      </w:r>
      <w:r w:rsidRPr="006635E0">
        <w:rPr>
          <w:szCs w:val="28"/>
        </w:rPr>
        <w:t>уросовск</w:t>
      </w:r>
      <w:r>
        <w:rPr>
          <w:szCs w:val="28"/>
        </w:rPr>
        <w:t>их</w:t>
      </w:r>
      <w:r w:rsidRPr="006635E0">
        <w:rPr>
          <w:szCs w:val="28"/>
        </w:rPr>
        <w:t xml:space="preserve"> свит</w:t>
      </w:r>
      <w:r>
        <w:rPr>
          <w:szCs w:val="28"/>
        </w:rPr>
        <w:t xml:space="preserve"> проявляется</w:t>
      </w:r>
      <w:r w:rsidRPr="00416900">
        <w:rPr>
          <w:szCs w:val="28"/>
        </w:rPr>
        <w:t xml:space="preserve"> </w:t>
      </w:r>
      <w:r>
        <w:rPr>
          <w:szCs w:val="28"/>
        </w:rPr>
        <w:t>в случае</w:t>
      </w:r>
      <w:r w:rsidRPr="00416900">
        <w:rPr>
          <w:szCs w:val="28"/>
        </w:rPr>
        <w:t xml:space="preserve">, </w:t>
      </w:r>
      <w:r>
        <w:rPr>
          <w:szCs w:val="28"/>
        </w:rPr>
        <w:t xml:space="preserve">когда коллектор отличается </w:t>
      </w:r>
      <w:r w:rsidRPr="003A761F">
        <w:rPr>
          <w:szCs w:val="28"/>
        </w:rPr>
        <w:t>аномально низк</w:t>
      </w:r>
      <w:r>
        <w:rPr>
          <w:szCs w:val="28"/>
        </w:rPr>
        <w:t>ими</w:t>
      </w:r>
      <w:r w:rsidRPr="003A761F">
        <w:rPr>
          <w:szCs w:val="28"/>
        </w:rPr>
        <w:t xml:space="preserve"> температура</w:t>
      </w:r>
      <w:r>
        <w:rPr>
          <w:szCs w:val="28"/>
        </w:rPr>
        <w:t>ми и давлением (при температурном градиенте 0</w:t>
      </w:r>
      <w:r w:rsidRPr="003A761F">
        <w:rPr>
          <w:szCs w:val="28"/>
        </w:rPr>
        <w:t>,75</w:t>
      </w:r>
      <w:r>
        <w:rPr>
          <w:szCs w:val="28"/>
        </w:rPr>
        <w:t xml:space="preserve"> ℃</w:t>
      </w:r>
      <w:r w:rsidRPr="003A761F">
        <w:rPr>
          <w:szCs w:val="28"/>
        </w:rPr>
        <w:t xml:space="preserve"> </w:t>
      </w:r>
      <w:r w:rsidR="001F5950">
        <w:rPr>
          <w:szCs w:val="28"/>
        </w:rPr>
        <w:t xml:space="preserve"> со </w:t>
      </w:r>
      <w:r>
        <w:rPr>
          <w:szCs w:val="28"/>
        </w:rPr>
        <w:t>средн</w:t>
      </w:r>
      <w:r w:rsidR="001F5950">
        <w:rPr>
          <w:szCs w:val="28"/>
        </w:rPr>
        <w:t>им градиентом для Восточной Сибири в</w:t>
      </w:r>
      <w:r>
        <w:rPr>
          <w:szCs w:val="28"/>
        </w:rPr>
        <w:t xml:space="preserve"> 2-3℃ на 1000 метров). Данная проблема подтверждается фактическими падениями добычи при эксплуатации скважин с высокой депрессией</w:t>
      </w:r>
      <w:r w:rsidRPr="004D26F1">
        <w:rPr>
          <w:szCs w:val="28"/>
        </w:rPr>
        <w:t xml:space="preserve">, </w:t>
      </w:r>
      <w:r>
        <w:rPr>
          <w:szCs w:val="28"/>
        </w:rPr>
        <w:t>испытаниями скважин и результатами спусков ГИС АСТ (телевизор акустический скважинный) последних лет.</w:t>
      </w:r>
    </w:p>
    <w:p w14:paraId="537592D1" w14:textId="355B2E63" w:rsidR="00E41A8C" w:rsidRDefault="00A712F4" w:rsidP="00A712F4">
      <w:pPr>
        <w:rPr>
          <w:szCs w:val="28"/>
        </w:rPr>
      </w:pPr>
      <w:r>
        <w:rPr>
          <w:szCs w:val="28"/>
        </w:rPr>
        <w:br w:type="page"/>
      </w:r>
    </w:p>
    <w:p w14:paraId="568465B8" w14:textId="057982E0" w:rsidR="00E4356E" w:rsidRDefault="00E4356E" w:rsidP="00684620">
      <w:pPr>
        <w:pStyle w:val="1"/>
        <w:numPr>
          <w:ilvl w:val="0"/>
          <w:numId w:val="24"/>
        </w:numPr>
        <w:spacing w:before="0" w:line="360" w:lineRule="auto"/>
        <w:ind w:left="0" w:firstLine="357"/>
        <w:jc w:val="center"/>
        <w:rPr>
          <w:color w:val="auto"/>
          <w:sz w:val="32"/>
        </w:rPr>
      </w:pPr>
      <w:bookmarkStart w:id="4" w:name="_Toc188265635"/>
      <w:r>
        <w:rPr>
          <w:color w:val="auto"/>
          <w:sz w:val="32"/>
        </w:rPr>
        <w:lastRenderedPageBreak/>
        <w:t xml:space="preserve">Применяемые в промышленности </w:t>
      </w:r>
      <w:r w:rsidR="002E00A8">
        <w:rPr>
          <w:color w:val="auto"/>
          <w:sz w:val="32"/>
        </w:rPr>
        <w:t xml:space="preserve">подходы </w:t>
      </w:r>
      <w:r>
        <w:rPr>
          <w:color w:val="auto"/>
          <w:sz w:val="32"/>
        </w:rPr>
        <w:t>моделирования</w:t>
      </w:r>
      <w:r w:rsidR="002E00A8">
        <w:rPr>
          <w:color w:val="auto"/>
          <w:sz w:val="32"/>
        </w:rPr>
        <w:t xml:space="preserve"> прикладных задач тепломассопереноса</w:t>
      </w:r>
      <w:bookmarkEnd w:id="4"/>
    </w:p>
    <w:p w14:paraId="29C8BD19" w14:textId="34C873B5" w:rsidR="002670EB" w:rsidRPr="00EC0B3F" w:rsidRDefault="00EC0B3F" w:rsidP="00F36245">
      <w:pPr>
        <w:spacing w:after="0" w:line="360" w:lineRule="auto"/>
        <w:ind w:firstLine="709"/>
        <w:jc w:val="both"/>
      </w:pPr>
      <w:r>
        <w:t>П</w:t>
      </w:r>
      <w:r>
        <w:t xml:space="preserve">рактически каждый </w:t>
      </w:r>
      <w:r>
        <w:t>современный гидродинамических симуляторов поддерживает возможность моделирования температуры</w:t>
      </w:r>
      <w:r w:rsidRPr="00EC0B3F">
        <w:t xml:space="preserve">, </w:t>
      </w:r>
      <w:r>
        <w:t xml:space="preserve">к таковым относятся </w:t>
      </w:r>
      <w:r>
        <w:rPr>
          <w:lang w:val="en-US"/>
        </w:rPr>
        <w:t>Eclipse</w:t>
      </w:r>
      <w:r w:rsidRPr="00EC0B3F">
        <w:t xml:space="preserve">, </w:t>
      </w:r>
      <w:r>
        <w:rPr>
          <w:lang w:val="en-US"/>
        </w:rPr>
        <w:t>tNavigator</w:t>
      </w:r>
      <w:r w:rsidRPr="00EC0B3F">
        <w:t>,</w:t>
      </w:r>
      <w:r w:rsidR="00F36245" w:rsidRPr="00F36245">
        <w:t xml:space="preserve"> </w:t>
      </w:r>
      <w:r w:rsidR="00F36245" w:rsidRPr="00F36245">
        <w:t>Intersect</w:t>
      </w:r>
      <w:r w:rsidR="00F36245" w:rsidRPr="00F36245">
        <w:t xml:space="preserve">, </w:t>
      </w:r>
      <w:r>
        <w:rPr>
          <w:lang w:val="en-US"/>
        </w:rPr>
        <w:t>Tempest</w:t>
      </w:r>
      <w:r w:rsidRPr="00EC0B3F">
        <w:t>.</w:t>
      </w:r>
      <w:r w:rsidR="00F36245" w:rsidRPr="00F36245">
        <w:t xml:space="preserve"> </w:t>
      </w:r>
      <w:r w:rsidR="00F36245">
        <w:t xml:space="preserve">Для их решения </w:t>
      </w:r>
      <w:r w:rsidR="00F36245">
        <w:t xml:space="preserve">более узкопрофильных задач </w:t>
      </w:r>
      <w:r w:rsidR="00F36245">
        <w:t>используют другие программные продукты, например, UTCHEM (PetroMehras) для моделирования специальных методов физико-химического воздействия, STARS (CMG) для расчета сложных тепловых и термохимических процессов и т.д</w:t>
      </w:r>
      <w:r w:rsidR="00F36245">
        <w:t>.</w:t>
      </w:r>
      <w:r w:rsidRPr="00EC0B3F">
        <w:t xml:space="preserve"> </w:t>
      </w:r>
      <w:r>
        <w:t xml:space="preserve">Ввиду близости и подобия предоставляемых инструментов остановимся на рассмотрении функций из tNavigator. Данный симулятор </w:t>
      </w:r>
      <w:r w:rsidR="002670EB">
        <w:t xml:space="preserve">позволяет строить </w:t>
      </w:r>
      <w:r w:rsidR="0040694B">
        <w:t>термические</w:t>
      </w:r>
      <w:r w:rsidR="002670EB">
        <w:t xml:space="preserve"> модели черной нефти с температурным расширением</w:t>
      </w:r>
      <w:r w:rsidR="00B70F49" w:rsidRPr="00B70F49">
        <w:t xml:space="preserve">, </w:t>
      </w:r>
      <w:r w:rsidR="0040694B">
        <w:t xml:space="preserve">учитывающей теплообмен между </w:t>
      </w:r>
      <w:r w:rsidR="0040694B" w:rsidRPr="0040694B">
        <w:t>нефт</w:t>
      </w:r>
      <w:r w:rsidR="0040694B">
        <w:t>ью</w:t>
      </w:r>
      <w:r w:rsidR="0040694B" w:rsidRPr="0040694B">
        <w:t>, газ</w:t>
      </w:r>
      <w:r w:rsidR="0040694B">
        <w:t>ом</w:t>
      </w:r>
      <w:r w:rsidR="0040694B" w:rsidRPr="0040694B">
        <w:t>, вод</w:t>
      </w:r>
      <w:r w:rsidR="0040694B">
        <w:t>ой и породой</w:t>
      </w:r>
      <w:r w:rsidR="0040694B" w:rsidRPr="0040694B">
        <w:t xml:space="preserve">, </w:t>
      </w:r>
      <w:r w:rsidR="0040694B">
        <w:t>учитывает ф</w:t>
      </w:r>
      <w:r w:rsidR="0040694B" w:rsidRPr="0040694B">
        <w:t>азовые переходы парообразовани</w:t>
      </w:r>
      <w:r w:rsidR="0040694B">
        <w:t>я</w:t>
      </w:r>
      <w:r w:rsidR="0040694B" w:rsidRPr="0040694B">
        <w:t>, конденсаци</w:t>
      </w:r>
      <w:r w:rsidR="0040694B">
        <w:t>и</w:t>
      </w:r>
      <w:r w:rsidR="0040694B" w:rsidRPr="0040694B">
        <w:t>, испарени</w:t>
      </w:r>
      <w:r w:rsidR="0040694B">
        <w:t>я</w:t>
      </w:r>
      <w:r w:rsidR="0040694B" w:rsidRPr="0040694B">
        <w:t>, растворени</w:t>
      </w:r>
      <w:r w:rsidR="0040694B">
        <w:t>я</w:t>
      </w:r>
      <w:r w:rsidR="0040694B" w:rsidRPr="0040694B">
        <w:t>, горени</w:t>
      </w:r>
      <w:r w:rsidR="0040694B">
        <w:t>я</w:t>
      </w:r>
      <w:r w:rsidR="0040694B" w:rsidRPr="0040694B">
        <w:t>.</w:t>
      </w:r>
      <w:r w:rsidR="0040694B">
        <w:t xml:space="preserve"> П</w:t>
      </w:r>
      <w:r w:rsidR="0040694B" w:rsidRPr="0040694B">
        <w:t>лотность</w:t>
      </w:r>
      <w:r w:rsidR="0040694B" w:rsidRPr="0040694B">
        <w:t xml:space="preserve">, </w:t>
      </w:r>
      <w:r w:rsidR="0040694B" w:rsidRPr="0040694B">
        <w:t xml:space="preserve">вязкость </w:t>
      </w:r>
      <w:r w:rsidR="0040694B">
        <w:t xml:space="preserve">и ОФП </w:t>
      </w:r>
      <w:r w:rsidR="0040694B" w:rsidRPr="0040694B">
        <w:t xml:space="preserve">компонентов </w:t>
      </w:r>
      <w:r w:rsidR="0040694B">
        <w:t xml:space="preserve">модели </w:t>
      </w:r>
      <w:r w:rsidR="0040694B" w:rsidRPr="0040694B">
        <w:t xml:space="preserve">флюида </w:t>
      </w:r>
      <w:r w:rsidR="0040694B">
        <w:t xml:space="preserve">является </w:t>
      </w:r>
      <w:r w:rsidR="0040694B" w:rsidRPr="0040694B">
        <w:t>функци</w:t>
      </w:r>
      <w:r w:rsidR="0040694B">
        <w:t xml:space="preserve">ей </w:t>
      </w:r>
      <w:r w:rsidR="0040694B" w:rsidRPr="0040694B">
        <w:t>от температуры и давления</w:t>
      </w:r>
      <w:r w:rsidR="0040694B" w:rsidRPr="0040694B">
        <w:t>,</w:t>
      </w:r>
      <w:r w:rsidR="0040694B" w:rsidRPr="0040694B">
        <w:t xml:space="preserve"> </w:t>
      </w:r>
      <w:r w:rsidR="0040694B">
        <w:t>есть п</w:t>
      </w:r>
      <w:r w:rsidR="0040694B" w:rsidRPr="0040694B">
        <w:t>оддержка химических реакций для процессов внутрипластового горения</w:t>
      </w:r>
      <w:r w:rsidR="0040694B">
        <w:t>. Так же модель позволяет учитывать различные н</w:t>
      </w:r>
      <w:r w:rsidR="0040694B" w:rsidRPr="0040694B">
        <w:t>агреватели</w:t>
      </w:r>
      <w:r w:rsidR="0040694B" w:rsidRPr="0040694B">
        <w:t xml:space="preserve">, </w:t>
      </w:r>
      <w:r w:rsidR="0040694B">
        <w:t>з</w:t>
      </w:r>
      <w:r w:rsidR="0040694B" w:rsidRPr="0040694B">
        <w:t>акачк</w:t>
      </w:r>
      <w:r w:rsidR="0040694B">
        <w:t xml:space="preserve">у </w:t>
      </w:r>
      <w:r w:rsidR="0040694B" w:rsidRPr="0040694B">
        <w:t>пара</w:t>
      </w:r>
      <w:r w:rsidR="0040694B">
        <w:t xml:space="preserve"> и</w:t>
      </w:r>
      <w:r w:rsidR="0040694B" w:rsidRPr="0040694B">
        <w:t xml:space="preserve"> многофазных смесей</w:t>
      </w:r>
      <w:r w:rsidR="0040694B">
        <w:t xml:space="preserve"> (</w:t>
      </w:r>
      <w:r w:rsidR="0040694B" w:rsidRPr="0040694B">
        <w:t>WAG</w:t>
      </w:r>
      <w:r w:rsidR="0040694B">
        <w:t>)</w:t>
      </w:r>
      <w:r w:rsidR="0040694B" w:rsidRPr="0040694B">
        <w:t>,</w:t>
      </w:r>
      <w:r w:rsidR="00684620" w:rsidRPr="00684620">
        <w:t xml:space="preserve"> </w:t>
      </w:r>
      <w:r w:rsidR="00684620" w:rsidRPr="00684620">
        <w:t>закачкой пара STARS</w:t>
      </w:r>
      <w:r w:rsidR="00684620" w:rsidRPr="00684620">
        <w:t xml:space="preserve">, </w:t>
      </w:r>
      <w:r w:rsidR="0040694B">
        <w:t>поддерживается т</w:t>
      </w:r>
      <w:r w:rsidR="0040694B" w:rsidRPr="0040694B">
        <w:t>ехнология разработки тяжёлой нефти (SAGD)</w:t>
      </w:r>
      <w:r w:rsidR="00D85EDF">
        <w:t xml:space="preserve"> </w:t>
      </w:r>
      <w:r w:rsidR="00D85EDF" w:rsidRPr="00D85EDF">
        <w:t>[25]</w:t>
      </w:r>
      <w:r w:rsidR="0040694B" w:rsidRPr="0040694B">
        <w:t>.</w:t>
      </w:r>
    </w:p>
    <w:p w14:paraId="13A1E922" w14:textId="3748E1B6" w:rsidR="003B1C98" w:rsidRPr="00C6346A" w:rsidRDefault="00D8020B" w:rsidP="003B1C98">
      <w:pPr>
        <w:spacing w:after="0" w:line="360" w:lineRule="auto"/>
        <w:ind w:firstLine="709"/>
        <w:jc w:val="both"/>
      </w:pPr>
      <w:r>
        <w:t>Несмотря на активное применение предоставляемых инструментов</w:t>
      </w:r>
      <w:r w:rsidRPr="00D8020B">
        <w:t>,</w:t>
      </w:r>
      <w:r>
        <w:t xml:space="preserve"> нельзя </w:t>
      </w:r>
      <w:r w:rsidR="00FE2335">
        <w:t>сказать,</w:t>
      </w:r>
      <w:r>
        <w:t xml:space="preserve"> что они лишены недостатков</w:t>
      </w:r>
      <w:r w:rsidRPr="00D8020B">
        <w:t xml:space="preserve">, </w:t>
      </w:r>
      <w:r w:rsidR="00B05C7B">
        <w:t xml:space="preserve">что активно </w:t>
      </w:r>
      <w:r>
        <w:t>обсуждае</w:t>
      </w:r>
      <w:r w:rsidR="00B05C7B">
        <w:t>тся</w:t>
      </w:r>
      <w:r>
        <w:t xml:space="preserve"> профессиональн</w:t>
      </w:r>
      <w:r w:rsidR="00B05C7B">
        <w:t>ым</w:t>
      </w:r>
      <w:r>
        <w:t xml:space="preserve"> сообществом. Например</w:t>
      </w:r>
      <w:r w:rsidRPr="00D8020B">
        <w:t xml:space="preserve">, </w:t>
      </w:r>
      <w:r>
        <w:t xml:space="preserve">в одной из тем на веб-портале </w:t>
      </w:r>
      <w:r w:rsidRPr="00D8020B">
        <w:t>Petroleum Engineers</w:t>
      </w:r>
      <w:r>
        <w:t xml:space="preserve"> обсуждают ошибку </w:t>
      </w:r>
      <w:r>
        <w:rPr>
          <w:lang w:val="en-US"/>
        </w:rPr>
        <w:t>MINTEMP</w:t>
      </w:r>
      <w:r w:rsidR="00F46C78">
        <w:t xml:space="preserve"> возникающую в симуляторе </w:t>
      </w:r>
      <w:r w:rsidR="00F46C78">
        <w:rPr>
          <w:lang w:val="en-US"/>
        </w:rPr>
        <w:t>CMG</w:t>
      </w:r>
      <w:r w:rsidR="00F46C78">
        <w:t xml:space="preserve"> при моделирования нагнетания пара</w:t>
      </w:r>
      <w:r w:rsidR="00F46C78" w:rsidRPr="00F46C78">
        <w:t>.</w:t>
      </w:r>
      <w:r w:rsidRPr="00D8020B">
        <w:t xml:space="preserve"> </w:t>
      </w:r>
      <w:r w:rsidR="00CF71A3" w:rsidRPr="00D8020B">
        <w:t>О</w:t>
      </w:r>
      <w:r w:rsidRPr="00D8020B">
        <w:t>шибк</w:t>
      </w:r>
      <w:r w:rsidR="00CF71A3">
        <w:t xml:space="preserve">а возникает </w:t>
      </w:r>
      <w:r w:rsidR="001B78CC" w:rsidRPr="00D8020B">
        <w:t>из-за того, что</w:t>
      </w:r>
      <w:r w:rsidRPr="00D8020B">
        <w:t xml:space="preserve"> при использовании в </w:t>
      </w:r>
      <w:r w:rsidR="00CF71A3">
        <w:rPr>
          <w:lang w:val="en-US"/>
        </w:rPr>
        <w:t>STARS</w:t>
      </w:r>
      <w:r w:rsidRPr="00D8020B">
        <w:t xml:space="preserve"> термальной опции про перетоке из одной ячейки в другую происходит потеря тепла, при большом расчетном шаге и обычно больших объемах флюида эти перепады температур могут достигать десятки градусов</w:t>
      </w:r>
      <w:r w:rsidR="00C6346A" w:rsidRPr="00C6346A">
        <w:t xml:space="preserve">, </w:t>
      </w:r>
      <w:r w:rsidR="00C6346A">
        <w:t>вследствие чего могут возникать нефизичные температуры</w:t>
      </w:r>
      <w:r w:rsidR="00D85EDF" w:rsidRPr="00D85EDF">
        <w:t xml:space="preserve"> [26]</w:t>
      </w:r>
      <w:r w:rsidR="00C6346A">
        <w:t>. Б</w:t>
      </w:r>
      <w:r w:rsidRPr="00D8020B">
        <w:t xml:space="preserve">ороться с этим </w:t>
      </w:r>
      <w:r w:rsidR="00D85EDF" w:rsidRPr="00D8020B">
        <w:t>можно,</w:t>
      </w:r>
      <w:r w:rsidR="00C6346A">
        <w:t xml:space="preserve"> </w:t>
      </w:r>
      <w:r w:rsidRPr="00D8020B">
        <w:t>увелич</w:t>
      </w:r>
      <w:r w:rsidR="00C6346A">
        <w:t xml:space="preserve">ивая число </w:t>
      </w:r>
      <w:r w:rsidRPr="00D8020B">
        <w:t>итерации</w:t>
      </w:r>
      <w:r w:rsidR="00C6346A">
        <w:t xml:space="preserve"> при уменьшении </w:t>
      </w:r>
      <w:r w:rsidR="00C6346A">
        <w:lastRenderedPageBreak/>
        <w:t xml:space="preserve">временного шага </w:t>
      </w:r>
      <w:r w:rsidRPr="00D8020B">
        <w:t>сходимости по температуре,</w:t>
      </w:r>
      <w:r w:rsidR="00C6346A">
        <w:t xml:space="preserve"> однако вследствие этого временные затраты на моделирование значительно увеличиваются</w:t>
      </w:r>
      <w:r w:rsidR="00C6346A" w:rsidRPr="00C6346A">
        <w:t xml:space="preserve">, </w:t>
      </w:r>
      <w:r w:rsidR="00C6346A">
        <w:t>что может становиться неприемлемым.</w:t>
      </w:r>
      <w:r w:rsidR="003B1C98">
        <w:t xml:space="preserve"> Еще одной проблемой при применения тепловых модулей является н</w:t>
      </w:r>
      <w:r w:rsidR="003B1C98" w:rsidRPr="003B1C98">
        <w:t xml:space="preserve">еобходимость наличия замеров температуры на различных режимах </w:t>
      </w:r>
      <w:r w:rsidR="003B1C98">
        <w:t>работы скважины</w:t>
      </w:r>
      <w:r w:rsidR="003B1C98" w:rsidRPr="003B1C98">
        <w:t>,</w:t>
      </w:r>
      <w:r w:rsidR="003B1C98">
        <w:t xml:space="preserve"> без этих данных предиктивные свойства</w:t>
      </w:r>
      <w:r w:rsidR="00012E34">
        <w:t xml:space="preserve"> численной</w:t>
      </w:r>
      <w:r w:rsidR="003B1C98">
        <w:t xml:space="preserve"> модели</w:t>
      </w:r>
      <w:r w:rsidR="00931824">
        <w:t xml:space="preserve"> не считаются достоверными</w:t>
      </w:r>
      <w:r w:rsidR="003B1C98">
        <w:t>.</w:t>
      </w:r>
    </w:p>
    <w:p w14:paraId="60C4AEC2" w14:textId="0466FACC" w:rsidR="002C7B9F" w:rsidRPr="00E1104B" w:rsidRDefault="00221354" w:rsidP="002C7B9F">
      <w:pPr>
        <w:spacing w:after="0" w:line="360" w:lineRule="auto"/>
        <w:ind w:firstLine="709"/>
        <w:jc w:val="both"/>
      </w:pPr>
      <w:r>
        <w:t>Если говорить про моделирование фазовых переходов для газовых и конденсатных залежей</w:t>
      </w:r>
      <w:r w:rsidRPr="00221354">
        <w:t xml:space="preserve">, </w:t>
      </w:r>
      <w:r>
        <w:t>то по современные симуляторы предоставляют композиционные модели</w:t>
      </w:r>
      <w:r w:rsidRPr="00221354">
        <w:t xml:space="preserve">, </w:t>
      </w:r>
      <w:r>
        <w:t xml:space="preserve">позволяющие задавать содержание </w:t>
      </w:r>
      <w:r>
        <w:rPr>
          <w:lang w:val="en-US"/>
        </w:rPr>
        <w:t>i</w:t>
      </w:r>
      <w:r w:rsidRPr="00221354">
        <w:t>-</w:t>
      </w:r>
      <w:r>
        <w:t>компонента</w:t>
      </w:r>
      <w:r w:rsidRPr="00221354">
        <w:t>.</w:t>
      </w:r>
      <w:r>
        <w:t xml:space="preserve"> При решении </w:t>
      </w:r>
      <w:r>
        <w:t>системы дифференциальных уравнений могут использоваться полностью</w:t>
      </w:r>
      <w:r>
        <w:t xml:space="preserve"> </w:t>
      </w:r>
      <w:r>
        <w:t>неявная схема (fully implicit) и адаптивный неявный метод (AIM — adaptive implicit)</w:t>
      </w:r>
      <w:r>
        <w:t>.  Для аппроксимации системы уравнений по пространству как правило и</w:t>
      </w:r>
      <w:r>
        <w:t>спользуется метод конечных объемов с разностной аппроксимацией</w:t>
      </w:r>
      <w:r>
        <w:t xml:space="preserve"> </w:t>
      </w:r>
      <w:r>
        <w:t>дифференциальных операторов. Предполагается направленная аппроксимация по</w:t>
      </w:r>
      <w:r>
        <w:t xml:space="preserve"> </w:t>
      </w:r>
      <w:r>
        <w:t>направлению потока (upstream approximation).</w:t>
      </w:r>
      <w:r w:rsidR="00564B38">
        <w:t xml:space="preserve"> Стоит </w:t>
      </w:r>
      <w:r w:rsidR="00F36245">
        <w:t>отметить,</w:t>
      </w:r>
      <w:r w:rsidR="00564B38">
        <w:t xml:space="preserve"> что при моделировании многокомпонентного флюида применяется сглаживание ОФП вблизи критической точки состояния</w:t>
      </w:r>
      <w:r w:rsidR="00B63B77" w:rsidRPr="00B63B77">
        <w:t xml:space="preserve">, </w:t>
      </w:r>
      <w:r w:rsidR="00B63B77">
        <w:t>из-за</w:t>
      </w:r>
      <w:r w:rsidR="00B63B77" w:rsidRPr="00B63B77">
        <w:t xml:space="preserve"> </w:t>
      </w:r>
      <w:r w:rsidR="00B63B77">
        <w:t>чего происходит резкий скачок относительных фазовых проницаемостей</w:t>
      </w:r>
      <w:r w:rsidR="00B63B77" w:rsidRPr="00B63B77">
        <w:t xml:space="preserve"> </w:t>
      </w:r>
      <w:r w:rsidR="00150643" w:rsidRPr="00150643">
        <w:t>[20]</w:t>
      </w:r>
      <w:r w:rsidR="00564B38">
        <w:t>.</w:t>
      </w:r>
      <w:r w:rsidR="00995C77" w:rsidRPr="00995C77">
        <w:t xml:space="preserve"> </w:t>
      </w:r>
      <w:r w:rsidR="002C7B9F">
        <w:t>При этом как правило в композиционных моделях на каждом шаге делается допущение о достижении локального термодинамического равновесия</w:t>
      </w:r>
      <w:r w:rsidR="00E1104B" w:rsidRPr="00E1104B">
        <w:t xml:space="preserve">, </w:t>
      </w:r>
      <w:r w:rsidR="00E1104B">
        <w:t>н</w:t>
      </w:r>
      <w:r w:rsidR="002C7B9F">
        <w:t>аиболее популярны уравнения состояния Пенга-Робинсона и Соаве-Ридлиха-Квонга</w:t>
      </w:r>
      <w:r w:rsidR="002C7B9F" w:rsidRPr="002C7B9F">
        <w:t xml:space="preserve">, </w:t>
      </w:r>
      <w:r w:rsidR="002C7B9F">
        <w:t>представляющие из себя в обобщенном виде полиномы третьей степени.</w:t>
      </w:r>
      <w:r w:rsidR="00E1104B">
        <w:t xml:space="preserve"> Получается</w:t>
      </w:r>
      <w:r w:rsidR="00E1104B" w:rsidRPr="00E1104B">
        <w:t xml:space="preserve">, </w:t>
      </w:r>
      <w:r w:rsidR="00E1104B">
        <w:t>что на каждом расчётом шаге в каждой ячейке имеет место решение задачи фазового равновесия (</w:t>
      </w:r>
      <w:r w:rsidR="00E1104B">
        <w:rPr>
          <w:lang w:val="en-US"/>
        </w:rPr>
        <w:t>flash</w:t>
      </w:r>
      <w:r w:rsidR="00E1104B" w:rsidRPr="00E1104B">
        <w:t>-</w:t>
      </w:r>
      <w:r w:rsidR="00E1104B">
        <w:t xml:space="preserve">задача) </w:t>
      </w:r>
      <w:r w:rsidR="00E1104B" w:rsidRPr="00E1104B">
        <w:t>[</w:t>
      </w:r>
      <w:r w:rsidR="00B54D24">
        <w:t>27</w:t>
      </w:r>
      <w:r w:rsidR="00E1104B" w:rsidRPr="00E1104B">
        <w:t>]</w:t>
      </w:r>
      <w:r w:rsidR="00B54D24">
        <w:t>.</w:t>
      </w:r>
    </w:p>
    <w:p w14:paraId="4FA0F057" w14:textId="29DFBF80" w:rsidR="00995C77" w:rsidRDefault="00995C77" w:rsidP="00995C77">
      <w:pPr>
        <w:spacing w:after="0" w:line="360" w:lineRule="auto"/>
        <w:ind w:firstLine="709"/>
        <w:jc w:val="both"/>
      </w:pPr>
      <w:r>
        <w:t>При моделировании симуляторами как правило не учитывается влияние выпадения гидратов на процесс фильтрации</w:t>
      </w:r>
      <w:r w:rsidRPr="00995C77">
        <w:t xml:space="preserve">, </w:t>
      </w:r>
      <w:r>
        <w:t xml:space="preserve">несмотря на то что информация в рамках расчета о факте выпадения </w:t>
      </w:r>
      <w:r w:rsidR="0048560B">
        <w:t xml:space="preserve">частиц гидрата </w:t>
      </w:r>
      <w:r>
        <w:t>присутствует</w:t>
      </w:r>
      <w:r w:rsidR="0048560B">
        <w:t xml:space="preserve"> </w:t>
      </w:r>
      <w:r w:rsidR="0048560B" w:rsidRPr="0048560B">
        <w:t>[2</w:t>
      </w:r>
      <w:r w:rsidR="0048560B" w:rsidRPr="00656448">
        <w:t>0</w:t>
      </w:r>
      <w:r w:rsidR="0048560B" w:rsidRPr="0048560B">
        <w:t>]</w:t>
      </w:r>
      <w:r>
        <w:t xml:space="preserve">. Поэтому </w:t>
      </w:r>
      <w:r w:rsidR="00656448">
        <w:t xml:space="preserve">при решении </w:t>
      </w:r>
      <w:r>
        <w:t xml:space="preserve">промышленных задачах </w:t>
      </w:r>
      <w:r w:rsidR="00656448">
        <w:t xml:space="preserve">как правило </w:t>
      </w:r>
      <w:r>
        <w:t xml:space="preserve">ограничиваются </w:t>
      </w:r>
      <w:r w:rsidR="00242FFA">
        <w:t>экспертными подходами по подбору скин-фактора для адаптации модел</w:t>
      </w:r>
      <w:r w:rsidR="00656448">
        <w:t>ей</w:t>
      </w:r>
      <w:r w:rsidR="00242FFA">
        <w:t xml:space="preserve"> и некоторыми</w:t>
      </w:r>
      <w:r w:rsidR="00242FFA" w:rsidRPr="00242FFA">
        <w:t xml:space="preserve"> </w:t>
      </w:r>
      <w:r>
        <w:t>превентивными мерами</w:t>
      </w:r>
      <w:r w:rsidR="00242FFA" w:rsidRPr="00242FFA">
        <w:t xml:space="preserve">, </w:t>
      </w:r>
      <w:r w:rsidR="00242FFA">
        <w:t xml:space="preserve">например </w:t>
      </w:r>
      <w:r>
        <w:t>подачей по затрубн</w:t>
      </w:r>
      <w:r w:rsidR="00656448">
        <w:t>ому</w:t>
      </w:r>
      <w:r>
        <w:t xml:space="preserve"> </w:t>
      </w:r>
      <w:r>
        <w:lastRenderedPageBreak/>
        <w:t>пространств</w:t>
      </w:r>
      <w:r w:rsidR="00656448">
        <w:t>у</w:t>
      </w:r>
      <w:r>
        <w:t xml:space="preserve"> реагентов на забой для предотвращения образования </w:t>
      </w:r>
      <w:r>
        <w:t>гидрато</w:t>
      </w:r>
      <w:r>
        <w:t xml:space="preserve">в и спуску </w:t>
      </w:r>
      <w:r w:rsidR="00942008">
        <w:t>кабел</w:t>
      </w:r>
      <w:r>
        <w:t xml:space="preserve">ей </w:t>
      </w:r>
      <w:r w:rsidR="00942008">
        <w:t>для подогрева</w:t>
      </w:r>
      <w:r>
        <w:t xml:space="preserve"> участков скважины</w:t>
      </w:r>
      <w:r w:rsidRPr="00242FFA">
        <w:t>,</w:t>
      </w:r>
      <w:r w:rsidRPr="00995C77">
        <w:t xml:space="preserve"> </w:t>
      </w:r>
      <w:r>
        <w:t>вскрывающих вечную мерзлоту.</w:t>
      </w:r>
    </w:p>
    <w:p w14:paraId="586E9B1B" w14:textId="32CE69E1" w:rsidR="00D60FEF" w:rsidRPr="00995C77" w:rsidRDefault="00D60FEF" w:rsidP="00995C77">
      <w:pPr>
        <w:spacing w:after="0" w:line="360" w:lineRule="auto"/>
        <w:ind w:firstLine="709"/>
        <w:jc w:val="both"/>
      </w:pPr>
      <w:r>
        <w:t>Таким</w:t>
      </w:r>
      <w:r w:rsidR="00236E82">
        <w:t xml:space="preserve"> образом</w:t>
      </w:r>
      <w:r w:rsidR="00236E82" w:rsidRPr="00236E82">
        <w:t>,</w:t>
      </w:r>
      <w:r>
        <w:t xml:space="preserve"> можно заключить</w:t>
      </w:r>
      <w:r w:rsidRPr="00F974B7">
        <w:t xml:space="preserve">, </w:t>
      </w:r>
      <w:r>
        <w:t>что условия разработки и осложняющие факторы добычи между залежами Западной и Восточной</w:t>
      </w:r>
      <w:r w:rsidR="003A3145">
        <w:t xml:space="preserve"> Сибири</w:t>
      </w:r>
      <w:r>
        <w:t xml:space="preserve"> отличаются</w:t>
      </w:r>
      <w:r w:rsidR="003A3145">
        <w:t xml:space="preserve"> значительно</w:t>
      </w:r>
      <w:r w:rsidRPr="00BF47AF">
        <w:t xml:space="preserve">, </w:t>
      </w:r>
      <w:r>
        <w:t>при этом общепринятые подходы моделировани</w:t>
      </w:r>
      <w:r w:rsidR="003A3145">
        <w:t>я</w:t>
      </w:r>
      <w:r w:rsidR="003A3145" w:rsidRPr="003A3145">
        <w:t xml:space="preserve">, </w:t>
      </w:r>
      <w:r w:rsidR="003A3145">
        <w:t xml:space="preserve">применяемые в </w:t>
      </w:r>
      <w:r>
        <w:t>современной нефтегазовой промышленности не являются обладающими одинаковой применимостью для моделирования процессов тепломассопереноса и решения актуальных задач по разработке пласта</w:t>
      </w:r>
      <w:r w:rsidR="003A3145">
        <w:t>.</w:t>
      </w:r>
      <w:r>
        <w:t xml:space="preserve"> </w:t>
      </w:r>
      <w:r w:rsidR="003A3145">
        <w:t>П</w:t>
      </w:r>
      <w:r>
        <w:t>редставленные коммерческие программные комплексы не всегда позволяют выполнять достоверное моделирование или учитывать значимые физические явления</w:t>
      </w:r>
      <w:r w:rsidR="003A3145" w:rsidRPr="003A3145">
        <w:t xml:space="preserve">, </w:t>
      </w:r>
      <w:r w:rsidR="003A3145">
        <w:t>имеют значительную дифференциацию</w:t>
      </w:r>
      <w:r w:rsidR="003A3145" w:rsidRPr="003A3145">
        <w:t xml:space="preserve"> </w:t>
      </w:r>
      <w:r w:rsidR="003A3145">
        <w:t>по профилю решаемых задач</w:t>
      </w:r>
      <w:r>
        <w:t>. Развитие численных методов необходимо для решения актуальных задач что является перспективным направлениям для развития прикладных численных и аналитических методов в задачах тепломассопереноса.</w:t>
      </w:r>
    </w:p>
    <w:p w14:paraId="25BDFAFE" w14:textId="0452A723" w:rsidR="00D60FEF" w:rsidRPr="00D60FEF" w:rsidRDefault="00033C67" w:rsidP="00D60FEF">
      <w:r>
        <w:br w:type="page"/>
      </w:r>
    </w:p>
    <w:p w14:paraId="02882886" w14:textId="0F584B1F" w:rsidR="00CF7E27" w:rsidRPr="00D57A4D" w:rsidRDefault="00E4356E" w:rsidP="00E97E52">
      <w:pPr>
        <w:pStyle w:val="1"/>
        <w:numPr>
          <w:ilvl w:val="0"/>
          <w:numId w:val="24"/>
        </w:numPr>
        <w:spacing w:after="120"/>
        <w:ind w:left="1077" w:hanging="357"/>
        <w:rPr>
          <w:sz w:val="32"/>
        </w:rPr>
      </w:pPr>
      <w:bookmarkStart w:id="5" w:name="_Toc188265636"/>
      <w:r>
        <w:rPr>
          <w:sz w:val="32"/>
        </w:rPr>
        <w:lastRenderedPageBreak/>
        <w:t xml:space="preserve">Новые </w:t>
      </w:r>
      <w:r w:rsidR="002E00A8">
        <w:rPr>
          <w:sz w:val="32"/>
        </w:rPr>
        <w:t>методы</w:t>
      </w:r>
      <w:r w:rsidR="00CA226E">
        <w:rPr>
          <w:sz w:val="32"/>
        </w:rPr>
        <w:t xml:space="preserve"> и подходы в задачах тепломассопереноса</w:t>
      </w:r>
      <w:bookmarkEnd w:id="5"/>
    </w:p>
    <w:p w14:paraId="7B6D2351" w14:textId="239FC7B6" w:rsidR="00E17E3E" w:rsidRDefault="00EA58AA" w:rsidP="00CF7E27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Множество исследователей занималось разработкой математических моделей</w:t>
      </w:r>
      <w:r w:rsidRPr="00EA58AA">
        <w:rPr>
          <w:szCs w:val="28"/>
        </w:rPr>
        <w:t xml:space="preserve">, </w:t>
      </w:r>
      <w:r>
        <w:rPr>
          <w:szCs w:val="28"/>
        </w:rPr>
        <w:t xml:space="preserve">достоверно описывающих </w:t>
      </w:r>
      <w:r>
        <w:rPr>
          <w:szCs w:val="28"/>
          <w:lang w:val="en-US"/>
        </w:rPr>
        <w:t>SAGD</w:t>
      </w:r>
      <w:r w:rsidRPr="00EA58AA">
        <w:rPr>
          <w:szCs w:val="28"/>
        </w:rPr>
        <w:t xml:space="preserve">, </w:t>
      </w:r>
      <w:r>
        <w:rPr>
          <w:szCs w:val="28"/>
          <w:lang w:val="en-US"/>
        </w:rPr>
        <w:t>VAPEX</w:t>
      </w:r>
      <w:r w:rsidRPr="00EA58AA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BUTEX</w:t>
      </w:r>
      <w:r w:rsidR="006F6D77">
        <w:rPr>
          <w:szCs w:val="28"/>
        </w:rPr>
        <w:t>. Например</w:t>
      </w:r>
      <w:r w:rsidR="006F6D77" w:rsidRPr="006F6D77">
        <w:rPr>
          <w:szCs w:val="28"/>
        </w:rPr>
        <w:t xml:space="preserve">, </w:t>
      </w:r>
      <w:r w:rsidR="006F6D77">
        <w:rPr>
          <w:szCs w:val="28"/>
        </w:rPr>
        <w:t xml:space="preserve">в работе </w:t>
      </w:r>
      <w:r w:rsidRPr="00EA58AA">
        <w:rPr>
          <w:szCs w:val="28"/>
        </w:rPr>
        <w:t>[4]</w:t>
      </w:r>
      <w:r w:rsidR="006F6D77">
        <w:rPr>
          <w:szCs w:val="28"/>
        </w:rPr>
        <w:t xml:space="preserve"> рассматривают модель</w:t>
      </w:r>
      <w:r w:rsidR="006F6D77" w:rsidRPr="006F6D77">
        <w:rPr>
          <w:szCs w:val="28"/>
        </w:rPr>
        <w:t xml:space="preserve"> одномерной нагнетательной горизонтальной скважины, </w:t>
      </w:r>
      <w:r w:rsidR="006F6D77">
        <w:rPr>
          <w:szCs w:val="28"/>
        </w:rPr>
        <w:t xml:space="preserve">решая </w:t>
      </w:r>
      <w:r w:rsidR="006F6D77" w:rsidRPr="006F6D77">
        <w:rPr>
          <w:szCs w:val="28"/>
        </w:rPr>
        <w:t>систем</w:t>
      </w:r>
      <w:r w:rsidR="006F6D77">
        <w:rPr>
          <w:szCs w:val="28"/>
        </w:rPr>
        <w:t>у</w:t>
      </w:r>
      <w:r w:rsidR="006F6D77" w:rsidRPr="006F6D77">
        <w:rPr>
          <w:szCs w:val="28"/>
        </w:rPr>
        <w:t xml:space="preserve"> уравнений стационарного течения для </w:t>
      </w:r>
      <w:r w:rsidR="006F6D77">
        <w:rPr>
          <w:szCs w:val="28"/>
        </w:rPr>
        <w:t>двухфазной</w:t>
      </w:r>
      <w:r w:rsidR="006F6D77" w:rsidRPr="006F6D77">
        <w:rPr>
          <w:szCs w:val="28"/>
        </w:rPr>
        <w:t xml:space="preserve"> модели для водной и паровой фаз</w:t>
      </w:r>
      <w:r w:rsidRPr="00EA58AA">
        <w:rPr>
          <w:szCs w:val="28"/>
        </w:rPr>
        <w:t>.</w:t>
      </w:r>
      <w:r w:rsidR="006B4709" w:rsidRPr="006B4709">
        <w:rPr>
          <w:szCs w:val="28"/>
        </w:rPr>
        <w:t xml:space="preserve"> </w:t>
      </w:r>
    </w:p>
    <w:p w14:paraId="75E4BA8A" w14:textId="78F2B5EC" w:rsidR="00F00341" w:rsidRPr="00E6008D" w:rsidRDefault="00000000" w:rsidP="00F00341">
      <w:pPr>
        <w:spacing w:after="0" w:line="360" w:lineRule="auto"/>
        <w:ind w:firstLine="709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 -∆</m:t>
              </m:r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∙g,#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eqArr>
        </m:oMath>
      </m:oMathPara>
    </w:p>
    <w:p w14:paraId="2460F4C6" w14:textId="06E58631" w:rsidR="001F69FA" w:rsidRPr="00855188" w:rsidRDefault="00E6008D" w:rsidP="00844DCC">
      <w:pPr>
        <w:spacing w:after="0" w:line="360" w:lineRule="auto"/>
        <w:ind w:firstLine="709"/>
        <w:jc w:val="both"/>
        <w:rPr>
          <w:szCs w:val="28"/>
        </w:rPr>
      </w:pPr>
      <w:r w:rsidRPr="00E6008D">
        <w:rPr>
          <w:szCs w:val="28"/>
        </w:rPr>
        <w:t>где Δr ширина зоны фильтрации, k проницаемость пласта, kw относительная фазовая проницаемость воды, pw плотность воды, g ускорение свободного падения и µw вязкость воды при температуре пласта. Учитывая, что под забоем скважины нефтенасыщенность остаточная, а газонасыщенность небольшая (так как водяная пленка на забое скважины изолирует ее от пара), можно предположить, что</w:t>
      </w:r>
      <w:r w:rsidR="004503FB">
        <w:rPr>
          <w:szCs w:val="28"/>
        </w:rPr>
        <w:t xml:space="preserve"> относительная фазовая проницаемость</w:t>
      </w:r>
      <w:r w:rsidR="00844DCC">
        <w:rPr>
          <w:szCs w:val="28"/>
        </w:rPr>
        <w:t xml:space="preserve"> воды</w:t>
      </w:r>
      <w:r w:rsidRPr="00E6008D">
        <w:rPr>
          <w:szCs w:val="28"/>
        </w:rPr>
        <w:t xml:space="preserve"> kw достаточно велика </w:t>
      </w:r>
      <w:r w:rsidR="00672AE1" w:rsidRPr="00E6008D">
        <w:rPr>
          <w:szCs w:val="28"/>
        </w:rPr>
        <w:t>(≈</w:t>
      </w:r>
      <w:r w:rsidRPr="00E6008D">
        <w:rPr>
          <w:szCs w:val="28"/>
        </w:rPr>
        <w:t xml:space="preserve"> 0,5÷0,8</w:t>
      </w:r>
      <w:r w:rsidR="004503FB" w:rsidRPr="00E6008D">
        <w:rPr>
          <w:szCs w:val="28"/>
        </w:rPr>
        <w:t>)</w:t>
      </w:r>
      <w:r w:rsidRPr="00E6008D">
        <w:rPr>
          <w:szCs w:val="28"/>
        </w:rPr>
        <w:t>.</w:t>
      </w:r>
      <w:r w:rsidR="00855188" w:rsidRPr="00855188">
        <w:rPr>
          <w:szCs w:val="28"/>
        </w:rPr>
        <w:t xml:space="preserve"> </w:t>
      </w:r>
      <w:r w:rsidR="00855188">
        <w:rPr>
          <w:szCs w:val="28"/>
        </w:rPr>
        <w:t xml:space="preserve">При этом </w:t>
      </w:r>
      <w:r w:rsidR="00855188" w:rsidRPr="00855188">
        <w:rPr>
          <w:szCs w:val="28"/>
          <w:lang w:val="en-US"/>
        </w:rPr>
        <w:t>m</w:t>
      </w:r>
      <w:r w:rsidR="00855188" w:rsidRPr="00855188">
        <w:rPr>
          <w:szCs w:val="28"/>
          <w:vertAlign w:val="subscript"/>
          <w:lang w:val="en-US"/>
        </w:rPr>
        <w:t>w</w:t>
      </w:r>
      <w:r w:rsidR="001E4B0C">
        <w:rPr>
          <w:szCs w:val="28"/>
          <w:vertAlign w:val="subscript"/>
        </w:rPr>
        <w:t xml:space="preserve"> </w:t>
      </w:r>
      <w:r w:rsidR="001E4B0C">
        <w:rPr>
          <w:szCs w:val="28"/>
        </w:rPr>
        <w:t xml:space="preserve">не </w:t>
      </w:r>
      <w:r w:rsidR="00855188" w:rsidRPr="00855188">
        <w:rPr>
          <w:szCs w:val="28"/>
        </w:rPr>
        <w:t>включает водяную фазу в виде капель, которая переносится в газовом ядре</w:t>
      </w:r>
      <w:r w:rsidR="001E4B0C">
        <w:rPr>
          <w:szCs w:val="28"/>
        </w:rPr>
        <w:t xml:space="preserve"> (паровая фаза в нагнетаемом потоке)</w:t>
      </w:r>
      <w:r w:rsidR="00855188" w:rsidRPr="00855188">
        <w:rPr>
          <w:szCs w:val="28"/>
        </w:rPr>
        <w:t xml:space="preserve">. Доля fE в водной фазе в каплях воды была оценена с использованием корреляции, приведенной в работе Уоллиса </w:t>
      </w:r>
      <w:r w:rsidR="00855188">
        <w:rPr>
          <w:szCs w:val="28"/>
        </w:rPr>
        <w:t>в следующим виде</w:t>
      </w:r>
      <w:r w:rsidR="00855188" w:rsidRPr="00855188">
        <w:rPr>
          <w:szCs w:val="28"/>
        </w:rPr>
        <w:t>:</w:t>
      </w:r>
    </w:p>
    <w:p w14:paraId="75E9A6EA" w14:textId="3FE0750A" w:rsidR="001F69FA" w:rsidRPr="00E61B2C" w:rsidRDefault="00000000" w:rsidP="00855188">
      <w:pPr>
        <w:spacing w:after="0" w:line="360" w:lineRule="auto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Cs w:val="28"/>
                </w:rPr>
                <m:t xml:space="preserve">1-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е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-0.125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φ-1.5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>
          </m:eqArr>
        </m:oMath>
      </m:oMathPara>
    </w:p>
    <w:p w14:paraId="42409A8E" w14:textId="2B14770C" w:rsidR="00E61B2C" w:rsidRPr="002D601F" w:rsidRDefault="00000000" w:rsidP="00855188">
      <w:pPr>
        <w:spacing w:after="0" w:line="360" w:lineRule="auto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Cs w:val="28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SV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16A6A685" w14:textId="28E409D4" w:rsidR="00FC5ED0" w:rsidRDefault="006A2E86" w:rsidP="006C3EE3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 уравнения (2) и (3) </w:t>
      </w:r>
      <w:r w:rsidRPr="006A2E86">
        <w:rPr>
          <w:szCs w:val="28"/>
        </w:rPr>
        <w:t>σ - поверхностное натяжение, μ</w:t>
      </w:r>
      <w:r w:rsidRPr="00BE453A">
        <w:rPr>
          <w:szCs w:val="28"/>
          <w:vertAlign w:val="subscript"/>
        </w:rPr>
        <w:t>v</w:t>
      </w:r>
      <w:r w:rsidRPr="006A2E86">
        <w:rPr>
          <w:szCs w:val="28"/>
        </w:rPr>
        <w:t xml:space="preserve"> - вязкость паров, ρ</w:t>
      </w:r>
      <w:r w:rsidRPr="00BE453A">
        <w:rPr>
          <w:szCs w:val="28"/>
          <w:vertAlign w:val="subscript"/>
        </w:rPr>
        <w:t>v</w:t>
      </w:r>
      <w:r w:rsidRPr="006A2E86">
        <w:rPr>
          <w:szCs w:val="28"/>
        </w:rPr>
        <w:t xml:space="preserve"> - плотность паров, ρ</w:t>
      </w:r>
      <w:r w:rsidRPr="006A2E86">
        <w:rPr>
          <w:szCs w:val="28"/>
          <w:vertAlign w:val="subscript"/>
        </w:rPr>
        <w:t>w</w:t>
      </w:r>
      <w:r w:rsidRPr="006A2E86">
        <w:rPr>
          <w:szCs w:val="28"/>
        </w:rPr>
        <w:t xml:space="preserve"> - плотность воды, 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SV</m:t>
            </m:r>
          </m:sub>
        </m:sSub>
      </m:oMath>
      <w:r w:rsidRPr="006A2E86">
        <w:rPr>
          <w:szCs w:val="28"/>
        </w:rPr>
        <w:t>= q</w:t>
      </w:r>
      <w:r w:rsidRPr="006A2E86">
        <w:rPr>
          <w:szCs w:val="28"/>
          <w:vertAlign w:val="subscript"/>
        </w:rPr>
        <w:t>V</w:t>
      </w:r>
      <w:r w:rsidRPr="006A2E86">
        <w:rPr>
          <w:szCs w:val="28"/>
        </w:rPr>
        <w:t xml:space="preserve"> / A - поверхностная скорость пара, A - площадь сечения скважины, q</w:t>
      </w:r>
      <w:r w:rsidRPr="006A2E86">
        <w:rPr>
          <w:szCs w:val="28"/>
          <w:vertAlign w:val="subscript"/>
        </w:rPr>
        <w:t>v</w:t>
      </w:r>
      <w:r w:rsidRPr="006A2E86">
        <w:rPr>
          <w:szCs w:val="28"/>
        </w:rPr>
        <w:t xml:space="preserve"> - объемный расход пара.</w:t>
      </w:r>
      <w:r w:rsidR="00DF6B85">
        <w:rPr>
          <w:szCs w:val="28"/>
        </w:rPr>
        <w:t xml:space="preserve"> </w:t>
      </w:r>
      <w:r w:rsidR="00FC5ED0">
        <w:rPr>
          <w:szCs w:val="28"/>
        </w:rPr>
        <w:t>Для моделирования</w:t>
      </w:r>
      <w:r w:rsidR="009100BA">
        <w:rPr>
          <w:szCs w:val="28"/>
        </w:rPr>
        <w:t xml:space="preserve"> профиля давления</w:t>
      </w:r>
      <w:r w:rsidR="00FC5ED0">
        <w:rPr>
          <w:szCs w:val="28"/>
        </w:rPr>
        <w:t xml:space="preserve"> </w:t>
      </w:r>
      <w:r w:rsidR="009100BA">
        <w:rPr>
          <w:szCs w:val="28"/>
        </w:rPr>
        <w:t>авторы</w:t>
      </w:r>
      <w:r w:rsidR="00FC5ED0">
        <w:rPr>
          <w:szCs w:val="28"/>
        </w:rPr>
        <w:t xml:space="preserve"> явно не пишут</w:t>
      </w:r>
      <w:r w:rsidR="00FC5ED0" w:rsidRPr="00FC5ED0">
        <w:rPr>
          <w:szCs w:val="28"/>
        </w:rPr>
        <w:t xml:space="preserve">, </w:t>
      </w:r>
      <w:r w:rsidR="00FC5ED0">
        <w:rPr>
          <w:szCs w:val="28"/>
        </w:rPr>
        <w:t>какую модель используют</w:t>
      </w:r>
      <w:r w:rsidR="00FC5ED0" w:rsidRPr="00FC5ED0">
        <w:rPr>
          <w:szCs w:val="28"/>
        </w:rPr>
        <w:t xml:space="preserve">, </w:t>
      </w:r>
      <w:r w:rsidR="00FC5ED0">
        <w:rPr>
          <w:szCs w:val="28"/>
        </w:rPr>
        <w:t>но</w:t>
      </w:r>
      <w:r w:rsidR="009100BA">
        <w:rPr>
          <w:szCs w:val="28"/>
        </w:rPr>
        <w:t xml:space="preserve"> ссылаются на работ</w:t>
      </w:r>
      <w:r w:rsidR="00FC5ED0">
        <w:rPr>
          <w:szCs w:val="28"/>
        </w:rPr>
        <w:t>у</w:t>
      </w:r>
      <w:r w:rsidR="009100BA">
        <w:rPr>
          <w:szCs w:val="28"/>
        </w:rPr>
        <w:t xml:space="preserve"> Хасана А</w:t>
      </w:r>
      <w:r w:rsidR="009100BA" w:rsidRPr="009100BA">
        <w:rPr>
          <w:szCs w:val="28"/>
        </w:rPr>
        <w:t>.</w:t>
      </w:r>
      <w:r w:rsidR="009100BA">
        <w:rPr>
          <w:szCs w:val="28"/>
        </w:rPr>
        <w:t>Р</w:t>
      </w:r>
      <w:r w:rsidR="009100BA" w:rsidRPr="009100BA">
        <w:rPr>
          <w:szCs w:val="28"/>
        </w:rPr>
        <w:t>.</w:t>
      </w:r>
      <w:r w:rsidR="009100BA">
        <w:rPr>
          <w:szCs w:val="28"/>
        </w:rPr>
        <w:t xml:space="preserve"> и</w:t>
      </w:r>
      <w:r w:rsidR="009100BA" w:rsidRPr="009100BA">
        <w:rPr>
          <w:szCs w:val="28"/>
        </w:rPr>
        <w:t xml:space="preserve"> </w:t>
      </w:r>
      <w:r w:rsidR="009100BA">
        <w:rPr>
          <w:szCs w:val="28"/>
        </w:rPr>
        <w:t xml:space="preserve">Кабира К.С </w:t>
      </w:r>
      <w:r w:rsidR="006970CF" w:rsidRPr="006970CF">
        <w:rPr>
          <w:szCs w:val="28"/>
        </w:rPr>
        <w:t>[5</w:t>
      </w:r>
      <w:r w:rsidR="009100BA" w:rsidRPr="009100BA">
        <w:rPr>
          <w:szCs w:val="28"/>
        </w:rPr>
        <w:t>]</w:t>
      </w:r>
      <w:r w:rsidR="00FC5ED0">
        <w:rPr>
          <w:szCs w:val="28"/>
        </w:rPr>
        <w:t xml:space="preserve"> и вводят уравнение </w:t>
      </w:r>
      <w:r w:rsidR="00FC5ED0" w:rsidRPr="00FC5ED0">
        <w:rPr>
          <w:szCs w:val="28"/>
        </w:rPr>
        <w:t>(</w:t>
      </w:r>
      <w:r w:rsidR="00FC5ED0">
        <w:rPr>
          <w:szCs w:val="28"/>
        </w:rPr>
        <w:t>4).</w:t>
      </w:r>
    </w:p>
    <w:p w14:paraId="7AB0C0A3" w14:textId="51A140D7" w:rsidR="00FC5ED0" w:rsidRDefault="00000000" w:rsidP="006C3EE3">
      <w:pPr>
        <w:spacing w:after="0" w:line="360" w:lineRule="auto"/>
        <w:jc w:val="both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 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∙ρ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∙S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eqArr>
        </m:oMath>
      </m:oMathPara>
    </w:p>
    <w:p w14:paraId="422ED646" w14:textId="0B4DB9FA" w:rsidR="004813A4" w:rsidRDefault="00C54A97" w:rsidP="00143CB9">
      <w:pPr>
        <w:spacing w:after="0" w:line="360" w:lineRule="auto"/>
        <w:jc w:val="both"/>
        <w:rPr>
          <w:szCs w:val="28"/>
        </w:rPr>
      </w:pPr>
      <w:r>
        <w:rPr>
          <w:szCs w:val="28"/>
        </w:rPr>
        <w:lastRenderedPageBreak/>
        <w:t>Где</w:t>
      </w:r>
      <w:r w:rsidRPr="00C54A97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V</m:t>
            </m:r>
          </m:sub>
        </m:sSub>
      </m:oMath>
      <w:r w:rsidRPr="00C54A97">
        <w:rPr>
          <w:szCs w:val="28"/>
        </w:rPr>
        <w:t xml:space="preserve"> – </w:t>
      </w:r>
      <w:r>
        <w:rPr>
          <w:szCs w:val="28"/>
        </w:rPr>
        <w:t>скорость газовой фазы</w:t>
      </w:r>
      <w:r w:rsidRPr="00C54A97">
        <w:rPr>
          <w:szCs w:val="28"/>
        </w:rPr>
        <w:t>,</w:t>
      </w:r>
      <w:r>
        <w:rPr>
          <w:szCs w:val="28"/>
        </w:rPr>
        <w:t xml:space="preserve"> </w:t>
      </w:r>
      <w:r w:rsidR="0045344E">
        <w:rPr>
          <w:szCs w:val="28"/>
          <w:lang w:val="en-US"/>
        </w:rPr>
        <w:t>A</w:t>
      </w:r>
      <w:r w:rsidR="0045344E" w:rsidRPr="0045344E">
        <w:rPr>
          <w:szCs w:val="28"/>
        </w:rPr>
        <w:t xml:space="preserve"> </w:t>
      </w:r>
      <w:r w:rsidR="0045344E">
        <w:rPr>
          <w:szCs w:val="28"/>
        </w:rPr>
        <w:t>–</w:t>
      </w:r>
      <w:r w:rsidR="0045344E" w:rsidRPr="0045344E">
        <w:rPr>
          <w:szCs w:val="28"/>
        </w:rPr>
        <w:t xml:space="preserve"> </w:t>
      </w:r>
      <w:r w:rsidR="0045344E">
        <w:rPr>
          <w:szCs w:val="28"/>
        </w:rPr>
        <w:t>площадь поперечного сечения скважины</w:t>
      </w:r>
      <w:r w:rsidR="0045344E" w:rsidRPr="0045344E">
        <w:rPr>
          <w:szCs w:val="28"/>
        </w:rPr>
        <w:t xml:space="preserve">, </w:t>
      </w:r>
      <w:r w:rsidR="0045344E">
        <w:rPr>
          <w:szCs w:val="28"/>
          <w:lang w:val="en-US"/>
        </w:rPr>
        <w:t>S</w:t>
      </w:r>
      <w:r w:rsidR="0045344E" w:rsidRPr="0045344E">
        <w:rPr>
          <w:szCs w:val="28"/>
        </w:rPr>
        <w:t xml:space="preserve"> </w:t>
      </w:r>
      <w:r w:rsidR="0045344E">
        <w:rPr>
          <w:szCs w:val="28"/>
        </w:rPr>
        <w:t>–</w:t>
      </w:r>
      <w:r w:rsidR="0045344E" w:rsidRPr="0045344E">
        <w:rPr>
          <w:szCs w:val="28"/>
        </w:rPr>
        <w:t xml:space="preserve"> </w:t>
      </w:r>
      <w:r w:rsidR="0045344E">
        <w:rPr>
          <w:szCs w:val="28"/>
        </w:rPr>
        <w:t>параметр потока</w:t>
      </w:r>
      <w:r w:rsidR="0045344E" w:rsidRPr="0045344E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Cs w:val="28"/>
              </w:rPr>
              <m:t>F</m:t>
            </m:r>
            <m:r>
              <w:rPr>
                <w:rFonts w:ascii="Cambria Math" w:hAnsi="Cambria Math"/>
                <w:szCs w:val="28"/>
                <w:lang w:val="en-US"/>
              </w:rPr>
              <m:t>V</m:t>
            </m:r>
          </m:sub>
        </m:sSub>
      </m:oMath>
      <w:r w:rsidR="0045344E" w:rsidRPr="0045344E">
        <w:rPr>
          <w:szCs w:val="28"/>
        </w:rPr>
        <w:t xml:space="preserve"> – </w:t>
      </w:r>
      <w:r w:rsidR="0045344E">
        <w:rPr>
          <w:szCs w:val="28"/>
        </w:rPr>
        <w:t>коэффициент трения для пара.</w:t>
      </w:r>
      <w:r w:rsidRPr="00C54A97">
        <w:rPr>
          <w:szCs w:val="28"/>
        </w:rPr>
        <w:t xml:space="preserve"> </w:t>
      </w:r>
      <w:r w:rsidR="0045344E">
        <w:rPr>
          <w:szCs w:val="28"/>
        </w:rPr>
        <w:t xml:space="preserve">Возвращаясь к работе </w:t>
      </w:r>
      <w:r w:rsidR="0045344E" w:rsidRPr="0045344E">
        <w:rPr>
          <w:szCs w:val="28"/>
        </w:rPr>
        <w:t>[5</w:t>
      </w:r>
      <w:r w:rsidR="001E4B0C" w:rsidRPr="0045344E">
        <w:rPr>
          <w:szCs w:val="28"/>
        </w:rPr>
        <w:t>],</w:t>
      </w:r>
      <w:r w:rsidR="00E30D76">
        <w:rPr>
          <w:szCs w:val="28"/>
        </w:rPr>
        <w:t xml:space="preserve"> можно</w:t>
      </w:r>
      <w:r w:rsidR="00DF6B85">
        <w:rPr>
          <w:szCs w:val="28"/>
        </w:rPr>
        <w:t xml:space="preserve"> найти</w:t>
      </w:r>
      <w:r w:rsidR="00E30D76" w:rsidRPr="00E30D76">
        <w:rPr>
          <w:szCs w:val="28"/>
        </w:rPr>
        <w:t xml:space="preserve">, </w:t>
      </w:r>
      <w:r w:rsidR="00E30D76">
        <w:rPr>
          <w:szCs w:val="28"/>
        </w:rPr>
        <w:t xml:space="preserve">что в основе разработанного метода лежит </w:t>
      </w:r>
      <w:r w:rsidR="0045344E">
        <w:rPr>
          <w:szCs w:val="28"/>
        </w:rPr>
        <w:t>корреляция</w:t>
      </w:r>
      <w:r w:rsidR="007C6F14" w:rsidRPr="007C6F14">
        <w:rPr>
          <w:szCs w:val="28"/>
        </w:rPr>
        <w:t xml:space="preserve"> </w:t>
      </w:r>
      <w:r w:rsidR="007C6F14" w:rsidRPr="00E30D76">
        <w:rPr>
          <w:szCs w:val="28"/>
        </w:rPr>
        <w:t>Локхарта-Мартинелли</w:t>
      </w:r>
      <w:r w:rsidR="007C6F14" w:rsidRPr="007C6F14">
        <w:rPr>
          <w:szCs w:val="28"/>
        </w:rPr>
        <w:t xml:space="preserve">, </w:t>
      </w:r>
      <w:r w:rsidR="007C6F14">
        <w:rPr>
          <w:szCs w:val="28"/>
        </w:rPr>
        <w:t xml:space="preserve">которая </w:t>
      </w:r>
      <w:r w:rsidR="00E30D76" w:rsidRPr="00E30D76">
        <w:rPr>
          <w:szCs w:val="28"/>
        </w:rPr>
        <w:t>специально выведена для горизонтального течения без значительного ускорения. Его применение в других ситуациях, где градиент трения сравнительно невелик (например, в вертикальных системах), может привести к ошибкам. Одним из аспектов корреляции Локхарта-Мартинелли является то, что она не затрагивает проблему структуры потока. Преимущество такого упрощения заключается в том, что оно позволяет избежать разрывов структуры потока на границах перехода, хотя и за счет снижения производительности модели. Другим хорошо известным недостатком модели является ее неудовлетворительное представление влияния системных переменных, в частности скорости потока.</w:t>
      </w:r>
      <w:r w:rsidR="00143CB9">
        <w:rPr>
          <w:szCs w:val="28"/>
        </w:rPr>
        <w:t xml:space="preserve"> </w:t>
      </w:r>
      <w:r w:rsidR="007C6F14">
        <w:rPr>
          <w:szCs w:val="28"/>
        </w:rPr>
        <w:t>Таким образом можно сделать вывод</w:t>
      </w:r>
      <w:r w:rsidR="007C6F14" w:rsidRPr="007C6F14">
        <w:rPr>
          <w:szCs w:val="28"/>
        </w:rPr>
        <w:t xml:space="preserve">, </w:t>
      </w:r>
      <w:r w:rsidR="007C6F14">
        <w:rPr>
          <w:szCs w:val="28"/>
        </w:rPr>
        <w:t>что точность результатов распространения профиля температуры на основе</w:t>
      </w:r>
      <w:r w:rsidR="007C6F14" w:rsidRPr="007C6F14">
        <w:t xml:space="preserve"> </w:t>
      </w:r>
      <w:r w:rsidR="00A712F4" w:rsidRPr="007C6F14">
        <w:rPr>
          <w:szCs w:val="28"/>
        </w:rPr>
        <w:t>много сегментной</w:t>
      </w:r>
      <w:r w:rsidR="007C6F14" w:rsidRPr="007C6F14">
        <w:rPr>
          <w:szCs w:val="28"/>
        </w:rPr>
        <w:t xml:space="preserve"> скважины Eclipse </w:t>
      </w:r>
      <w:r w:rsidR="00EA4D50">
        <w:rPr>
          <w:szCs w:val="28"/>
        </w:rPr>
        <w:t>опубликованной</w:t>
      </w:r>
      <w:r w:rsidR="008F49F2">
        <w:rPr>
          <w:szCs w:val="28"/>
        </w:rPr>
        <w:t xml:space="preserve"> в</w:t>
      </w:r>
      <w:r w:rsidR="00283482">
        <w:rPr>
          <w:szCs w:val="28"/>
        </w:rPr>
        <w:t xml:space="preserve"> работе </w:t>
      </w:r>
      <w:r w:rsidR="008F49F2" w:rsidRPr="008F49F2">
        <w:rPr>
          <w:szCs w:val="28"/>
        </w:rPr>
        <w:t>[6]</w:t>
      </w:r>
      <w:r w:rsidR="00283482" w:rsidRPr="00283482">
        <w:rPr>
          <w:szCs w:val="28"/>
        </w:rPr>
        <w:t xml:space="preserve">, </w:t>
      </w:r>
      <w:r w:rsidR="008F49F2">
        <w:rPr>
          <w:szCs w:val="28"/>
        </w:rPr>
        <w:t>может требовать дополнительной проверки</w:t>
      </w:r>
      <w:r w:rsidR="00A82937" w:rsidRPr="00A82937">
        <w:rPr>
          <w:szCs w:val="28"/>
        </w:rPr>
        <w:t xml:space="preserve">, </w:t>
      </w:r>
      <w:r w:rsidR="00A82937">
        <w:rPr>
          <w:szCs w:val="28"/>
        </w:rPr>
        <w:t xml:space="preserve">пробы различных </w:t>
      </w:r>
      <w:r w:rsidR="00997518">
        <w:rPr>
          <w:szCs w:val="28"/>
        </w:rPr>
        <w:t xml:space="preserve">численных </w:t>
      </w:r>
      <w:r w:rsidR="00A82937">
        <w:rPr>
          <w:szCs w:val="28"/>
        </w:rPr>
        <w:t>методов</w:t>
      </w:r>
      <w:r w:rsidR="00EA4D50">
        <w:rPr>
          <w:szCs w:val="28"/>
        </w:rPr>
        <w:t xml:space="preserve"> и</w:t>
      </w:r>
      <w:r w:rsidR="007C6F14" w:rsidRPr="007C6F14">
        <w:rPr>
          <w:szCs w:val="28"/>
        </w:rPr>
        <w:t xml:space="preserve"> </w:t>
      </w:r>
      <w:r w:rsidR="00EA4D50">
        <w:rPr>
          <w:szCs w:val="28"/>
        </w:rPr>
        <w:t>корреляций</w:t>
      </w:r>
      <w:r w:rsidR="007C6F14">
        <w:rPr>
          <w:szCs w:val="28"/>
        </w:rPr>
        <w:t xml:space="preserve"> </w:t>
      </w:r>
      <w:r w:rsidR="00EA4D50">
        <w:rPr>
          <w:szCs w:val="28"/>
        </w:rPr>
        <w:t xml:space="preserve">для учета </w:t>
      </w:r>
      <w:r w:rsidR="00EA4D50" w:rsidRPr="00EA4D50">
        <w:rPr>
          <w:szCs w:val="28"/>
        </w:rPr>
        <w:t>дол</w:t>
      </w:r>
      <w:r w:rsidR="00EA4D50">
        <w:rPr>
          <w:szCs w:val="28"/>
        </w:rPr>
        <w:t xml:space="preserve">ей </w:t>
      </w:r>
      <w:r w:rsidR="00EA4D50" w:rsidRPr="00EA4D50">
        <w:rPr>
          <w:szCs w:val="28"/>
        </w:rPr>
        <w:t>жидкости</w:t>
      </w:r>
      <w:r w:rsidR="00D93EC4">
        <w:rPr>
          <w:szCs w:val="28"/>
        </w:rPr>
        <w:t xml:space="preserve"> и фазовых переходов</w:t>
      </w:r>
      <w:r w:rsidR="00EA4D50" w:rsidRPr="00EA4D50">
        <w:rPr>
          <w:szCs w:val="28"/>
        </w:rPr>
        <w:t>.</w:t>
      </w:r>
    </w:p>
    <w:p w14:paraId="40E4A262" w14:textId="27CD302C" w:rsidR="006B4709" w:rsidRPr="004813A4" w:rsidRDefault="00D37820" w:rsidP="004813A4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В целом можно сказать</w:t>
      </w:r>
      <w:r w:rsidRPr="00D37820">
        <w:rPr>
          <w:szCs w:val="28"/>
        </w:rPr>
        <w:t xml:space="preserve">, </w:t>
      </w:r>
      <w:r>
        <w:rPr>
          <w:szCs w:val="28"/>
        </w:rPr>
        <w:t>что</w:t>
      </w:r>
      <w:r w:rsidR="002B1408">
        <w:rPr>
          <w:szCs w:val="28"/>
        </w:rPr>
        <w:t xml:space="preserve"> в</w:t>
      </w:r>
      <w:r>
        <w:rPr>
          <w:szCs w:val="28"/>
        </w:rPr>
        <w:t xml:space="preserve"> </w:t>
      </w:r>
      <w:r w:rsidR="002B1408">
        <w:rPr>
          <w:szCs w:val="28"/>
        </w:rPr>
        <w:t>направлении разработки методов интенсификации добычи высоковязких нефтей и моделирования этих процессов проявляется характерная черта</w:t>
      </w:r>
      <w:r w:rsidR="002B1408" w:rsidRPr="002B1408">
        <w:rPr>
          <w:szCs w:val="28"/>
        </w:rPr>
        <w:t xml:space="preserve">, </w:t>
      </w:r>
      <w:r w:rsidR="002B1408">
        <w:rPr>
          <w:szCs w:val="28"/>
        </w:rPr>
        <w:t>когда существующие математические и численные методы используются</w:t>
      </w:r>
      <w:r w:rsidR="00D242D6">
        <w:rPr>
          <w:szCs w:val="28"/>
        </w:rPr>
        <w:t xml:space="preserve"> совместно</w:t>
      </w:r>
      <w:r w:rsidR="002B1408">
        <w:rPr>
          <w:szCs w:val="28"/>
        </w:rPr>
        <w:t xml:space="preserve"> с</w:t>
      </w:r>
      <w:r w:rsidR="00D242D6">
        <w:rPr>
          <w:szCs w:val="28"/>
        </w:rPr>
        <w:t xml:space="preserve"> </w:t>
      </w:r>
      <w:r w:rsidR="002B1408">
        <w:rPr>
          <w:szCs w:val="28"/>
        </w:rPr>
        <w:t>экспериментально полученными лабораторными зависимостями</w:t>
      </w:r>
      <w:r w:rsidR="002B1408" w:rsidRPr="002B1408">
        <w:rPr>
          <w:szCs w:val="28"/>
        </w:rPr>
        <w:t>,</w:t>
      </w:r>
      <w:r w:rsidR="00D242D6">
        <w:rPr>
          <w:szCs w:val="28"/>
        </w:rPr>
        <w:t xml:space="preserve"> вследствие чего </w:t>
      </w:r>
      <w:r w:rsidR="00357D87">
        <w:rPr>
          <w:szCs w:val="28"/>
        </w:rPr>
        <w:t xml:space="preserve">полученные </w:t>
      </w:r>
      <w:r w:rsidR="00D242D6">
        <w:rPr>
          <w:szCs w:val="28"/>
        </w:rPr>
        <w:t>модели не являются универсальными</w:t>
      </w:r>
      <w:r w:rsidR="00D242D6" w:rsidRPr="00D242D6">
        <w:rPr>
          <w:szCs w:val="28"/>
        </w:rPr>
        <w:t xml:space="preserve">, </w:t>
      </w:r>
      <w:r w:rsidR="00D242D6">
        <w:rPr>
          <w:szCs w:val="28"/>
        </w:rPr>
        <w:t>а точность и</w:t>
      </w:r>
      <w:r w:rsidR="00D242D6" w:rsidRPr="00D242D6">
        <w:rPr>
          <w:szCs w:val="28"/>
        </w:rPr>
        <w:t xml:space="preserve"> </w:t>
      </w:r>
      <w:r w:rsidR="00D242D6">
        <w:rPr>
          <w:szCs w:val="28"/>
        </w:rPr>
        <w:t xml:space="preserve">достоверность получаемых результатов в значительной мере отличается от месторождения к месторождению. </w:t>
      </w:r>
      <w:r w:rsidR="00086E80">
        <w:rPr>
          <w:szCs w:val="28"/>
        </w:rPr>
        <w:t xml:space="preserve">При этом встречаются выгодно </w:t>
      </w:r>
      <w:r w:rsidR="00C32E9E">
        <w:rPr>
          <w:szCs w:val="28"/>
        </w:rPr>
        <w:t>отлича</w:t>
      </w:r>
      <w:r w:rsidR="00086E80">
        <w:rPr>
          <w:szCs w:val="28"/>
        </w:rPr>
        <w:t>ющиеся</w:t>
      </w:r>
      <w:r w:rsidR="00C32E9E">
        <w:rPr>
          <w:szCs w:val="28"/>
        </w:rPr>
        <w:t xml:space="preserve"> работ</w:t>
      </w:r>
      <w:r w:rsidR="00086E80">
        <w:rPr>
          <w:szCs w:val="28"/>
        </w:rPr>
        <w:t>ы</w:t>
      </w:r>
      <w:r w:rsidR="00086E80" w:rsidRPr="00086E80">
        <w:rPr>
          <w:szCs w:val="28"/>
        </w:rPr>
        <w:t xml:space="preserve"> </w:t>
      </w:r>
      <w:r w:rsidR="00C32E9E" w:rsidRPr="00C32E9E">
        <w:rPr>
          <w:szCs w:val="28"/>
        </w:rPr>
        <w:t>[</w:t>
      </w:r>
      <w:r w:rsidR="00C32E9E">
        <w:rPr>
          <w:szCs w:val="28"/>
        </w:rPr>
        <w:t>12</w:t>
      </w:r>
      <w:r w:rsidR="00C32E9E" w:rsidRPr="00C32E9E">
        <w:rPr>
          <w:szCs w:val="28"/>
        </w:rPr>
        <w:t xml:space="preserve">], </w:t>
      </w:r>
      <w:r w:rsidR="00C32E9E">
        <w:rPr>
          <w:szCs w:val="28"/>
        </w:rPr>
        <w:t>акцентирующая внимание на математической формулировке моделей</w:t>
      </w:r>
      <w:r w:rsidR="00C32E9E" w:rsidRPr="00C32E9E">
        <w:rPr>
          <w:szCs w:val="28"/>
        </w:rPr>
        <w:t xml:space="preserve">, </w:t>
      </w:r>
      <w:r w:rsidR="00C32E9E">
        <w:rPr>
          <w:szCs w:val="28"/>
        </w:rPr>
        <w:t>описывающих р</w:t>
      </w:r>
      <w:r w:rsidR="00C32E9E" w:rsidRPr="00C32E9E">
        <w:rPr>
          <w:szCs w:val="28"/>
        </w:rPr>
        <w:t>азличные процессы восстановления</w:t>
      </w:r>
      <w:r w:rsidR="00A14F29" w:rsidRPr="00A14F29">
        <w:rPr>
          <w:szCs w:val="28"/>
        </w:rPr>
        <w:t xml:space="preserve"> </w:t>
      </w:r>
      <w:r w:rsidR="00A14F29">
        <w:rPr>
          <w:szCs w:val="28"/>
        </w:rPr>
        <w:t>фильтрации</w:t>
      </w:r>
      <w:r w:rsidR="00C32E9E" w:rsidRPr="00C32E9E">
        <w:rPr>
          <w:szCs w:val="28"/>
        </w:rPr>
        <w:t>, термодинамическ</w:t>
      </w:r>
      <w:r w:rsidR="00C32E9E">
        <w:rPr>
          <w:szCs w:val="28"/>
        </w:rPr>
        <w:t>ом</w:t>
      </w:r>
      <w:r w:rsidR="00C32E9E" w:rsidRPr="00C32E9E">
        <w:rPr>
          <w:szCs w:val="28"/>
        </w:rPr>
        <w:t xml:space="preserve"> взаимодействием</w:t>
      </w:r>
      <w:r w:rsidR="00C32E9E">
        <w:rPr>
          <w:szCs w:val="28"/>
        </w:rPr>
        <w:t xml:space="preserve"> </w:t>
      </w:r>
      <w:r w:rsidR="00C32E9E" w:rsidRPr="00C32E9E">
        <w:rPr>
          <w:szCs w:val="28"/>
        </w:rPr>
        <w:t>пара и растворителя, теплообмен, равновесием многофазной жидкости и течением в пористой среде</w:t>
      </w:r>
      <w:r w:rsidR="006F40A1">
        <w:rPr>
          <w:szCs w:val="28"/>
        </w:rPr>
        <w:t xml:space="preserve"> (</w:t>
      </w:r>
      <w:r w:rsidR="006F40A1" w:rsidRPr="006F40A1">
        <w:rPr>
          <w:szCs w:val="28"/>
        </w:rPr>
        <w:t>SAGD, SA-SAGD, VAPEX</w:t>
      </w:r>
      <w:r w:rsidR="005F3FD2" w:rsidRPr="00DE1C5E">
        <w:rPr>
          <w:szCs w:val="28"/>
        </w:rPr>
        <w:t>,</w:t>
      </w:r>
      <w:r w:rsidR="006F40A1" w:rsidRPr="006F40A1">
        <w:rPr>
          <w:szCs w:val="28"/>
        </w:rPr>
        <w:t xml:space="preserve"> </w:t>
      </w:r>
      <w:r w:rsidR="00540645">
        <w:rPr>
          <w:szCs w:val="28"/>
          <w:lang w:val="en-US"/>
        </w:rPr>
        <w:t>Heated</w:t>
      </w:r>
      <w:r w:rsidR="006F40A1" w:rsidRPr="006F40A1">
        <w:rPr>
          <w:szCs w:val="28"/>
        </w:rPr>
        <w:t xml:space="preserve"> VAPEX</w:t>
      </w:r>
      <w:r w:rsidR="006F40A1">
        <w:rPr>
          <w:szCs w:val="28"/>
        </w:rPr>
        <w:t>)</w:t>
      </w:r>
      <w:r w:rsidR="00C32E9E" w:rsidRPr="00C32E9E">
        <w:rPr>
          <w:szCs w:val="28"/>
        </w:rPr>
        <w:t>.</w:t>
      </w:r>
      <w:r w:rsidR="00C32E9E">
        <w:rPr>
          <w:szCs w:val="28"/>
        </w:rPr>
        <w:t xml:space="preserve"> Авторы подробно описывают </w:t>
      </w:r>
      <w:r w:rsidR="00C32E9E">
        <w:rPr>
          <w:szCs w:val="28"/>
        </w:rPr>
        <w:lastRenderedPageBreak/>
        <w:t xml:space="preserve">разработанную модель и валидируют ее на </w:t>
      </w:r>
      <w:r w:rsidR="00C32E9E" w:rsidRPr="00C32E9E">
        <w:rPr>
          <w:szCs w:val="28"/>
        </w:rPr>
        <w:t>набор</w:t>
      </w:r>
      <w:r w:rsidR="00C32E9E">
        <w:rPr>
          <w:szCs w:val="28"/>
        </w:rPr>
        <w:t>ах</w:t>
      </w:r>
      <w:r w:rsidR="00C32E9E" w:rsidRPr="00C32E9E">
        <w:rPr>
          <w:szCs w:val="28"/>
        </w:rPr>
        <w:t xml:space="preserve"> данных из 15 экспериментов VAPEX</w:t>
      </w:r>
      <w:r w:rsidR="00C32E9E">
        <w:rPr>
          <w:szCs w:val="28"/>
        </w:rPr>
        <w:t xml:space="preserve"> </w:t>
      </w:r>
      <w:r w:rsidR="00C32E9E" w:rsidRPr="00C32E9E">
        <w:rPr>
          <w:szCs w:val="28"/>
        </w:rPr>
        <w:t>(Yazdani and Maini 2005, 2006), проведенных при температуре, близкой к температуре окружающей среды, с использованием бутана в качестве закачиваемого растворителя.</w:t>
      </w:r>
    </w:p>
    <w:p w14:paraId="13473CC6" w14:textId="26648A0C" w:rsidR="00CB4282" w:rsidRPr="00EA40F1" w:rsidRDefault="00CB24CF" w:rsidP="00EA40F1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решения </w:t>
      </w:r>
      <w:r w:rsidR="002D6FF3">
        <w:rPr>
          <w:szCs w:val="28"/>
        </w:rPr>
        <w:t xml:space="preserve">же </w:t>
      </w:r>
      <w:r>
        <w:rPr>
          <w:szCs w:val="28"/>
        </w:rPr>
        <w:t>задачи определения физико-химических и фильтрационных свойств флюида,</w:t>
      </w:r>
      <w:r w:rsidRPr="0086573F">
        <w:rPr>
          <w:szCs w:val="28"/>
        </w:rPr>
        <w:t xml:space="preserve"> </w:t>
      </w:r>
      <w:r>
        <w:rPr>
          <w:szCs w:val="28"/>
        </w:rPr>
        <w:t>изменяющегося вследствие выпадения и накопления в пласте жидкой фазы при добыче газа и конденсата</w:t>
      </w:r>
      <w:r w:rsidRPr="00CB24CF">
        <w:rPr>
          <w:szCs w:val="28"/>
        </w:rPr>
        <w:t xml:space="preserve">, </w:t>
      </w:r>
      <w:r>
        <w:rPr>
          <w:szCs w:val="28"/>
        </w:rPr>
        <w:t>в</w:t>
      </w:r>
      <w:r w:rsidR="00971BA7">
        <w:rPr>
          <w:szCs w:val="28"/>
        </w:rPr>
        <w:t xml:space="preserve"> более ранних работах</w:t>
      </w:r>
      <w:r w:rsidR="00971BA7" w:rsidRPr="00801BB4">
        <w:rPr>
          <w:szCs w:val="28"/>
        </w:rPr>
        <w:t xml:space="preserve">, </w:t>
      </w:r>
      <w:r w:rsidR="00971BA7">
        <w:rPr>
          <w:szCs w:val="28"/>
        </w:rPr>
        <w:t>например</w:t>
      </w:r>
      <w:r w:rsidR="00971BA7" w:rsidRPr="00801BB4">
        <w:rPr>
          <w:szCs w:val="28"/>
        </w:rPr>
        <w:t>,</w:t>
      </w:r>
      <w:r w:rsidR="00971BA7">
        <w:rPr>
          <w:szCs w:val="28"/>
        </w:rPr>
        <w:t xml:space="preserve"> проводили исследование влияния содержания конденсата в пластовых системах и пришли к выводу</w:t>
      </w:r>
      <w:r w:rsidR="00971BA7" w:rsidRPr="007F733C">
        <w:rPr>
          <w:szCs w:val="28"/>
        </w:rPr>
        <w:t xml:space="preserve">, </w:t>
      </w:r>
      <w:r w:rsidR="00971BA7">
        <w:rPr>
          <w:szCs w:val="28"/>
        </w:rPr>
        <w:t>что даже незначительное содержание конденсата может привести к уменьшению показатели добычи до 50</w:t>
      </w:r>
      <w:r w:rsidR="00971BA7" w:rsidRPr="00801BB4">
        <w:rPr>
          <w:szCs w:val="28"/>
        </w:rPr>
        <w:t xml:space="preserve">% </w:t>
      </w:r>
      <w:r w:rsidR="00971BA7">
        <w:rPr>
          <w:szCs w:val="28"/>
        </w:rPr>
        <w:t>при потере состояния фазового равновесия</w:t>
      </w:r>
      <w:r w:rsidR="00971BA7" w:rsidRPr="00801BB4">
        <w:rPr>
          <w:szCs w:val="28"/>
        </w:rPr>
        <w:t xml:space="preserve">, </w:t>
      </w:r>
      <w:r w:rsidR="00971BA7">
        <w:rPr>
          <w:szCs w:val="28"/>
        </w:rPr>
        <w:t xml:space="preserve">такие результаты приведены в работе </w:t>
      </w:r>
      <w:r w:rsidR="00971BA7" w:rsidRPr="005205D6">
        <w:rPr>
          <w:szCs w:val="28"/>
        </w:rPr>
        <w:t>[</w:t>
      </w:r>
      <w:r w:rsidR="00971BA7">
        <w:rPr>
          <w:szCs w:val="28"/>
        </w:rPr>
        <w:t>1</w:t>
      </w:r>
      <w:r w:rsidR="00971BA7" w:rsidRPr="005205D6">
        <w:rPr>
          <w:szCs w:val="28"/>
        </w:rPr>
        <w:t>]</w:t>
      </w:r>
      <w:r w:rsidR="00971BA7" w:rsidRPr="00801BB4">
        <w:rPr>
          <w:szCs w:val="28"/>
        </w:rPr>
        <w:t xml:space="preserve"> </w:t>
      </w:r>
      <w:r w:rsidR="00971BA7">
        <w:rPr>
          <w:szCs w:val="28"/>
        </w:rPr>
        <w:t>Бессер</w:t>
      </w:r>
      <w:r w:rsidR="00971BA7" w:rsidRPr="007324E3">
        <w:rPr>
          <w:szCs w:val="28"/>
        </w:rPr>
        <w:t>,</w:t>
      </w:r>
      <w:r w:rsidR="00971BA7">
        <w:rPr>
          <w:szCs w:val="28"/>
        </w:rPr>
        <w:t xml:space="preserve"> Робинсон на основе исследования и изотермического моделирования процессов происходящих при эксплуатации газоконденсатных месторождений. </w:t>
      </w:r>
      <w:r w:rsidR="00CB4282">
        <w:rPr>
          <w:szCs w:val="28"/>
        </w:rPr>
        <w:t>Как правило в задачах прогнозирования добычи принимают изотермические модели</w:t>
      </w:r>
      <w:r w:rsidR="00CB4282" w:rsidRPr="006F4054">
        <w:rPr>
          <w:szCs w:val="28"/>
        </w:rPr>
        <w:t>,</w:t>
      </w:r>
      <w:r w:rsidR="00CB4282">
        <w:rPr>
          <w:szCs w:val="28"/>
        </w:rPr>
        <w:t xml:space="preserve"> во многом это связно с тем</w:t>
      </w:r>
      <w:r w:rsidR="00CB4282" w:rsidRPr="006F4054">
        <w:rPr>
          <w:szCs w:val="28"/>
        </w:rPr>
        <w:t xml:space="preserve">, </w:t>
      </w:r>
      <w:r w:rsidR="00CB4282">
        <w:rPr>
          <w:szCs w:val="28"/>
        </w:rPr>
        <w:t>что особенности поведения пластовых углеводородов в большей степени проявляются при снижении давления как по залежи в целом, так и в районе призабойной зоны скважины</w:t>
      </w:r>
      <w:r w:rsidR="000A1D4E">
        <w:rPr>
          <w:szCs w:val="28"/>
        </w:rPr>
        <w:t>. Например</w:t>
      </w:r>
      <w:r w:rsidR="000A1D4E" w:rsidRPr="000A1D4E">
        <w:rPr>
          <w:szCs w:val="28"/>
        </w:rPr>
        <w:t xml:space="preserve">, </w:t>
      </w:r>
      <w:r w:rsidR="000A1D4E">
        <w:rPr>
          <w:szCs w:val="28"/>
        </w:rPr>
        <w:t>такая математическ</w:t>
      </w:r>
      <w:r w:rsidR="00E92BC6">
        <w:rPr>
          <w:szCs w:val="28"/>
        </w:rPr>
        <w:t>ая</w:t>
      </w:r>
      <w:r w:rsidR="000A1D4E">
        <w:rPr>
          <w:szCs w:val="28"/>
        </w:rPr>
        <w:t xml:space="preserve"> модель для</w:t>
      </w:r>
      <w:r w:rsidR="000A1D4E" w:rsidRPr="000A1D4E">
        <w:rPr>
          <w:szCs w:val="28"/>
        </w:rPr>
        <w:t xml:space="preserve"> расчета изменения компонентного и фазового состава газоконденсатной смеси</w:t>
      </w:r>
      <w:r w:rsidR="000A1D4E">
        <w:rPr>
          <w:szCs w:val="28"/>
        </w:rPr>
        <w:t xml:space="preserve"> сформулирована в работе А.Б. Шабарова</w:t>
      </w:r>
      <w:r w:rsidR="000A1D4E" w:rsidRPr="000A1D4E">
        <w:rPr>
          <w:szCs w:val="28"/>
        </w:rPr>
        <w:t xml:space="preserve">, </w:t>
      </w:r>
      <w:r w:rsidR="000A1D4E">
        <w:rPr>
          <w:szCs w:val="28"/>
        </w:rPr>
        <w:t xml:space="preserve">С.А.Заночуева </w:t>
      </w:r>
      <w:r w:rsidR="003E1D5A" w:rsidRPr="003E1D5A">
        <w:rPr>
          <w:szCs w:val="28"/>
        </w:rPr>
        <w:t>[17].</w:t>
      </w:r>
      <w:r w:rsidR="00D74384" w:rsidRPr="00D74384">
        <w:rPr>
          <w:szCs w:val="28"/>
        </w:rPr>
        <w:t xml:space="preserve"> </w:t>
      </w:r>
      <w:r w:rsidR="003E1D5A">
        <w:rPr>
          <w:szCs w:val="28"/>
        </w:rPr>
        <w:t xml:space="preserve">В </w:t>
      </w:r>
      <w:r w:rsidR="00D74384">
        <w:rPr>
          <w:szCs w:val="28"/>
        </w:rPr>
        <w:t xml:space="preserve">последние годы </w:t>
      </w:r>
      <w:r w:rsidR="003E1D5A">
        <w:rPr>
          <w:szCs w:val="28"/>
        </w:rPr>
        <w:t xml:space="preserve">активное развитие получили инструменты </w:t>
      </w:r>
      <w:r w:rsidR="00D74384">
        <w:rPr>
          <w:szCs w:val="28"/>
        </w:rPr>
        <w:t>термогидродинамического моделирования</w:t>
      </w:r>
      <w:r w:rsidR="003E1D5A" w:rsidRPr="003E1D5A">
        <w:rPr>
          <w:szCs w:val="28"/>
        </w:rPr>
        <w:t>,</w:t>
      </w:r>
      <w:r w:rsidR="00D74384">
        <w:rPr>
          <w:szCs w:val="28"/>
        </w:rPr>
        <w:t xml:space="preserve"> </w:t>
      </w:r>
      <w:r w:rsidR="003E1D5A">
        <w:rPr>
          <w:szCs w:val="28"/>
        </w:rPr>
        <w:t xml:space="preserve">позволяющие </w:t>
      </w:r>
      <w:r w:rsidR="00D74384">
        <w:rPr>
          <w:szCs w:val="28"/>
        </w:rPr>
        <w:t xml:space="preserve">учитывать температуры </w:t>
      </w:r>
      <w:r w:rsidR="00F93B4E">
        <w:rPr>
          <w:szCs w:val="28"/>
        </w:rPr>
        <w:t xml:space="preserve">в </w:t>
      </w:r>
      <w:r w:rsidR="00D74384">
        <w:rPr>
          <w:szCs w:val="28"/>
        </w:rPr>
        <w:t>динами</w:t>
      </w:r>
      <w:r w:rsidR="00F93B4E">
        <w:rPr>
          <w:szCs w:val="28"/>
        </w:rPr>
        <w:t>ке</w:t>
      </w:r>
      <w:r w:rsidR="003E1D5A">
        <w:rPr>
          <w:szCs w:val="28"/>
        </w:rPr>
        <w:t xml:space="preserve"> в процессах массопереноса</w:t>
      </w:r>
      <w:r w:rsidR="00D74384" w:rsidRPr="00D74384">
        <w:rPr>
          <w:szCs w:val="28"/>
        </w:rPr>
        <w:t xml:space="preserve">, </w:t>
      </w:r>
      <w:r w:rsidR="00D74384">
        <w:rPr>
          <w:szCs w:val="28"/>
        </w:rPr>
        <w:t xml:space="preserve">хотя такие модели требуют большего времени на </w:t>
      </w:r>
      <w:r w:rsidR="00B1398F">
        <w:rPr>
          <w:szCs w:val="28"/>
        </w:rPr>
        <w:t>расчёт</w:t>
      </w:r>
      <w:r w:rsidR="00F93B4E">
        <w:rPr>
          <w:szCs w:val="28"/>
        </w:rPr>
        <w:t xml:space="preserve"> и применяются не так часто</w:t>
      </w:r>
      <w:r w:rsidR="003E1D5A">
        <w:rPr>
          <w:szCs w:val="28"/>
        </w:rPr>
        <w:t xml:space="preserve"> ввиду сложности их адаптации.</w:t>
      </w:r>
      <w:r w:rsidR="005246C2">
        <w:rPr>
          <w:szCs w:val="28"/>
        </w:rPr>
        <w:t xml:space="preserve"> При этом</w:t>
      </w:r>
      <w:r w:rsidR="005246C2" w:rsidRPr="005246C2">
        <w:rPr>
          <w:szCs w:val="28"/>
        </w:rPr>
        <w:t xml:space="preserve">, </w:t>
      </w:r>
      <w:r w:rsidR="000A7447">
        <w:rPr>
          <w:szCs w:val="28"/>
        </w:rPr>
        <w:t>модель,</w:t>
      </w:r>
      <w:r w:rsidR="005246C2">
        <w:rPr>
          <w:szCs w:val="28"/>
        </w:rPr>
        <w:t xml:space="preserve"> представленную в статье </w:t>
      </w:r>
      <w:r w:rsidR="005246C2" w:rsidRPr="005246C2">
        <w:rPr>
          <w:szCs w:val="28"/>
        </w:rPr>
        <w:t xml:space="preserve">[17] </w:t>
      </w:r>
      <w:r w:rsidR="005246C2">
        <w:rPr>
          <w:szCs w:val="28"/>
        </w:rPr>
        <w:t>можно уточнить</w:t>
      </w:r>
      <w:r w:rsidR="005246C2" w:rsidRPr="005246C2">
        <w:rPr>
          <w:szCs w:val="28"/>
        </w:rPr>
        <w:t xml:space="preserve">, </w:t>
      </w:r>
      <w:r w:rsidR="005246C2">
        <w:rPr>
          <w:szCs w:val="28"/>
        </w:rPr>
        <w:t>убрав допущение о термодинамическом равновесии</w:t>
      </w:r>
      <w:r w:rsidR="005246C2" w:rsidRPr="005246C2">
        <w:rPr>
          <w:szCs w:val="28"/>
        </w:rPr>
        <w:t xml:space="preserve">, </w:t>
      </w:r>
      <w:r w:rsidR="005246C2">
        <w:rPr>
          <w:szCs w:val="28"/>
        </w:rPr>
        <w:t>а полученные результаты сопоставить с модул</w:t>
      </w:r>
      <w:r w:rsidR="00FA731C">
        <w:rPr>
          <w:szCs w:val="28"/>
        </w:rPr>
        <w:t>ем</w:t>
      </w:r>
      <w:r w:rsidR="005246C2">
        <w:rPr>
          <w:szCs w:val="28"/>
        </w:rPr>
        <w:t xml:space="preserve"> </w:t>
      </w:r>
      <w:r w:rsidR="00E92888">
        <w:rPr>
          <w:szCs w:val="28"/>
        </w:rPr>
        <w:t>термогидродинамического моделирования,</w:t>
      </w:r>
      <w:r w:rsidR="005246C2">
        <w:rPr>
          <w:szCs w:val="28"/>
        </w:rPr>
        <w:t xml:space="preserve"> представленным в </w:t>
      </w:r>
      <w:r w:rsidR="005246C2">
        <w:rPr>
          <w:szCs w:val="28"/>
          <w:lang w:val="en-US"/>
        </w:rPr>
        <w:t>tNavigator</w:t>
      </w:r>
      <w:r w:rsidR="00EA40F1" w:rsidRPr="00EA40F1">
        <w:rPr>
          <w:szCs w:val="28"/>
        </w:rPr>
        <w:t xml:space="preserve">, </w:t>
      </w:r>
      <w:r w:rsidR="00EA40F1">
        <w:rPr>
          <w:szCs w:val="28"/>
        </w:rPr>
        <w:t xml:space="preserve">которая в отличии </w:t>
      </w:r>
      <w:r w:rsidR="00EA40F1" w:rsidRPr="00EA40F1">
        <w:rPr>
          <w:szCs w:val="28"/>
        </w:rPr>
        <w:t xml:space="preserve">от других симуляторов </w:t>
      </w:r>
      <w:r w:rsidR="00EA40F1">
        <w:rPr>
          <w:szCs w:val="28"/>
        </w:rPr>
        <w:t xml:space="preserve">предоставляет инструменты </w:t>
      </w:r>
      <w:r w:rsidR="00EA40F1" w:rsidRPr="00EA40F1">
        <w:rPr>
          <w:szCs w:val="28"/>
        </w:rPr>
        <w:t xml:space="preserve">не только </w:t>
      </w:r>
      <w:r w:rsidR="00EA40F1">
        <w:rPr>
          <w:szCs w:val="28"/>
        </w:rPr>
        <w:t xml:space="preserve">для построения </w:t>
      </w:r>
      <w:r w:rsidR="00EA40F1" w:rsidRPr="00EA40F1">
        <w:rPr>
          <w:szCs w:val="28"/>
        </w:rPr>
        <w:t>модели фазовых превращений, основанной на равновесных предположениях, но и неравновесной модели.</w:t>
      </w:r>
    </w:p>
    <w:p w14:paraId="0DB8C700" w14:textId="23C15D1F" w:rsidR="00A90921" w:rsidRPr="002022E7" w:rsidRDefault="008812ED" w:rsidP="00B06F93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Т</w:t>
      </w:r>
      <w:r w:rsidR="00F66C69">
        <w:rPr>
          <w:szCs w:val="28"/>
        </w:rPr>
        <w:t>ема</w:t>
      </w:r>
      <w:r w:rsidR="003C4AFE" w:rsidRPr="003C4AFE">
        <w:rPr>
          <w:szCs w:val="28"/>
        </w:rPr>
        <w:t xml:space="preserve"> </w:t>
      </w:r>
      <w:r w:rsidR="00F66C69">
        <w:rPr>
          <w:szCs w:val="28"/>
        </w:rPr>
        <w:t xml:space="preserve">образования </w:t>
      </w:r>
      <w:r w:rsidR="003C4AFE">
        <w:rPr>
          <w:szCs w:val="28"/>
        </w:rPr>
        <w:t>гидратов</w:t>
      </w:r>
      <w:r w:rsidR="003C4AFE" w:rsidRPr="003C4AFE">
        <w:rPr>
          <w:szCs w:val="28"/>
        </w:rPr>
        <w:t xml:space="preserve"> </w:t>
      </w:r>
      <w:r w:rsidR="00F66C69">
        <w:rPr>
          <w:szCs w:val="28"/>
        </w:rPr>
        <w:t xml:space="preserve">является </w:t>
      </w:r>
      <w:r w:rsidR="003C4AFE">
        <w:rPr>
          <w:szCs w:val="28"/>
        </w:rPr>
        <w:t>актуальной и часто освещаемой</w:t>
      </w:r>
      <w:r w:rsidR="003C4AFE" w:rsidRPr="003C4AFE">
        <w:rPr>
          <w:szCs w:val="28"/>
        </w:rPr>
        <w:t>,</w:t>
      </w:r>
      <w:r w:rsidR="003C4AFE">
        <w:rPr>
          <w:szCs w:val="28"/>
        </w:rPr>
        <w:t xml:space="preserve"> хорошо </w:t>
      </w:r>
      <w:r>
        <w:rPr>
          <w:szCs w:val="28"/>
        </w:rPr>
        <w:t>известны основные механизмы образования гидратов</w:t>
      </w:r>
      <w:r w:rsidR="003C4AFE">
        <w:rPr>
          <w:szCs w:val="28"/>
        </w:rPr>
        <w:t xml:space="preserve"> и борьбы с ним</w:t>
      </w:r>
      <w:r w:rsidR="003C4AFE" w:rsidRPr="003C4AFE">
        <w:rPr>
          <w:szCs w:val="28"/>
        </w:rPr>
        <w:t xml:space="preserve">, </w:t>
      </w:r>
      <w:r w:rsidR="003C4AFE">
        <w:rPr>
          <w:szCs w:val="28"/>
        </w:rPr>
        <w:t>т.к.</w:t>
      </w:r>
      <w:r>
        <w:rPr>
          <w:szCs w:val="28"/>
        </w:rPr>
        <w:t xml:space="preserve"> </w:t>
      </w:r>
      <w:r w:rsidR="003C4AFE">
        <w:rPr>
          <w:szCs w:val="28"/>
        </w:rPr>
        <w:t xml:space="preserve">для </w:t>
      </w:r>
      <w:r>
        <w:rPr>
          <w:szCs w:val="28"/>
        </w:rPr>
        <w:t xml:space="preserve">нефтегазовой промышленности данный процесс </w:t>
      </w:r>
      <w:r w:rsidR="003C4AFE">
        <w:rPr>
          <w:szCs w:val="28"/>
        </w:rPr>
        <w:t>является важным ввиду того</w:t>
      </w:r>
      <w:r w:rsidRPr="008812ED">
        <w:rPr>
          <w:szCs w:val="28"/>
        </w:rPr>
        <w:t xml:space="preserve">, </w:t>
      </w:r>
      <w:r w:rsidR="003C4AFE">
        <w:rPr>
          <w:szCs w:val="28"/>
        </w:rPr>
        <w:t xml:space="preserve">что он </w:t>
      </w:r>
      <w:r>
        <w:rPr>
          <w:szCs w:val="28"/>
        </w:rPr>
        <w:t xml:space="preserve">препятствующим эффективной добыче </w:t>
      </w:r>
      <w:r w:rsidR="003C4AFE">
        <w:rPr>
          <w:szCs w:val="28"/>
        </w:rPr>
        <w:t xml:space="preserve">и транспортировке </w:t>
      </w:r>
      <w:r>
        <w:rPr>
          <w:szCs w:val="28"/>
        </w:rPr>
        <w:t xml:space="preserve">углеводородов. Проблема заключается в образовании гидратных </w:t>
      </w:r>
      <w:r w:rsidRPr="008812ED">
        <w:rPr>
          <w:szCs w:val="28"/>
        </w:rPr>
        <w:t>пробок</w:t>
      </w:r>
      <w:r>
        <w:rPr>
          <w:szCs w:val="28"/>
        </w:rPr>
        <w:t xml:space="preserve"> </w:t>
      </w:r>
      <w:r w:rsidRPr="008812ED">
        <w:rPr>
          <w:szCs w:val="28"/>
        </w:rPr>
        <w:t xml:space="preserve">в </w:t>
      </w:r>
      <w:r>
        <w:rPr>
          <w:szCs w:val="28"/>
        </w:rPr>
        <w:t xml:space="preserve">призабойной зоне и </w:t>
      </w:r>
      <w:r w:rsidRPr="008812ED">
        <w:rPr>
          <w:szCs w:val="28"/>
        </w:rPr>
        <w:t>стволе скважин в ходе их эксплуатации</w:t>
      </w:r>
      <w:r>
        <w:rPr>
          <w:szCs w:val="28"/>
        </w:rPr>
        <w:t>.</w:t>
      </w:r>
      <w:r w:rsidR="005C77A5">
        <w:rPr>
          <w:szCs w:val="28"/>
        </w:rPr>
        <w:t xml:space="preserve"> Проблема образования гидратов в пласте характерна для залежей характеризующимися аномальными термобарическими условиями</w:t>
      </w:r>
      <w:r w:rsidR="005C77A5" w:rsidRPr="005C77A5">
        <w:rPr>
          <w:szCs w:val="28"/>
        </w:rPr>
        <w:t xml:space="preserve">, </w:t>
      </w:r>
      <w:r w:rsidR="005C77A5">
        <w:rPr>
          <w:szCs w:val="28"/>
        </w:rPr>
        <w:t xml:space="preserve">составом газа и имеет меньшее распространение. В то же время образование гидрата в стволе скважины возникает из-за </w:t>
      </w:r>
      <w:r w:rsidR="005C77A5" w:rsidRPr="005C77A5">
        <w:rPr>
          <w:szCs w:val="28"/>
        </w:rPr>
        <w:t>значительн</w:t>
      </w:r>
      <w:r w:rsidR="005C77A5">
        <w:rPr>
          <w:szCs w:val="28"/>
        </w:rPr>
        <w:t>ой</w:t>
      </w:r>
      <w:r w:rsidR="005C77A5" w:rsidRPr="005C77A5">
        <w:rPr>
          <w:szCs w:val="28"/>
        </w:rPr>
        <w:t xml:space="preserve"> мощност</w:t>
      </w:r>
      <w:r w:rsidR="005C77A5">
        <w:rPr>
          <w:szCs w:val="28"/>
        </w:rPr>
        <w:t>и</w:t>
      </w:r>
      <w:r w:rsidR="005C77A5" w:rsidRPr="005C77A5">
        <w:rPr>
          <w:szCs w:val="28"/>
        </w:rPr>
        <w:t xml:space="preserve"> </w:t>
      </w:r>
      <w:r w:rsidR="005C77A5">
        <w:rPr>
          <w:szCs w:val="28"/>
        </w:rPr>
        <w:t xml:space="preserve">вскрываемых </w:t>
      </w:r>
      <w:r w:rsidR="005C77A5" w:rsidRPr="005C77A5">
        <w:rPr>
          <w:szCs w:val="28"/>
        </w:rPr>
        <w:t>вечномерзлых поро</w:t>
      </w:r>
      <w:r w:rsidR="005C77A5">
        <w:rPr>
          <w:szCs w:val="28"/>
        </w:rPr>
        <w:t>д</w:t>
      </w:r>
      <w:r w:rsidR="005C77A5" w:rsidRPr="005C77A5">
        <w:rPr>
          <w:szCs w:val="28"/>
        </w:rPr>
        <w:t>,</w:t>
      </w:r>
      <w:r w:rsidR="005C77A5">
        <w:rPr>
          <w:szCs w:val="28"/>
        </w:rPr>
        <w:t xml:space="preserve"> состава</w:t>
      </w:r>
      <w:r w:rsidR="005C77A5" w:rsidRPr="005C77A5">
        <w:rPr>
          <w:szCs w:val="28"/>
        </w:rPr>
        <w:t xml:space="preserve"> </w:t>
      </w:r>
      <w:r w:rsidR="005C77A5">
        <w:rPr>
          <w:szCs w:val="28"/>
        </w:rPr>
        <w:t>газ</w:t>
      </w:r>
      <w:r w:rsidR="003C4AFE">
        <w:rPr>
          <w:szCs w:val="28"/>
        </w:rPr>
        <w:t>. Активно развиваются модели и методы</w:t>
      </w:r>
      <w:r w:rsidR="003C4AFE" w:rsidRPr="003C4AFE">
        <w:rPr>
          <w:szCs w:val="28"/>
        </w:rPr>
        <w:t>, описывающ</w:t>
      </w:r>
      <w:r w:rsidR="003C4AFE">
        <w:rPr>
          <w:szCs w:val="28"/>
        </w:rPr>
        <w:t>ие</w:t>
      </w:r>
      <w:r w:rsidR="003C4AFE" w:rsidRPr="003C4AFE">
        <w:rPr>
          <w:szCs w:val="28"/>
        </w:rPr>
        <w:t xml:space="preserve"> образование газовых гидратов</w:t>
      </w:r>
      <w:r w:rsidR="003C4AFE">
        <w:rPr>
          <w:szCs w:val="28"/>
        </w:rPr>
        <w:t xml:space="preserve"> в стволе скважины</w:t>
      </w:r>
      <w:r w:rsidR="003C4AFE" w:rsidRPr="003C4AFE">
        <w:rPr>
          <w:szCs w:val="28"/>
        </w:rPr>
        <w:t xml:space="preserve">, </w:t>
      </w:r>
      <w:r w:rsidR="003C4AFE">
        <w:rPr>
          <w:szCs w:val="28"/>
        </w:rPr>
        <w:t>как применимые для газовых</w:t>
      </w:r>
      <w:r w:rsidR="003C4AFE" w:rsidRPr="003C4AFE">
        <w:rPr>
          <w:szCs w:val="28"/>
        </w:rPr>
        <w:t xml:space="preserve">, </w:t>
      </w:r>
      <w:r w:rsidR="003C4AFE">
        <w:rPr>
          <w:szCs w:val="28"/>
        </w:rPr>
        <w:t>так и нефтяных месторождений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>методики добычи из гидратных пластов</w:t>
      </w:r>
      <w:r w:rsidR="003957B6">
        <w:rPr>
          <w:szCs w:val="28"/>
        </w:rPr>
        <w:t xml:space="preserve"> </w:t>
      </w:r>
      <w:r w:rsidR="003957B6" w:rsidRPr="003957B6">
        <w:rPr>
          <w:szCs w:val="28"/>
        </w:rPr>
        <w:t>[2</w:t>
      </w:r>
      <w:r w:rsidR="004463B2">
        <w:rPr>
          <w:szCs w:val="28"/>
        </w:rPr>
        <w:t>1-24</w:t>
      </w:r>
      <w:r w:rsidR="003957B6" w:rsidRPr="003957B6">
        <w:rPr>
          <w:szCs w:val="28"/>
        </w:rPr>
        <w:t>]</w:t>
      </w:r>
      <w:r w:rsidR="003957B6">
        <w:rPr>
          <w:szCs w:val="28"/>
        </w:rPr>
        <w:t>.</w:t>
      </w:r>
      <w:r w:rsidR="004463B2">
        <w:rPr>
          <w:szCs w:val="28"/>
        </w:rPr>
        <w:t xml:space="preserve"> В то же самое время</w:t>
      </w:r>
      <w:r w:rsidR="004463B2" w:rsidRPr="004463B2">
        <w:rPr>
          <w:szCs w:val="28"/>
        </w:rPr>
        <w:t xml:space="preserve">, </w:t>
      </w:r>
      <w:r w:rsidR="004463B2">
        <w:rPr>
          <w:szCs w:val="28"/>
        </w:rPr>
        <w:t xml:space="preserve">исследования в направлении </w:t>
      </w:r>
      <w:r w:rsidR="00F66C69">
        <w:rPr>
          <w:szCs w:val="28"/>
        </w:rPr>
        <w:t xml:space="preserve">прогнозирования образования гидратов </w:t>
      </w:r>
      <w:r w:rsidR="004463B2">
        <w:rPr>
          <w:szCs w:val="28"/>
        </w:rPr>
        <w:t>в пласте является не таким популярным</w:t>
      </w:r>
      <w:r w:rsidR="00B06F93">
        <w:rPr>
          <w:szCs w:val="28"/>
        </w:rPr>
        <w:t>. По большей части это связано с распространённостью пластов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>термобарические условия которых близки к условиям образования гидрата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>но до начала эксплуатации газогидрат содержащими не являются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>в следствие этого не представлено коммерческих программные решения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 xml:space="preserve">позволяющие прогнозировать образование гидратов в процессе эксплуатации месторождений. Данная проблема и подход к ее </w:t>
      </w:r>
      <w:r w:rsidR="00995C77">
        <w:rPr>
          <w:szCs w:val="28"/>
        </w:rPr>
        <w:t>решение, например</w:t>
      </w:r>
      <w:r w:rsidR="00B06F93">
        <w:rPr>
          <w:szCs w:val="28"/>
        </w:rPr>
        <w:t xml:space="preserve"> рассматривается в </w:t>
      </w:r>
      <w:r w:rsidR="007772E7">
        <w:rPr>
          <w:szCs w:val="28"/>
        </w:rPr>
        <w:t>работе Р.И. Шарипова</w:t>
      </w:r>
      <w:r w:rsidR="00B06F93">
        <w:rPr>
          <w:szCs w:val="28"/>
        </w:rPr>
        <w:t xml:space="preserve"> </w:t>
      </w:r>
      <w:r w:rsidR="00B06F93" w:rsidRPr="007772E7">
        <w:rPr>
          <w:szCs w:val="28"/>
        </w:rPr>
        <w:t>[19]</w:t>
      </w:r>
      <w:r w:rsidR="007772E7">
        <w:rPr>
          <w:szCs w:val="28"/>
        </w:rPr>
        <w:t xml:space="preserve"> рассматривается данная проблема при разработке туронских залежей. </w:t>
      </w:r>
      <w:r w:rsidR="00DB6727">
        <w:rPr>
          <w:szCs w:val="28"/>
        </w:rPr>
        <w:t xml:space="preserve">Автор </w:t>
      </w:r>
      <w:r w:rsidR="002022E7">
        <w:rPr>
          <w:szCs w:val="28"/>
        </w:rPr>
        <w:t>отмечает,</w:t>
      </w:r>
      <w:r w:rsidR="00DB6727">
        <w:rPr>
          <w:szCs w:val="28"/>
        </w:rPr>
        <w:t xml:space="preserve"> что в условиях низких коллекторских свойств для экономически эффективной добычи необходима эксплуатация скважин на максимально допустимой депрессии</w:t>
      </w:r>
      <w:r w:rsidR="00DB6727" w:rsidRPr="00DB6727">
        <w:rPr>
          <w:szCs w:val="28"/>
        </w:rPr>
        <w:t xml:space="preserve">, </w:t>
      </w:r>
      <w:r w:rsidR="00DB6727">
        <w:rPr>
          <w:szCs w:val="28"/>
        </w:rPr>
        <w:t>при этом необходимо обеспечивать отсутствие условий для образования гидратов в газоносном интервале и в интервалах систем заканчивания скважин.</w:t>
      </w:r>
      <w:r w:rsidR="00481616">
        <w:rPr>
          <w:szCs w:val="28"/>
        </w:rPr>
        <w:t xml:space="preserve"> Метода построения и адаптации термогидродинамической модели в статьей построена с применение гидродинамического симулятора </w:t>
      </w:r>
      <w:r w:rsidR="00481616">
        <w:rPr>
          <w:szCs w:val="28"/>
          <w:lang w:val="en-US"/>
        </w:rPr>
        <w:t>tNavigator</w:t>
      </w:r>
      <w:r w:rsidR="00481616" w:rsidRPr="00481616">
        <w:rPr>
          <w:szCs w:val="28"/>
        </w:rPr>
        <w:t>.</w:t>
      </w:r>
      <w:r w:rsidR="00432A52">
        <w:rPr>
          <w:szCs w:val="28"/>
        </w:rPr>
        <w:t xml:space="preserve"> При этом</w:t>
      </w:r>
      <w:r w:rsidR="00432A52" w:rsidRPr="00432A52">
        <w:rPr>
          <w:szCs w:val="28"/>
        </w:rPr>
        <w:t>,</w:t>
      </w:r>
      <w:r w:rsidR="00432A52">
        <w:rPr>
          <w:szCs w:val="28"/>
        </w:rPr>
        <w:t xml:space="preserve"> стоит отметить</w:t>
      </w:r>
      <w:r w:rsidR="00432A52" w:rsidRPr="00432A52">
        <w:rPr>
          <w:szCs w:val="28"/>
        </w:rPr>
        <w:t xml:space="preserve">, </w:t>
      </w:r>
      <w:r w:rsidR="00432A52">
        <w:rPr>
          <w:szCs w:val="28"/>
        </w:rPr>
        <w:t xml:space="preserve">что согласно технической документации симулятора </w:t>
      </w:r>
      <w:r w:rsidR="005D4135" w:rsidRPr="005D4135">
        <w:rPr>
          <w:szCs w:val="28"/>
        </w:rPr>
        <w:t xml:space="preserve">[20] </w:t>
      </w:r>
      <w:r w:rsidR="00432A52">
        <w:rPr>
          <w:szCs w:val="28"/>
        </w:rPr>
        <w:t>сказано</w:t>
      </w:r>
      <w:r w:rsidR="00432A52" w:rsidRPr="00432A52">
        <w:rPr>
          <w:szCs w:val="28"/>
        </w:rPr>
        <w:t xml:space="preserve">, </w:t>
      </w:r>
      <w:r w:rsidR="00432A52">
        <w:rPr>
          <w:szCs w:val="28"/>
        </w:rPr>
        <w:t xml:space="preserve">что в рамках </w:t>
      </w:r>
      <w:r w:rsidR="00432A52">
        <w:rPr>
          <w:szCs w:val="28"/>
        </w:rPr>
        <w:lastRenderedPageBreak/>
        <w:t xml:space="preserve">реализованной модели </w:t>
      </w:r>
      <w:r w:rsidR="00432A52" w:rsidRPr="00432A52">
        <w:rPr>
          <w:szCs w:val="28"/>
        </w:rPr>
        <w:t>выпавшие гидраты не оказывают влияния на течение флюидов и не учитываются в расчете. Этот параметр является</w:t>
      </w:r>
      <w:r w:rsidR="00432A52">
        <w:rPr>
          <w:szCs w:val="28"/>
        </w:rPr>
        <w:t xml:space="preserve"> </w:t>
      </w:r>
      <w:r w:rsidR="00432A52" w:rsidRPr="00432A52">
        <w:rPr>
          <w:szCs w:val="28"/>
        </w:rPr>
        <w:t>отчетным и, в первую очередь, показывает, возможно ли их</w:t>
      </w:r>
      <w:r w:rsidR="00432A52">
        <w:rPr>
          <w:szCs w:val="28"/>
        </w:rPr>
        <w:t xml:space="preserve"> </w:t>
      </w:r>
      <w:r w:rsidR="00432A52" w:rsidRPr="00432A52">
        <w:rPr>
          <w:szCs w:val="28"/>
        </w:rPr>
        <w:t>формирование или нет</w:t>
      </w:r>
      <w:r w:rsidR="00AF7BEF">
        <w:rPr>
          <w:szCs w:val="28"/>
        </w:rPr>
        <w:t xml:space="preserve"> (можно </w:t>
      </w:r>
      <w:r w:rsidR="00432A52" w:rsidRPr="00432A52">
        <w:rPr>
          <w:szCs w:val="28"/>
        </w:rPr>
        <w:t>посмотреть с помощью</w:t>
      </w:r>
      <w:r w:rsidR="00432A52">
        <w:rPr>
          <w:szCs w:val="28"/>
        </w:rPr>
        <w:t xml:space="preserve"> </w:t>
      </w:r>
      <w:r w:rsidR="00432A52" w:rsidRPr="00432A52">
        <w:rPr>
          <w:szCs w:val="28"/>
        </w:rPr>
        <w:t>опции HYDRATE ключевого слова RPTRST</w:t>
      </w:r>
      <w:r w:rsidR="00AF7BEF">
        <w:rPr>
          <w:szCs w:val="28"/>
        </w:rPr>
        <w:t>)</w:t>
      </w:r>
      <w:r w:rsidR="00432A52">
        <w:rPr>
          <w:szCs w:val="28"/>
        </w:rPr>
        <w:t>.</w:t>
      </w:r>
      <w:r w:rsidR="00711581">
        <w:rPr>
          <w:szCs w:val="28"/>
        </w:rPr>
        <w:t xml:space="preserve"> Сама же вероятность образования </w:t>
      </w:r>
      <w:r w:rsidR="00BF390C">
        <w:rPr>
          <w:szCs w:val="28"/>
        </w:rPr>
        <w:t>гидрата</w:t>
      </w:r>
      <w:r w:rsidR="00711581">
        <w:rPr>
          <w:szCs w:val="28"/>
        </w:rPr>
        <w:t xml:space="preserve"> вычисляется согласно модели адсорбции Люнгмюра</w:t>
      </w:r>
      <w:r w:rsidR="00711581" w:rsidRPr="00711581">
        <w:rPr>
          <w:szCs w:val="28"/>
        </w:rPr>
        <w:t>:</w:t>
      </w:r>
    </w:p>
    <w:p w14:paraId="795B6B25" w14:textId="4BCDA5D5" w:rsidR="00711581" w:rsidRPr="00711581" w:rsidRDefault="00000000" w:rsidP="00432A52">
      <w:pPr>
        <w:spacing w:after="0" w:line="360" w:lineRule="auto"/>
        <w:ind w:firstLine="709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ik, H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ik,H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jk,H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50D9C5DB" w14:textId="77777777" w:rsidR="00C90387" w:rsidRPr="002022E7" w:rsidRDefault="00C90387" w:rsidP="00C90387">
      <w:pPr>
        <w:spacing w:after="0" w:line="360" w:lineRule="auto"/>
        <w:jc w:val="both"/>
        <w:rPr>
          <w:szCs w:val="28"/>
        </w:rPr>
      </w:pPr>
      <w:r w:rsidRPr="00C90387">
        <w:rPr>
          <w:szCs w:val="28"/>
        </w:rPr>
        <w:t xml:space="preserve">где: </w:t>
      </w:r>
    </w:p>
    <w:p w14:paraId="0F42EF43" w14:textId="536D94A9" w:rsidR="007521B0" w:rsidRPr="004F7255" w:rsidRDefault="00C90387" w:rsidP="00C90387">
      <w:pPr>
        <w:spacing w:after="0"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ik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H</m:t>
            </m:r>
          </m:sub>
        </m:sSub>
      </m:oMath>
      <w:r w:rsidRPr="00C90387">
        <w:rPr>
          <w:szCs w:val="28"/>
        </w:rPr>
        <w:t xml:space="preserve">- константы адсорбции, заданные для полости типа </w:t>
      </w:r>
      <w:r w:rsidRPr="00C90387">
        <w:rPr>
          <w:szCs w:val="28"/>
          <w:lang w:val="en-US"/>
        </w:rPr>
        <w:t>k</w:t>
      </w:r>
      <w:r w:rsidRPr="00C90387">
        <w:rPr>
          <w:szCs w:val="28"/>
        </w:rPr>
        <w:t xml:space="preserve"> и </w:t>
      </w:r>
      <w:r w:rsidR="007521B0" w:rsidRPr="00C90387">
        <w:rPr>
          <w:szCs w:val="28"/>
        </w:rPr>
        <w:t>компонента,</w:t>
      </w:r>
      <w:r w:rsidR="002725A4" w:rsidRPr="002725A4"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Pr="00C90387">
        <w:rPr>
          <w:szCs w:val="28"/>
        </w:rPr>
        <w:t xml:space="preserve"> - летучесть компонента </w:t>
      </w:r>
      <w:r w:rsidRPr="00C90387">
        <w:rPr>
          <w:szCs w:val="28"/>
          <w:lang w:val="en-US"/>
        </w:rPr>
        <w:t>i</w:t>
      </w:r>
      <w:r w:rsidR="002725A4" w:rsidRPr="002725A4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</m:oMath>
      <w:r w:rsidRPr="00C90387">
        <w:rPr>
          <w:szCs w:val="28"/>
        </w:rPr>
        <w:t>- число гидратообразующих компонентов.</w:t>
      </w:r>
      <w:r w:rsidR="007521B0" w:rsidRPr="007521B0">
        <w:rPr>
          <w:szCs w:val="28"/>
        </w:rPr>
        <w:t xml:space="preserve"> </w:t>
      </w:r>
      <w:r w:rsidR="007521B0">
        <w:rPr>
          <w:szCs w:val="28"/>
        </w:rPr>
        <w:t>В дальнейшие описания модели гидратообразования в текущей работе не рассматриваются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>хотя из них и становится видно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>что, зная изменение молярного объема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>связанного с переходом от жидкой воды или твердого льда к пустому гидрату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 xml:space="preserve">можно попробовать разработать модель учета влияния </w:t>
      </w:r>
      <w:r w:rsidR="003A5901">
        <w:rPr>
          <w:szCs w:val="28"/>
        </w:rPr>
        <w:t>выпавших гидратов</w:t>
      </w:r>
      <w:r w:rsidR="007521B0">
        <w:rPr>
          <w:szCs w:val="28"/>
        </w:rPr>
        <w:t xml:space="preserve"> на продуктивность скважины</w:t>
      </w:r>
      <w:r w:rsidR="003A5901">
        <w:rPr>
          <w:szCs w:val="28"/>
        </w:rPr>
        <w:t>.</w:t>
      </w:r>
      <w:r w:rsidR="004F7255">
        <w:rPr>
          <w:szCs w:val="28"/>
        </w:rPr>
        <w:t xml:space="preserve"> В начальном приближении</w:t>
      </w:r>
      <w:r w:rsidR="003A5901">
        <w:rPr>
          <w:szCs w:val="28"/>
        </w:rPr>
        <w:t xml:space="preserve"> </w:t>
      </w:r>
      <w:r w:rsidR="004F7255">
        <w:rPr>
          <w:szCs w:val="28"/>
        </w:rPr>
        <w:t>кажется</w:t>
      </w:r>
      <w:r w:rsidR="004F7255" w:rsidRPr="004F7255">
        <w:rPr>
          <w:szCs w:val="28"/>
        </w:rPr>
        <w:t xml:space="preserve">, </w:t>
      </w:r>
      <w:r w:rsidR="004F7255">
        <w:rPr>
          <w:szCs w:val="28"/>
        </w:rPr>
        <w:t xml:space="preserve">что практическую пользу могла бы принести даже полученная путем численного моделирования </w:t>
      </w:r>
      <w:r w:rsidR="000744FA">
        <w:rPr>
          <w:szCs w:val="28"/>
        </w:rPr>
        <w:t>аналитическая</w:t>
      </w:r>
      <w:r w:rsidR="004F7255">
        <w:rPr>
          <w:szCs w:val="28"/>
        </w:rPr>
        <w:t xml:space="preserve"> зависимость </w:t>
      </w:r>
      <w:r w:rsidR="004F7255" w:rsidRPr="004F7255">
        <w:rPr>
          <w:szCs w:val="28"/>
        </w:rPr>
        <w:t>"</w:t>
      </w:r>
      <w:r w:rsidR="004F7255">
        <w:rPr>
          <w:szCs w:val="28"/>
        </w:rPr>
        <w:t>гидратного скин-фактора</w:t>
      </w:r>
      <w:r w:rsidR="004F7255" w:rsidRPr="004F7255">
        <w:rPr>
          <w:szCs w:val="28"/>
        </w:rPr>
        <w:t>"</w:t>
      </w:r>
      <w:r w:rsidR="004F7255">
        <w:rPr>
          <w:szCs w:val="28"/>
        </w:rPr>
        <w:t xml:space="preserve"> скважины</w:t>
      </w:r>
      <w:r w:rsidR="004F7255" w:rsidRPr="004F7255">
        <w:rPr>
          <w:szCs w:val="28"/>
        </w:rPr>
        <w:t>.</w:t>
      </w:r>
    </w:p>
    <w:p w14:paraId="1625EBD9" w14:textId="68C4DAF0" w:rsidR="0004163F" w:rsidRDefault="0069203E" w:rsidP="00AB3B31">
      <w:pPr>
        <w:spacing w:line="360" w:lineRule="auto"/>
        <w:ind w:firstLine="708"/>
        <w:jc w:val="both"/>
        <w:rPr>
          <w:szCs w:val="28"/>
        </w:rPr>
      </w:pPr>
      <w:r w:rsidRPr="00726236">
        <w:rPr>
          <w:szCs w:val="28"/>
        </w:rPr>
        <w:t>Исходя из вышесказанного можно заключить, что использование</w:t>
      </w:r>
      <w:r w:rsidRPr="00CA408E">
        <w:rPr>
          <w:szCs w:val="28"/>
        </w:rPr>
        <w:t xml:space="preserve"> </w:t>
      </w:r>
      <w:r w:rsidRPr="00726236">
        <w:rPr>
          <w:szCs w:val="28"/>
        </w:rPr>
        <w:t>коммерческих гидродинамических симулятор</w:t>
      </w:r>
      <w:r w:rsidR="006C45C3">
        <w:rPr>
          <w:szCs w:val="28"/>
        </w:rPr>
        <w:t>ы</w:t>
      </w:r>
      <w:r w:rsidR="00AA4297" w:rsidRPr="00AA4297">
        <w:rPr>
          <w:szCs w:val="28"/>
        </w:rPr>
        <w:t xml:space="preserve"> </w:t>
      </w:r>
      <w:r w:rsidRPr="00726236">
        <w:rPr>
          <w:szCs w:val="28"/>
        </w:rPr>
        <w:t>(</w:t>
      </w:r>
      <w:r>
        <w:rPr>
          <w:szCs w:val="28"/>
        </w:rPr>
        <w:t xml:space="preserve">например </w:t>
      </w:r>
      <w:r w:rsidRPr="00726236">
        <w:rPr>
          <w:szCs w:val="28"/>
          <w:lang w:val="en-US"/>
        </w:rPr>
        <w:t>tNavigator</w:t>
      </w:r>
      <w:r w:rsidR="00AA4297" w:rsidRPr="00AA4297">
        <w:rPr>
          <w:szCs w:val="28"/>
        </w:rPr>
        <w:t>.</w:t>
      </w:r>
      <w:r w:rsidRPr="00726236">
        <w:rPr>
          <w:szCs w:val="28"/>
        </w:rPr>
        <w:t xml:space="preserve"> </w:t>
      </w:r>
      <w:r w:rsidR="00AA4297">
        <w:rPr>
          <w:szCs w:val="28"/>
        </w:rPr>
        <w:t xml:space="preserve">Наличие подобных моделей в </w:t>
      </w:r>
      <w:r w:rsidRPr="00726236">
        <w:rPr>
          <w:szCs w:val="28"/>
          <w:lang w:val="en-US"/>
        </w:rPr>
        <w:t>Tempest</w:t>
      </w:r>
      <w:r w:rsidRPr="00726236">
        <w:rPr>
          <w:szCs w:val="28"/>
        </w:rPr>
        <w:t xml:space="preserve">, </w:t>
      </w:r>
      <w:r w:rsidRPr="00726236">
        <w:rPr>
          <w:szCs w:val="28"/>
          <w:lang w:val="en-US"/>
        </w:rPr>
        <w:t>Eclipse</w:t>
      </w:r>
      <w:r w:rsidR="00AA4297">
        <w:rPr>
          <w:szCs w:val="28"/>
        </w:rPr>
        <w:t xml:space="preserve"> требует дополнительной проверки</w:t>
      </w:r>
      <w:r w:rsidRPr="00726236">
        <w:rPr>
          <w:szCs w:val="28"/>
        </w:rPr>
        <w:t>)</w:t>
      </w:r>
      <w:r w:rsidR="006C45C3" w:rsidRPr="006C45C3">
        <w:rPr>
          <w:szCs w:val="28"/>
        </w:rPr>
        <w:t xml:space="preserve">, </w:t>
      </w:r>
      <w:r w:rsidR="006C45C3">
        <w:rPr>
          <w:szCs w:val="28"/>
        </w:rPr>
        <w:t xml:space="preserve">не предоставляют </w:t>
      </w:r>
      <w:r w:rsidR="007521B0">
        <w:rPr>
          <w:szCs w:val="28"/>
        </w:rPr>
        <w:t xml:space="preserve">инструментария </w:t>
      </w:r>
      <w:r>
        <w:rPr>
          <w:szCs w:val="28"/>
        </w:rPr>
        <w:t xml:space="preserve">для оценки </w:t>
      </w:r>
      <w:r w:rsidR="00AA4297">
        <w:rPr>
          <w:szCs w:val="28"/>
        </w:rPr>
        <w:t xml:space="preserve">влияния </w:t>
      </w:r>
      <w:r>
        <w:rPr>
          <w:szCs w:val="28"/>
        </w:rPr>
        <w:t xml:space="preserve">гидратов </w:t>
      </w:r>
      <w:r w:rsidR="00AA4297">
        <w:rPr>
          <w:szCs w:val="28"/>
        </w:rPr>
        <w:t>на</w:t>
      </w:r>
      <w:r w:rsidR="00B86346">
        <w:rPr>
          <w:szCs w:val="28"/>
        </w:rPr>
        <w:t xml:space="preserve"> фильтрационные </w:t>
      </w:r>
      <w:r w:rsidR="00AA4297">
        <w:rPr>
          <w:szCs w:val="28"/>
        </w:rPr>
        <w:t>свойства коллектора и течение углеводородов</w:t>
      </w:r>
      <w:r w:rsidR="006C45C3" w:rsidRPr="006C45C3">
        <w:rPr>
          <w:szCs w:val="28"/>
        </w:rPr>
        <w:t xml:space="preserve">, </w:t>
      </w:r>
      <w:r>
        <w:rPr>
          <w:szCs w:val="28"/>
        </w:rPr>
        <w:t>что подтверждается новыми публикациями и</w:t>
      </w:r>
      <w:r w:rsidR="007521B0">
        <w:rPr>
          <w:szCs w:val="28"/>
        </w:rPr>
        <w:t xml:space="preserve"> делает тему перспективной для дальнейшего изучения</w:t>
      </w:r>
      <w:r>
        <w:rPr>
          <w:szCs w:val="28"/>
        </w:rPr>
        <w:t>.</w:t>
      </w:r>
    </w:p>
    <w:p w14:paraId="5D6AB979" w14:textId="2E4B3466" w:rsidR="006C3EE3" w:rsidRPr="00F05B18" w:rsidRDefault="00040707" w:rsidP="00AB3B31">
      <w:pPr>
        <w:spacing w:line="360" w:lineRule="auto"/>
        <w:ind w:firstLine="708"/>
        <w:jc w:val="both"/>
        <w:rPr>
          <w:szCs w:val="28"/>
        </w:rPr>
      </w:pPr>
      <w:r w:rsidRPr="00726236">
        <w:rPr>
          <w:szCs w:val="28"/>
        </w:rPr>
        <w:br w:type="page"/>
      </w:r>
    </w:p>
    <w:p w14:paraId="15569E85" w14:textId="4A7FF6BD" w:rsidR="006635E0" w:rsidRDefault="00033C67" w:rsidP="00033C67">
      <w:pPr>
        <w:pStyle w:val="1"/>
        <w:numPr>
          <w:ilvl w:val="0"/>
          <w:numId w:val="24"/>
        </w:numPr>
        <w:jc w:val="center"/>
        <w:rPr>
          <w:sz w:val="32"/>
        </w:rPr>
      </w:pPr>
      <w:r w:rsidRPr="00033C67">
        <w:rPr>
          <w:sz w:val="32"/>
        </w:rPr>
        <w:lastRenderedPageBreak/>
        <w:t>Планы и задачи</w:t>
      </w:r>
    </w:p>
    <w:p w14:paraId="5A011394" w14:textId="48D4483D" w:rsidR="00033C67" w:rsidRPr="00033C67" w:rsidRDefault="00033C67" w:rsidP="00033C67">
      <w:r>
        <w:br w:type="page"/>
      </w:r>
    </w:p>
    <w:p w14:paraId="06151FA5" w14:textId="736B9FEE" w:rsidR="000E6872" w:rsidRDefault="006635E0" w:rsidP="000E6872">
      <w:pPr>
        <w:pStyle w:val="1"/>
        <w:jc w:val="center"/>
        <w:rPr>
          <w:sz w:val="32"/>
        </w:rPr>
      </w:pPr>
      <w:bookmarkStart w:id="6" w:name="_Toc188265637"/>
      <w:r w:rsidRPr="006635E0">
        <w:rPr>
          <w:sz w:val="32"/>
        </w:rPr>
        <w:lastRenderedPageBreak/>
        <w:t>СПИСОК ЛИТЕРАТУРЫ</w:t>
      </w:r>
      <w:bookmarkEnd w:id="6"/>
    </w:p>
    <w:p w14:paraId="3104AEB0" w14:textId="77777777" w:rsidR="008D0B1A" w:rsidRPr="008D0B1A" w:rsidRDefault="008D0B1A" w:rsidP="008D0B1A"/>
    <w:p w14:paraId="0B2CF639" w14:textId="77777777" w:rsidR="005477C5" w:rsidRPr="00E17E3E" w:rsidRDefault="005477C5" w:rsidP="005477C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F22373">
        <w:rPr>
          <w:szCs w:val="28"/>
          <w:lang w:val="en-US"/>
        </w:rPr>
        <w:t>Kalra H., Kubota H., Robinson D.B., Besserer G. J. The equilibrium phase properties of the nitrogen - n-pentane system // J.Chem. and Eng. Data. - 1977. - v. 22. - № 2. - pp. 215-218.</w:t>
      </w:r>
    </w:p>
    <w:p w14:paraId="4887B44C" w14:textId="4615758A" w:rsidR="00E17E3E" w:rsidRPr="00B02E80" w:rsidRDefault="00E17E3E" w:rsidP="005477C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E17E3E">
        <w:rPr>
          <w:szCs w:val="28"/>
        </w:rPr>
        <w:t xml:space="preserve">Общая стратиграфическая (геохронологическая) шкала </w:t>
      </w:r>
      <w:r w:rsidR="009A68B1" w:rsidRPr="00E17E3E">
        <w:rPr>
          <w:szCs w:val="28"/>
        </w:rPr>
        <w:t>/ [</w:t>
      </w:r>
      <w:r w:rsidRPr="00E17E3E">
        <w:rPr>
          <w:szCs w:val="28"/>
        </w:rPr>
        <w:t xml:space="preserve">Электронный ресурс] // Всероссийский научно-исследовательский геологический институт им. А.П. </w:t>
      </w:r>
      <w:r w:rsidR="009A68B1" w:rsidRPr="00E17E3E">
        <w:rPr>
          <w:szCs w:val="28"/>
        </w:rPr>
        <w:t>Карпинского:</w:t>
      </w:r>
      <w:r w:rsidRPr="00E17E3E">
        <w:rPr>
          <w:szCs w:val="28"/>
        </w:rPr>
        <w:t xml:space="preserve"> [сайт]. — </w:t>
      </w:r>
      <w:r w:rsidRPr="00E17E3E">
        <w:rPr>
          <w:szCs w:val="28"/>
          <w:lang w:val="en-US"/>
        </w:rPr>
        <w:t>URL</w:t>
      </w:r>
      <w:r w:rsidRPr="00E17E3E">
        <w:rPr>
          <w:szCs w:val="28"/>
        </w:rPr>
        <w:t xml:space="preserve">: </w:t>
      </w:r>
      <w:r w:rsidRPr="00E17E3E">
        <w:rPr>
          <w:szCs w:val="28"/>
          <w:lang w:val="en-US"/>
        </w:rPr>
        <w:t>https</w:t>
      </w:r>
      <w:r w:rsidRPr="00E17E3E">
        <w:rPr>
          <w:szCs w:val="28"/>
        </w:rPr>
        <w:t>://</w:t>
      </w:r>
      <w:r w:rsidRPr="00E17E3E">
        <w:rPr>
          <w:szCs w:val="28"/>
          <w:lang w:val="en-US"/>
        </w:rPr>
        <w:t>karpinskyinstitute</w:t>
      </w:r>
      <w:r w:rsidRPr="00E17E3E">
        <w:rPr>
          <w:szCs w:val="28"/>
        </w:rPr>
        <w:t>.</w:t>
      </w:r>
      <w:r w:rsidRPr="00E17E3E">
        <w:rPr>
          <w:szCs w:val="28"/>
          <w:lang w:val="en-US"/>
        </w:rPr>
        <w:t>ru</w:t>
      </w:r>
      <w:r w:rsidRPr="00E17E3E">
        <w:rPr>
          <w:szCs w:val="28"/>
        </w:rPr>
        <w:t>/</w:t>
      </w:r>
      <w:r w:rsidRPr="00E17E3E">
        <w:rPr>
          <w:szCs w:val="28"/>
          <w:lang w:val="en-US"/>
        </w:rPr>
        <w:t>ru</w:t>
      </w:r>
      <w:r w:rsidRPr="00E17E3E">
        <w:rPr>
          <w:szCs w:val="28"/>
        </w:rPr>
        <w:t>/</w:t>
      </w:r>
      <w:r w:rsidRPr="00E17E3E">
        <w:rPr>
          <w:szCs w:val="28"/>
          <w:lang w:val="en-US"/>
        </w:rPr>
        <w:t>about</w:t>
      </w:r>
      <w:r w:rsidRPr="00E17E3E">
        <w:rPr>
          <w:szCs w:val="28"/>
        </w:rPr>
        <w:t>/</w:t>
      </w:r>
      <w:r w:rsidRPr="00E17E3E">
        <w:rPr>
          <w:szCs w:val="28"/>
          <w:lang w:val="en-US"/>
        </w:rPr>
        <w:t>msk</w:t>
      </w:r>
      <w:r w:rsidRPr="00E17E3E">
        <w:rPr>
          <w:szCs w:val="28"/>
        </w:rPr>
        <w:t>/</w:t>
      </w:r>
      <w:r w:rsidRPr="00E17E3E">
        <w:rPr>
          <w:szCs w:val="28"/>
          <w:lang w:val="en-US"/>
        </w:rPr>
        <w:t>str</w:t>
      </w:r>
      <w:r w:rsidRPr="00E17E3E">
        <w:rPr>
          <w:szCs w:val="28"/>
        </w:rPr>
        <w:t>_</w:t>
      </w:r>
      <w:r w:rsidRPr="00E17E3E">
        <w:rPr>
          <w:szCs w:val="28"/>
          <w:lang w:val="en-US"/>
        </w:rPr>
        <w:t>scale</w:t>
      </w:r>
      <w:r w:rsidRPr="00E17E3E">
        <w:rPr>
          <w:szCs w:val="28"/>
        </w:rPr>
        <w:t>/ (дата обращения: 22.12.2024).</w:t>
      </w:r>
    </w:p>
    <w:p w14:paraId="3B15C73C" w14:textId="795686BE" w:rsidR="00B02E80" w:rsidRPr="0036681B" w:rsidRDefault="00B02E80" w:rsidP="005477C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B02E80">
        <w:rPr>
          <w:szCs w:val="28"/>
          <w:lang w:val="en-US"/>
        </w:rPr>
        <w:t xml:space="preserve">S.K.Das, R.M. Butler </w:t>
      </w:r>
      <w:r w:rsidR="00FD59F5" w:rsidRPr="00B02E80">
        <w:rPr>
          <w:szCs w:val="28"/>
          <w:lang w:val="en-US"/>
        </w:rPr>
        <w:t>Extraction Of Heavy Oil And Bitumen Using  Solvents At Reservoir Pressure</w:t>
      </w:r>
      <w:r w:rsidRPr="00B02E80">
        <w:rPr>
          <w:szCs w:val="28"/>
          <w:lang w:val="en-US"/>
        </w:rPr>
        <w:t xml:space="preserve"> /  S.K.Das, R.M. Butler  // </w:t>
      </w:r>
      <w:r w:rsidR="00FD59F5" w:rsidRPr="00B02E80">
        <w:rPr>
          <w:szCs w:val="28"/>
          <w:lang w:val="en-US"/>
        </w:rPr>
        <w:t>Sixth Petroleum Conference Of The South Saskatchewan Section</w:t>
      </w:r>
      <w:r w:rsidRPr="00B02E80">
        <w:rPr>
          <w:szCs w:val="28"/>
          <w:lang w:val="en-US"/>
        </w:rPr>
        <w:t xml:space="preserve">. — </w:t>
      </w:r>
      <w:r w:rsidR="00534DE8" w:rsidRPr="00B02E80">
        <w:rPr>
          <w:szCs w:val="28"/>
          <w:lang w:val="en-US"/>
        </w:rPr>
        <w:t>Calgary:</w:t>
      </w:r>
      <w:r w:rsidRPr="00B02E80">
        <w:rPr>
          <w:szCs w:val="28"/>
          <w:lang w:val="en-US"/>
        </w:rPr>
        <w:t xml:space="preserve"> 1995. — С. 3-9.</w:t>
      </w:r>
    </w:p>
    <w:p w14:paraId="10CEF02F" w14:textId="063CEB02" w:rsidR="0036681B" w:rsidRPr="006970CF" w:rsidRDefault="0036681B" w:rsidP="005477C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36681B">
        <w:rPr>
          <w:szCs w:val="28"/>
          <w:lang w:val="en-US"/>
        </w:rPr>
        <w:t>D. Klemin, SPE, V. Pimenov, RSGPU, D. Rudenko Development of Effective Numerical Model for Heavy Oil Production Using Steam-Assisted Gravity Drainage</w:t>
      </w:r>
      <w:r w:rsidR="00D71813">
        <w:rPr>
          <w:szCs w:val="28"/>
          <w:lang w:val="en-US"/>
        </w:rPr>
        <w:t xml:space="preserve"> </w:t>
      </w:r>
      <w:r w:rsidRPr="0036681B">
        <w:rPr>
          <w:szCs w:val="28"/>
          <w:lang w:val="en-US"/>
        </w:rPr>
        <w:t>/ D. Klemin, SPE, V. Pimenov, RSGPU, D. Rudenko // Society of Petroleum Engineers. — 2008. — С. 2-4.</w:t>
      </w:r>
    </w:p>
    <w:p w14:paraId="51E1992E" w14:textId="630A1025" w:rsidR="006970CF" w:rsidRPr="008F49F2" w:rsidRDefault="006970CF" w:rsidP="005477C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6970CF">
        <w:rPr>
          <w:szCs w:val="28"/>
          <w:lang w:val="en-US"/>
        </w:rPr>
        <w:t>Hasan A.R., Kabir C.S., “Fluid Flow and Heat Transfer in Wellbores”, SPE, Richardson, Texas, 2002</w:t>
      </w:r>
      <w:r w:rsidR="00333147" w:rsidRPr="00333147">
        <w:rPr>
          <w:szCs w:val="28"/>
          <w:lang w:val="en-US"/>
        </w:rPr>
        <w:t xml:space="preserve"> </w:t>
      </w:r>
      <w:r w:rsidR="00333147">
        <w:rPr>
          <w:szCs w:val="28"/>
          <w:lang w:val="en-US"/>
        </w:rPr>
        <w:t>–</w:t>
      </w:r>
      <w:r w:rsidR="00333147" w:rsidRPr="00333147">
        <w:rPr>
          <w:szCs w:val="28"/>
          <w:lang w:val="en-US"/>
        </w:rPr>
        <w:t xml:space="preserve"> </w:t>
      </w:r>
      <w:r w:rsidR="00333147">
        <w:rPr>
          <w:szCs w:val="28"/>
        </w:rPr>
        <w:t>С</w:t>
      </w:r>
      <w:r w:rsidR="00333147" w:rsidRPr="00333147">
        <w:rPr>
          <w:szCs w:val="28"/>
          <w:lang w:val="en-US"/>
        </w:rPr>
        <w:t>.32-43</w:t>
      </w:r>
    </w:p>
    <w:p w14:paraId="207B8A30" w14:textId="4F6F2286" w:rsidR="008F49F2" w:rsidRPr="00D37820" w:rsidRDefault="008F49F2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8F49F2">
        <w:rPr>
          <w:szCs w:val="28"/>
          <w:lang w:val="en-US"/>
        </w:rPr>
        <w:t>. Holmes, J.A., Barkve,T. and Lund, O.: “Application of a Multisegment Well Model to Simulate Flow in Advanced Wells”, SPE 50646, SPE European Petroleum Conference, The Hague, October 1998</w:t>
      </w:r>
    </w:p>
    <w:p w14:paraId="0E857B38" w14:textId="65B89154" w:rsidR="00665AA2" w:rsidRDefault="00D37820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D37820">
        <w:rPr>
          <w:szCs w:val="28"/>
          <w:lang w:val="en-US"/>
        </w:rPr>
        <w:t>Gokhan Coskuner, Consultant; Haibo Huang, InnoTech Alberta, Inc. Enhanced Oil Recovery in Post-CHOPS Cold Heavy Oil Production with Sand Heavy Oil Reservoirs of Alberta and Saskatchewan Part 1: Field Piloting of Mild Heating Technologies / Gokhan Coskuner, Consultant; Haibo Huang, InnoTech Alberta, Inc. /</w:t>
      </w:r>
      <w:r w:rsidR="00E171BB" w:rsidRPr="00D37820">
        <w:rPr>
          <w:szCs w:val="28"/>
          <w:lang w:val="en-US"/>
        </w:rPr>
        <w:t>/ SPE</w:t>
      </w:r>
      <w:r w:rsidRPr="00D37820">
        <w:rPr>
          <w:szCs w:val="28"/>
          <w:lang w:val="en-US"/>
        </w:rPr>
        <w:t xml:space="preserve"> Canada Heavy Oil Techncial </w:t>
      </w:r>
      <w:r w:rsidR="006F7983" w:rsidRPr="00D37820">
        <w:rPr>
          <w:szCs w:val="28"/>
          <w:lang w:val="en-US"/>
        </w:rPr>
        <w:t>Conference:</w:t>
      </w:r>
      <w:r w:rsidR="006F7983">
        <w:rPr>
          <w:szCs w:val="28"/>
          <w:lang w:val="en-US"/>
        </w:rPr>
        <w:t>,</w:t>
      </w:r>
      <w:r w:rsidRPr="00D37820">
        <w:rPr>
          <w:szCs w:val="28"/>
          <w:lang w:val="en-US"/>
        </w:rPr>
        <w:t xml:space="preserve"> 2020.</w:t>
      </w:r>
    </w:p>
    <w:p w14:paraId="1E29521A" w14:textId="18EBF3AE" w:rsidR="005F0F17" w:rsidRDefault="00665AA2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665AA2">
        <w:rPr>
          <w:szCs w:val="28"/>
          <w:lang w:val="en-US"/>
        </w:rPr>
        <w:t xml:space="preserve">Da Zhu, RGL Reservoir Management Inc.; Gary Bunio, Suncor Energy; Ian D. Gates Phased Heating and Solvent Injection to Enhance Recovery of Heavy Oil </w:t>
      </w:r>
      <w:r w:rsidRPr="00665AA2">
        <w:rPr>
          <w:szCs w:val="28"/>
          <w:lang w:val="en-US"/>
        </w:rPr>
        <w:lastRenderedPageBreak/>
        <w:t xml:space="preserve">and Bitumen / Da Zhu, RGL Reservoir Management Inc.; Gary Bunio, Suncor Energy; Ian D. </w:t>
      </w:r>
      <w:r w:rsidR="00EA7040" w:rsidRPr="00665AA2">
        <w:rPr>
          <w:szCs w:val="28"/>
          <w:lang w:val="en-US"/>
        </w:rPr>
        <w:t>Gates /</w:t>
      </w:r>
      <w:r w:rsidRPr="00665AA2">
        <w:rPr>
          <w:szCs w:val="28"/>
          <w:lang w:val="en-US"/>
        </w:rPr>
        <w:t>/ SPE EOR Conference at Oil and Gas West Asia held in Muscat. — Oman:SPE, 2016.</w:t>
      </w:r>
    </w:p>
    <w:p w14:paraId="15966AD2" w14:textId="650899F0" w:rsidR="00C73179" w:rsidRDefault="005F0F17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5F0F17">
        <w:rPr>
          <w:szCs w:val="28"/>
          <w:lang w:val="en-US"/>
        </w:rPr>
        <w:t xml:space="preserve">Zeinab Zargar and S. M. Farouq Ali A New Mathematical Model of Solvent - SAGD Process - Importance of Heat and Mass Transfer / Zeinab Zargar and S. M. Farouq Ali // SPE Improved Oil Recovery Conference. — </w:t>
      </w:r>
      <w:r w:rsidR="00C73179" w:rsidRPr="005F0F17">
        <w:rPr>
          <w:szCs w:val="28"/>
          <w:lang w:val="en-US"/>
        </w:rPr>
        <w:t>Tulsa: SPE</w:t>
      </w:r>
      <w:r w:rsidRPr="005F0F17">
        <w:rPr>
          <w:szCs w:val="28"/>
          <w:lang w:val="en-US"/>
        </w:rPr>
        <w:t>, 2018.</w:t>
      </w:r>
    </w:p>
    <w:p w14:paraId="4EBC25ED" w14:textId="79D796B0" w:rsidR="00C73179" w:rsidRDefault="00C73179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C73179">
        <w:rPr>
          <w:szCs w:val="28"/>
          <w:lang w:val="en-US"/>
        </w:rPr>
        <w:t>Franck Diedro, University of Calgary; Jonathan Bryan, Sergey Kryuchkov, and Apostolos</w:t>
      </w:r>
      <w:r w:rsidR="000D11C8">
        <w:rPr>
          <w:szCs w:val="28"/>
          <w:lang w:val="en-US"/>
        </w:rPr>
        <w:t xml:space="preserve"> /</w:t>
      </w:r>
      <w:r w:rsidRPr="00C73179">
        <w:rPr>
          <w:szCs w:val="28"/>
          <w:lang w:val="en-US"/>
        </w:rPr>
        <w:t xml:space="preserve"> Kantzas Evaluation of Diffusion of Light Hydrocarbon Solvents in Bitumen // SPE Canada Heavy Oil Technical Conference. — Calgary:SPE, 2015.</w:t>
      </w:r>
    </w:p>
    <w:p w14:paraId="4A75ECC1" w14:textId="2799A741" w:rsidR="00D37820" w:rsidRDefault="00C73179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C73179">
        <w:rPr>
          <w:szCs w:val="28"/>
          <w:lang w:val="en-US"/>
        </w:rPr>
        <w:t>Bita Bayestehparvin, Jalal Abedi, and S. M. Farouq Ali Non-Equilibrium Reservoir Simulation of Solvent-Steam Processes, Based on Mass and Heat Transfer Inside a Pore / Bita Bayestehparvin, Jalal Abedi, and S. M. Farouq Ali // SPE Reservoir Simulation Conference. Montgomery:SPE, 2017.</w:t>
      </w:r>
    </w:p>
    <w:p w14:paraId="62E3D971" w14:textId="461492D0" w:rsidR="00D84F00" w:rsidRDefault="000D11C8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0D11C8">
        <w:rPr>
          <w:szCs w:val="28"/>
          <w:lang w:val="en-US"/>
        </w:rPr>
        <w:t xml:space="preserve">Hamed Reza Motahhari, Rahman Khaledi </w:t>
      </w:r>
      <w:r>
        <w:rPr>
          <w:szCs w:val="28"/>
          <w:lang w:val="en-US"/>
        </w:rPr>
        <w:t xml:space="preserve">/ </w:t>
      </w:r>
      <w:r w:rsidRPr="000D11C8">
        <w:rPr>
          <w:szCs w:val="28"/>
          <w:lang w:val="en-US"/>
        </w:rPr>
        <w:t>General Analytical Model for Thermal-Solvent Assisted Gravity Drainage Recovery Processes /</w:t>
      </w:r>
      <w:r w:rsidR="00FD59F5" w:rsidRPr="000D11C8">
        <w:rPr>
          <w:szCs w:val="28"/>
          <w:lang w:val="en-US"/>
        </w:rPr>
        <w:t>/ SPE</w:t>
      </w:r>
      <w:r w:rsidRPr="000D11C8">
        <w:rPr>
          <w:szCs w:val="28"/>
          <w:lang w:val="en-US"/>
        </w:rPr>
        <w:t xml:space="preserve"> Canada Heavy Oil Technical </w:t>
      </w:r>
      <w:r w:rsidR="00FD59F5" w:rsidRPr="000D11C8">
        <w:rPr>
          <w:szCs w:val="28"/>
          <w:lang w:val="en-US"/>
        </w:rPr>
        <w:t>Conference.</w:t>
      </w:r>
      <w:r w:rsidRPr="000D11C8">
        <w:rPr>
          <w:szCs w:val="28"/>
          <w:lang w:val="en-US"/>
        </w:rPr>
        <w:t xml:space="preserve"> — Calgary:SPE, 2018. </w:t>
      </w:r>
    </w:p>
    <w:p w14:paraId="262A9B34" w14:textId="2066E9A9" w:rsidR="00D84F00" w:rsidRDefault="00D84F00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D84F00">
        <w:rPr>
          <w:szCs w:val="28"/>
          <w:lang w:val="en-US"/>
        </w:rPr>
        <w:t>Rahman Khaledi and Hamed Reza Motahhari, Thomas J. Boone, Chen Fang, Adam S. Coutee Azeotropic Heated Vapour Extraction- A New Thermal-Solvent Assisted Gravity Drainage Recovery Process // SPE Canada Heavy Oil Technical Conference. - Calgary: SPE, 2018</w:t>
      </w:r>
    </w:p>
    <w:p w14:paraId="476F275E" w14:textId="5B9F4619" w:rsidR="00490CE7" w:rsidRDefault="00490CE7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490CE7">
        <w:rPr>
          <w:szCs w:val="28"/>
          <w:lang w:val="en-US"/>
        </w:rPr>
        <w:t xml:space="preserve">T. Jiang, X. Jia, F. Zeng, Y. Gu, SPE, University of Regina A Novel Solvent Injection Technique for Enhanced Heavy Oil Recovery: Cyclic Production with Continuous Solvent Injection // SPE Heavy Oil Conference </w:t>
      </w:r>
      <w:r w:rsidR="00086E80" w:rsidRPr="00490CE7">
        <w:rPr>
          <w:szCs w:val="28"/>
          <w:lang w:val="en-US"/>
        </w:rPr>
        <w:t>Canada.</w:t>
      </w:r>
      <w:r w:rsidRPr="00490CE7">
        <w:rPr>
          <w:szCs w:val="28"/>
          <w:lang w:val="en-US"/>
        </w:rPr>
        <w:t xml:space="preserve"> - Calgary: SPE, 2013</w:t>
      </w:r>
    </w:p>
    <w:p w14:paraId="224C574B" w14:textId="0DF562DC" w:rsidR="00687D50" w:rsidRDefault="00687D50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174018">
        <w:rPr>
          <w:szCs w:val="28"/>
          <w:lang w:val="en-US"/>
        </w:rPr>
        <w:t>Ilyas Al-Kindi, Tayfun Babadagli, Revisiting Kelvin Equation for Accurate Modeling of Pore Scale Thermodynamics of Different Solvent Gases // SPE Western Regional Meeting. - San Jose: SPE, 2019</w:t>
      </w:r>
    </w:p>
    <w:p w14:paraId="1B907526" w14:textId="04E9C670" w:rsidR="007221F1" w:rsidRPr="000A1D4E" w:rsidRDefault="007221F1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7221F1">
        <w:rPr>
          <w:szCs w:val="28"/>
          <w:lang w:val="en-US"/>
        </w:rPr>
        <w:t xml:space="preserve">Kelvin D. Knorr, SPE, Muhammad Imran Solvent Chamber Development in 3D Physical Model Experiments of Solvent Vapour Extraction Processes (SVX) With Various Permeabilities and Solvent Vapour Qualities vin Equation for </w:t>
      </w:r>
      <w:r w:rsidRPr="007221F1">
        <w:rPr>
          <w:szCs w:val="28"/>
          <w:lang w:val="en-US"/>
        </w:rPr>
        <w:lastRenderedPageBreak/>
        <w:t>Accurate Modeling of Pore Scale Thermodynamics of Different Solvent Gases // Canadian Unconventional Resources Conference. - Calgary: SPE, 2011</w:t>
      </w:r>
    </w:p>
    <w:p w14:paraId="379DB0AB" w14:textId="7BC916F1" w:rsidR="000A1D4E" w:rsidRDefault="000A1D4E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0A1D4E">
        <w:rPr>
          <w:szCs w:val="28"/>
        </w:rPr>
        <w:t>А.Б. Шабаров, С.А. Заночуев Метод расчета изменения компонентного и фазового состава газоконденсатной смеси в призабойной зоне пласта // Вестник Тюменского государственного университета. - 2015. - С. 5-10.</w:t>
      </w:r>
    </w:p>
    <w:p w14:paraId="5328329F" w14:textId="4F8E244B" w:rsidR="000A1D4E" w:rsidRPr="00193F1E" w:rsidRDefault="005246C2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5246C2">
        <w:rPr>
          <w:szCs w:val="28"/>
        </w:rPr>
        <w:t xml:space="preserve">Р.Ф. Шарафутдинов, Т. Р. Хабиров, Н. В. Новоселова Влияние межфазного теплообмена на температурное поле </w:t>
      </w:r>
      <w:r w:rsidR="00817E9B" w:rsidRPr="005246C2">
        <w:rPr>
          <w:szCs w:val="28"/>
        </w:rPr>
        <w:t>в горизонтальной скважине при расслоенном тече</w:t>
      </w:r>
      <w:r w:rsidR="00817E9B">
        <w:rPr>
          <w:szCs w:val="28"/>
        </w:rPr>
        <w:t>нии</w:t>
      </w:r>
      <w:r w:rsidRPr="005246C2">
        <w:rPr>
          <w:szCs w:val="28"/>
        </w:rPr>
        <w:t xml:space="preserve"> // Вестник Тюменского государственного университета. - 2016. - №Том 2. №1. - С. 10-16.</w:t>
      </w:r>
    </w:p>
    <w:p w14:paraId="38C500F7" w14:textId="195A134B" w:rsidR="00193F1E" w:rsidRDefault="002605F8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>
        <w:rPr>
          <w:szCs w:val="28"/>
        </w:rPr>
        <w:t xml:space="preserve"> </w:t>
      </w:r>
      <w:r w:rsidRPr="002605F8">
        <w:rPr>
          <w:szCs w:val="28"/>
        </w:rPr>
        <w:t xml:space="preserve">Р. И. Шарипов </w:t>
      </w:r>
      <w:r w:rsidR="003B0250">
        <w:rPr>
          <w:szCs w:val="28"/>
        </w:rPr>
        <w:t>М</w:t>
      </w:r>
      <w:r w:rsidR="003B0250" w:rsidRPr="002605F8">
        <w:rPr>
          <w:szCs w:val="28"/>
        </w:rPr>
        <w:t>етодика создания и адаптации термогидродинамических моделей разработки туронских газовых залежей на основе гидродинамических моделей изотермической фильтрации для прогнозирования термобарических условий углеводородного сырья при их разработке</w:t>
      </w:r>
      <w:r w:rsidRPr="002605F8">
        <w:rPr>
          <w:szCs w:val="28"/>
        </w:rPr>
        <w:t xml:space="preserve"> // Нефтегазовое дело. - 2023. -  т. 21, № 4</w:t>
      </w:r>
      <w:r w:rsidR="002E6A1D">
        <w:rPr>
          <w:szCs w:val="28"/>
        </w:rPr>
        <w:t xml:space="preserve">. </w:t>
      </w:r>
      <w:r w:rsidR="002E6A1D" w:rsidRPr="002E6A1D">
        <w:rPr>
          <w:szCs w:val="28"/>
        </w:rPr>
        <w:t>С. 57-65.</w:t>
      </w:r>
    </w:p>
    <w:p w14:paraId="76A994E0" w14:textId="0E4B0643" w:rsidR="005D4135" w:rsidRDefault="005D4135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5D4135">
        <w:rPr>
          <w:szCs w:val="28"/>
        </w:rPr>
        <w:t>Рок Флоу Динамикс Техническое руководство. - стр.451 изд. - 2024. - 4389 с.</w:t>
      </w:r>
    </w:p>
    <w:p w14:paraId="27AE4B54" w14:textId="2C96DB2D" w:rsidR="00FD5BC5" w:rsidRDefault="00FD5BC5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FD5BC5">
        <w:rPr>
          <w:szCs w:val="28"/>
        </w:rPr>
        <w:t>В. Ш. ШАГАПОВ, А. С. ЧИГЛИНЦЕВА, А. А. РУСИНОВ Особенности процесса образования гидратных частиц в стоячей воде // Вестник ТюмГУ. - Тюмень: 2015. - С. 6-14.</w:t>
      </w:r>
    </w:p>
    <w:p w14:paraId="14540808" w14:textId="0EDB71F4" w:rsidR="00EA5793" w:rsidRDefault="00497700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EA5793">
        <w:rPr>
          <w:szCs w:val="28"/>
        </w:rPr>
        <w:t>Молчанов</w:t>
      </w:r>
      <w:r>
        <w:rPr>
          <w:szCs w:val="28"/>
        </w:rPr>
        <w:t xml:space="preserve"> </w:t>
      </w:r>
      <w:r w:rsidRPr="00EA5793">
        <w:rPr>
          <w:szCs w:val="28"/>
        </w:rPr>
        <w:t xml:space="preserve">Д.А., </w:t>
      </w:r>
      <w:r w:rsidR="00BC6BB2" w:rsidRPr="00EA5793">
        <w:rPr>
          <w:szCs w:val="28"/>
        </w:rPr>
        <w:t xml:space="preserve">Ширшова </w:t>
      </w:r>
      <w:r w:rsidR="00BC6BB2">
        <w:rPr>
          <w:szCs w:val="28"/>
        </w:rPr>
        <w:t>А.В.</w:t>
      </w:r>
      <w:r w:rsidRPr="00EA5793">
        <w:rPr>
          <w:szCs w:val="28"/>
        </w:rPr>
        <w:t>,</w:t>
      </w:r>
      <w:r>
        <w:rPr>
          <w:szCs w:val="28"/>
        </w:rPr>
        <w:t xml:space="preserve"> </w:t>
      </w:r>
      <w:r w:rsidRPr="00EA5793">
        <w:rPr>
          <w:szCs w:val="28"/>
        </w:rPr>
        <w:t>Политова</w:t>
      </w:r>
      <w:r>
        <w:rPr>
          <w:szCs w:val="28"/>
        </w:rPr>
        <w:t xml:space="preserve"> </w:t>
      </w:r>
      <w:r w:rsidRPr="00EA5793">
        <w:rPr>
          <w:szCs w:val="28"/>
        </w:rPr>
        <w:t xml:space="preserve">С.С. </w:t>
      </w:r>
      <w:r w:rsidR="00EA5793" w:rsidRPr="00EA5793">
        <w:rPr>
          <w:szCs w:val="28"/>
        </w:rPr>
        <w:t>Определение глубины газогидратообразования в нефтяных скважинах с учетом режима ее работы и состава попутного газа // Вестник ТюмГУ. - Тюмень: 2015. - С. 22-28.</w:t>
      </w:r>
    </w:p>
    <w:p w14:paraId="53AF5D18" w14:textId="78CE7147" w:rsidR="00EA5793" w:rsidRDefault="00EA5793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EA5793">
        <w:rPr>
          <w:szCs w:val="28"/>
        </w:rPr>
        <w:t>В</w:t>
      </w:r>
      <w:r w:rsidR="00497700" w:rsidRPr="00EA5793">
        <w:rPr>
          <w:szCs w:val="28"/>
        </w:rPr>
        <w:t>.Ш. Шагапов,</w:t>
      </w:r>
      <w:r w:rsidR="00497700">
        <w:rPr>
          <w:szCs w:val="28"/>
        </w:rPr>
        <w:t xml:space="preserve"> </w:t>
      </w:r>
      <w:r w:rsidR="00497700" w:rsidRPr="00EA5793">
        <w:rPr>
          <w:szCs w:val="28"/>
        </w:rPr>
        <w:t>А.В.</w:t>
      </w:r>
      <w:r w:rsidR="00497700">
        <w:rPr>
          <w:szCs w:val="28"/>
        </w:rPr>
        <w:t xml:space="preserve"> </w:t>
      </w:r>
      <w:r w:rsidR="00497700" w:rsidRPr="00EA5793">
        <w:rPr>
          <w:szCs w:val="28"/>
        </w:rPr>
        <w:t>Ялаев, О.А.</w:t>
      </w:r>
      <w:r w:rsidR="00497700">
        <w:rPr>
          <w:szCs w:val="28"/>
        </w:rPr>
        <w:t xml:space="preserve"> </w:t>
      </w:r>
      <w:r w:rsidR="00497700" w:rsidRPr="00EA5793">
        <w:rPr>
          <w:szCs w:val="28"/>
        </w:rPr>
        <w:t>Шепелькевич</w:t>
      </w:r>
      <w:r w:rsidRPr="00EA5793">
        <w:rPr>
          <w:szCs w:val="28"/>
        </w:rPr>
        <w:t xml:space="preserve"> Период индукции гидратообразования при контакте газа и воды // Вестник ТюмГУ. - Тюмень: 2015. - С. 50-58.</w:t>
      </w:r>
    </w:p>
    <w:p w14:paraId="18DF95AE" w14:textId="124D2BC1" w:rsidR="0024144C" w:rsidRPr="003D1E4A" w:rsidRDefault="0024144C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24144C">
        <w:rPr>
          <w:szCs w:val="28"/>
        </w:rPr>
        <w:t>Шагапов В.Ш., Чиглинцева А. С., Русинов А.А. Описание гидрадинамических и температурных полей при разработке газогидратных пластов // Вестник ТюмГУ. - Тюмень: 2015. - С. 84-91.</w:t>
      </w:r>
    </w:p>
    <w:p w14:paraId="674EC637" w14:textId="66B6194A" w:rsidR="003D1E4A" w:rsidRPr="00E07075" w:rsidRDefault="006F6229" w:rsidP="00E0707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6F6229">
        <w:rPr>
          <w:szCs w:val="28"/>
        </w:rPr>
        <w:t>RFD Обзор модулей tNavigator. - www.rfdyn.ru, 2022. - 26 с.</w:t>
      </w:r>
    </w:p>
    <w:p w14:paraId="3ED46439" w14:textId="0A9E6C04" w:rsidR="00395B63" w:rsidRDefault="00395B63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395B63">
        <w:rPr>
          <w:szCs w:val="28"/>
        </w:rPr>
        <w:lastRenderedPageBreak/>
        <w:t>Проблема с закачкой пара в STARS // Petroleum Engineers URL: https://www.petroleumengineers.ru/node/4325?ysclid=m64kf5hju5925364188 (дата обращения: 20.01.2025).</w:t>
      </w:r>
    </w:p>
    <w:p w14:paraId="615E321D" w14:textId="6DA75527" w:rsidR="007B1C05" w:rsidRDefault="007B1C05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7B1C05">
        <w:rPr>
          <w:szCs w:val="28"/>
        </w:rPr>
        <w:t xml:space="preserve">Лобанова О.А., Индрупский И.М. </w:t>
      </w:r>
      <w:r w:rsidR="00FB3548">
        <w:rPr>
          <w:szCs w:val="28"/>
        </w:rPr>
        <w:t>О</w:t>
      </w:r>
      <w:r w:rsidR="00FB3548" w:rsidRPr="007B1C05">
        <w:rPr>
          <w:szCs w:val="28"/>
        </w:rPr>
        <w:t>собенности реализации алгоритмов композиционного моделирования в современных гидродинамических симуляторах</w:t>
      </w:r>
      <w:r w:rsidRPr="007B1C05">
        <w:rPr>
          <w:szCs w:val="28"/>
        </w:rPr>
        <w:t xml:space="preserve"> // SOCAR Proceedings. - 2023. - №3. - С. 120-130.</w:t>
      </w:r>
    </w:p>
    <w:sectPr w:rsidR="007B1C05" w:rsidSect="007D153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3397E" w14:textId="77777777" w:rsidR="005C7D1D" w:rsidRDefault="005C7D1D" w:rsidP="00ED7C59">
      <w:pPr>
        <w:spacing w:after="0" w:line="240" w:lineRule="auto"/>
      </w:pPr>
      <w:r>
        <w:separator/>
      </w:r>
    </w:p>
  </w:endnote>
  <w:endnote w:type="continuationSeparator" w:id="0">
    <w:p w14:paraId="3FB01951" w14:textId="77777777" w:rsidR="005C7D1D" w:rsidRDefault="005C7D1D" w:rsidP="00ED7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5398296"/>
      <w:docPartObj>
        <w:docPartGallery w:val="Page Numbers (Bottom of Page)"/>
        <w:docPartUnique/>
      </w:docPartObj>
    </w:sdtPr>
    <w:sdtContent>
      <w:p w14:paraId="3039DF07" w14:textId="77777777" w:rsidR="0033052B" w:rsidRDefault="0033052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114">
          <w:rPr>
            <w:noProof/>
          </w:rPr>
          <w:t>33</w:t>
        </w:r>
        <w:r>
          <w:fldChar w:fldCharType="end"/>
        </w:r>
      </w:p>
    </w:sdtContent>
  </w:sdt>
  <w:p w14:paraId="372DCA83" w14:textId="77777777" w:rsidR="0033052B" w:rsidRDefault="0033052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D7F46" w14:textId="77777777" w:rsidR="005C7D1D" w:rsidRDefault="005C7D1D" w:rsidP="00ED7C59">
      <w:pPr>
        <w:spacing w:after="0" w:line="240" w:lineRule="auto"/>
      </w:pPr>
      <w:r>
        <w:separator/>
      </w:r>
    </w:p>
  </w:footnote>
  <w:footnote w:type="continuationSeparator" w:id="0">
    <w:p w14:paraId="731AA73A" w14:textId="77777777" w:rsidR="005C7D1D" w:rsidRDefault="005C7D1D" w:rsidP="00ED7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2C9"/>
    <w:multiLevelType w:val="hybridMultilevel"/>
    <w:tmpl w:val="31F6FFF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8813FC"/>
    <w:multiLevelType w:val="hybridMultilevel"/>
    <w:tmpl w:val="D63EB432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A1B5E01"/>
    <w:multiLevelType w:val="hybridMultilevel"/>
    <w:tmpl w:val="E7961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D3B76"/>
    <w:multiLevelType w:val="hybridMultilevel"/>
    <w:tmpl w:val="AEEACD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1B29B2"/>
    <w:multiLevelType w:val="hybridMultilevel"/>
    <w:tmpl w:val="784E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409B6"/>
    <w:multiLevelType w:val="hybridMultilevel"/>
    <w:tmpl w:val="041CEF0E"/>
    <w:lvl w:ilvl="0" w:tplc="AC8CFD5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14307"/>
    <w:multiLevelType w:val="hybridMultilevel"/>
    <w:tmpl w:val="734E080C"/>
    <w:lvl w:ilvl="0" w:tplc="AC8CFD5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21364"/>
    <w:multiLevelType w:val="hybridMultilevel"/>
    <w:tmpl w:val="2CC607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CD0957"/>
    <w:multiLevelType w:val="hybridMultilevel"/>
    <w:tmpl w:val="F4B21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6E6CF4"/>
    <w:multiLevelType w:val="hybridMultilevel"/>
    <w:tmpl w:val="1E0E4292"/>
    <w:lvl w:ilvl="0" w:tplc="A34E5D2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277988"/>
    <w:multiLevelType w:val="hybridMultilevel"/>
    <w:tmpl w:val="51582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153822"/>
    <w:multiLevelType w:val="hybridMultilevel"/>
    <w:tmpl w:val="5C664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A5C62"/>
    <w:multiLevelType w:val="hybridMultilevel"/>
    <w:tmpl w:val="B40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D7F50"/>
    <w:multiLevelType w:val="hybridMultilevel"/>
    <w:tmpl w:val="BB96D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C062C"/>
    <w:multiLevelType w:val="hybridMultilevel"/>
    <w:tmpl w:val="080E4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440F7"/>
    <w:multiLevelType w:val="hybridMultilevel"/>
    <w:tmpl w:val="F2BE12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DF37E8"/>
    <w:multiLevelType w:val="hybridMultilevel"/>
    <w:tmpl w:val="27125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2084D"/>
    <w:multiLevelType w:val="hybridMultilevel"/>
    <w:tmpl w:val="48C87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7C16B2"/>
    <w:multiLevelType w:val="hybridMultilevel"/>
    <w:tmpl w:val="CCD0E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CF76F8"/>
    <w:multiLevelType w:val="hybridMultilevel"/>
    <w:tmpl w:val="C2023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E08C8"/>
    <w:multiLevelType w:val="hybridMultilevel"/>
    <w:tmpl w:val="8F5E80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D64CA5"/>
    <w:multiLevelType w:val="hybridMultilevel"/>
    <w:tmpl w:val="12E89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53187"/>
    <w:multiLevelType w:val="hybridMultilevel"/>
    <w:tmpl w:val="A3F8E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CB206E"/>
    <w:multiLevelType w:val="hybridMultilevel"/>
    <w:tmpl w:val="ABC4E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2107525">
    <w:abstractNumId w:val="11"/>
  </w:num>
  <w:num w:numId="2" w16cid:durableId="2001998205">
    <w:abstractNumId w:val="7"/>
  </w:num>
  <w:num w:numId="3" w16cid:durableId="213585968">
    <w:abstractNumId w:val="20"/>
  </w:num>
  <w:num w:numId="4" w16cid:durableId="382146406">
    <w:abstractNumId w:val="0"/>
  </w:num>
  <w:num w:numId="5" w16cid:durableId="2028866038">
    <w:abstractNumId w:val="14"/>
  </w:num>
  <w:num w:numId="6" w16cid:durableId="1842769897">
    <w:abstractNumId w:val="22"/>
  </w:num>
  <w:num w:numId="7" w16cid:durableId="668027281">
    <w:abstractNumId w:val="8"/>
  </w:num>
  <w:num w:numId="8" w16cid:durableId="979067622">
    <w:abstractNumId w:val="21"/>
  </w:num>
  <w:num w:numId="9" w16cid:durableId="1758135839">
    <w:abstractNumId w:val="2"/>
  </w:num>
  <w:num w:numId="10" w16cid:durableId="1067385347">
    <w:abstractNumId w:val="23"/>
  </w:num>
  <w:num w:numId="11" w16cid:durableId="909080452">
    <w:abstractNumId w:val="19"/>
  </w:num>
  <w:num w:numId="12" w16cid:durableId="2055808739">
    <w:abstractNumId w:val="16"/>
  </w:num>
  <w:num w:numId="13" w16cid:durableId="1296527405">
    <w:abstractNumId w:val="3"/>
  </w:num>
  <w:num w:numId="14" w16cid:durableId="1152529107">
    <w:abstractNumId w:val="12"/>
  </w:num>
  <w:num w:numId="15" w16cid:durableId="690567074">
    <w:abstractNumId w:val="6"/>
  </w:num>
  <w:num w:numId="16" w16cid:durableId="887104152">
    <w:abstractNumId w:val="5"/>
  </w:num>
  <w:num w:numId="17" w16cid:durableId="1868446403">
    <w:abstractNumId w:val="4"/>
  </w:num>
  <w:num w:numId="18" w16cid:durableId="561058330">
    <w:abstractNumId w:val="17"/>
  </w:num>
  <w:num w:numId="19" w16cid:durableId="916090262">
    <w:abstractNumId w:val="10"/>
  </w:num>
  <w:num w:numId="20" w16cid:durableId="186798010">
    <w:abstractNumId w:val="15"/>
  </w:num>
  <w:num w:numId="21" w16cid:durableId="473835761">
    <w:abstractNumId w:val="1"/>
  </w:num>
  <w:num w:numId="22" w16cid:durableId="1954241250">
    <w:abstractNumId w:val="18"/>
  </w:num>
  <w:num w:numId="23" w16cid:durableId="1922834858">
    <w:abstractNumId w:val="13"/>
  </w:num>
  <w:num w:numId="24" w16cid:durableId="174076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E1B"/>
    <w:rsid w:val="00001A17"/>
    <w:rsid w:val="00003D7C"/>
    <w:rsid w:val="000049AE"/>
    <w:rsid w:val="00005C12"/>
    <w:rsid w:val="000060E6"/>
    <w:rsid w:val="000074F8"/>
    <w:rsid w:val="00010686"/>
    <w:rsid w:val="00012E34"/>
    <w:rsid w:val="00012EE0"/>
    <w:rsid w:val="00015158"/>
    <w:rsid w:val="000153D2"/>
    <w:rsid w:val="00033C67"/>
    <w:rsid w:val="00034ABB"/>
    <w:rsid w:val="00035BC7"/>
    <w:rsid w:val="00035E8A"/>
    <w:rsid w:val="00040707"/>
    <w:rsid w:val="0004163F"/>
    <w:rsid w:val="00045027"/>
    <w:rsid w:val="000515E5"/>
    <w:rsid w:val="00052C79"/>
    <w:rsid w:val="00053A4B"/>
    <w:rsid w:val="00054736"/>
    <w:rsid w:val="00055F97"/>
    <w:rsid w:val="000561B2"/>
    <w:rsid w:val="00060FB8"/>
    <w:rsid w:val="0006293B"/>
    <w:rsid w:val="00067702"/>
    <w:rsid w:val="00067B34"/>
    <w:rsid w:val="000744FA"/>
    <w:rsid w:val="0007793B"/>
    <w:rsid w:val="000804EF"/>
    <w:rsid w:val="000821C0"/>
    <w:rsid w:val="000839E4"/>
    <w:rsid w:val="000869E0"/>
    <w:rsid w:val="00086E80"/>
    <w:rsid w:val="00087110"/>
    <w:rsid w:val="00090155"/>
    <w:rsid w:val="00091140"/>
    <w:rsid w:val="0009756B"/>
    <w:rsid w:val="00097893"/>
    <w:rsid w:val="000A1D4E"/>
    <w:rsid w:val="000A24A0"/>
    <w:rsid w:val="000A3F13"/>
    <w:rsid w:val="000A3F3C"/>
    <w:rsid w:val="000A4915"/>
    <w:rsid w:val="000A6884"/>
    <w:rsid w:val="000A7447"/>
    <w:rsid w:val="000B3C15"/>
    <w:rsid w:val="000B5CC4"/>
    <w:rsid w:val="000C0924"/>
    <w:rsid w:val="000C1832"/>
    <w:rsid w:val="000C2AE6"/>
    <w:rsid w:val="000C41AC"/>
    <w:rsid w:val="000C5E1A"/>
    <w:rsid w:val="000C78E9"/>
    <w:rsid w:val="000C7AE1"/>
    <w:rsid w:val="000D11C8"/>
    <w:rsid w:val="000D43EA"/>
    <w:rsid w:val="000E0409"/>
    <w:rsid w:val="000E2D38"/>
    <w:rsid w:val="000E4E0D"/>
    <w:rsid w:val="000E6872"/>
    <w:rsid w:val="000F49B7"/>
    <w:rsid w:val="000F753B"/>
    <w:rsid w:val="000F75CC"/>
    <w:rsid w:val="001020FF"/>
    <w:rsid w:val="001022AC"/>
    <w:rsid w:val="00102E61"/>
    <w:rsid w:val="0010317B"/>
    <w:rsid w:val="001063A9"/>
    <w:rsid w:val="001108E6"/>
    <w:rsid w:val="001135A6"/>
    <w:rsid w:val="001139AF"/>
    <w:rsid w:val="001158DA"/>
    <w:rsid w:val="001168FC"/>
    <w:rsid w:val="00120423"/>
    <w:rsid w:val="0012456D"/>
    <w:rsid w:val="00126E1A"/>
    <w:rsid w:val="00126F68"/>
    <w:rsid w:val="00127E1F"/>
    <w:rsid w:val="0013095A"/>
    <w:rsid w:val="00135310"/>
    <w:rsid w:val="0014219F"/>
    <w:rsid w:val="00143CB9"/>
    <w:rsid w:val="00143EEC"/>
    <w:rsid w:val="00145BE8"/>
    <w:rsid w:val="0014797F"/>
    <w:rsid w:val="00150643"/>
    <w:rsid w:val="0015224A"/>
    <w:rsid w:val="00154B25"/>
    <w:rsid w:val="00155C56"/>
    <w:rsid w:val="00156DDD"/>
    <w:rsid w:val="0016380E"/>
    <w:rsid w:val="00170008"/>
    <w:rsid w:val="001722E2"/>
    <w:rsid w:val="00174018"/>
    <w:rsid w:val="00181DFD"/>
    <w:rsid w:val="00185FC8"/>
    <w:rsid w:val="001924F1"/>
    <w:rsid w:val="00193CE2"/>
    <w:rsid w:val="00193F1E"/>
    <w:rsid w:val="001A3450"/>
    <w:rsid w:val="001B346D"/>
    <w:rsid w:val="001B6A5B"/>
    <w:rsid w:val="001B78CC"/>
    <w:rsid w:val="001B7B68"/>
    <w:rsid w:val="001B7C48"/>
    <w:rsid w:val="001C0AD7"/>
    <w:rsid w:val="001C1277"/>
    <w:rsid w:val="001C1536"/>
    <w:rsid w:val="001C4CAD"/>
    <w:rsid w:val="001C72D1"/>
    <w:rsid w:val="001D0104"/>
    <w:rsid w:val="001D1AD4"/>
    <w:rsid w:val="001D2BCA"/>
    <w:rsid w:val="001D44E8"/>
    <w:rsid w:val="001D7717"/>
    <w:rsid w:val="001E108E"/>
    <w:rsid w:val="001E4B0C"/>
    <w:rsid w:val="001E7116"/>
    <w:rsid w:val="001F3A0F"/>
    <w:rsid w:val="001F5950"/>
    <w:rsid w:val="001F69FA"/>
    <w:rsid w:val="00202053"/>
    <w:rsid w:val="002022E7"/>
    <w:rsid w:val="00204B3B"/>
    <w:rsid w:val="002065AB"/>
    <w:rsid w:val="002072DB"/>
    <w:rsid w:val="0021113A"/>
    <w:rsid w:val="00212E19"/>
    <w:rsid w:val="00213881"/>
    <w:rsid w:val="002179D4"/>
    <w:rsid w:val="002208BB"/>
    <w:rsid w:val="00221354"/>
    <w:rsid w:val="002278F2"/>
    <w:rsid w:val="00227A07"/>
    <w:rsid w:val="00232814"/>
    <w:rsid w:val="0023343C"/>
    <w:rsid w:val="00236E82"/>
    <w:rsid w:val="0024033C"/>
    <w:rsid w:val="0024144C"/>
    <w:rsid w:val="00242133"/>
    <w:rsid w:val="00242FFA"/>
    <w:rsid w:val="00244D09"/>
    <w:rsid w:val="00247121"/>
    <w:rsid w:val="002512DF"/>
    <w:rsid w:val="002605F8"/>
    <w:rsid w:val="002635AE"/>
    <w:rsid w:val="00264F86"/>
    <w:rsid w:val="002670EB"/>
    <w:rsid w:val="0026725C"/>
    <w:rsid w:val="00271039"/>
    <w:rsid w:val="002715E0"/>
    <w:rsid w:val="002725A4"/>
    <w:rsid w:val="00275FD2"/>
    <w:rsid w:val="002767BE"/>
    <w:rsid w:val="0027759F"/>
    <w:rsid w:val="00281A0B"/>
    <w:rsid w:val="00283482"/>
    <w:rsid w:val="00284E44"/>
    <w:rsid w:val="00285AD9"/>
    <w:rsid w:val="0029129C"/>
    <w:rsid w:val="0029570D"/>
    <w:rsid w:val="002A29C1"/>
    <w:rsid w:val="002A2E3A"/>
    <w:rsid w:val="002A490A"/>
    <w:rsid w:val="002A6ABC"/>
    <w:rsid w:val="002A7F7C"/>
    <w:rsid w:val="002B1408"/>
    <w:rsid w:val="002B27A0"/>
    <w:rsid w:val="002B4BA7"/>
    <w:rsid w:val="002B5239"/>
    <w:rsid w:val="002C3DC2"/>
    <w:rsid w:val="002C4404"/>
    <w:rsid w:val="002C471F"/>
    <w:rsid w:val="002C7B9F"/>
    <w:rsid w:val="002D00FC"/>
    <w:rsid w:val="002D025A"/>
    <w:rsid w:val="002D05F3"/>
    <w:rsid w:val="002D51A4"/>
    <w:rsid w:val="002D601F"/>
    <w:rsid w:val="002D6FF3"/>
    <w:rsid w:val="002E0086"/>
    <w:rsid w:val="002E00A8"/>
    <w:rsid w:val="002E6A1D"/>
    <w:rsid w:val="002F1B67"/>
    <w:rsid w:val="002F234F"/>
    <w:rsid w:val="002F34F5"/>
    <w:rsid w:val="002F3684"/>
    <w:rsid w:val="00303BFB"/>
    <w:rsid w:val="00306235"/>
    <w:rsid w:val="003064F2"/>
    <w:rsid w:val="00310C01"/>
    <w:rsid w:val="00312FA8"/>
    <w:rsid w:val="00315EF3"/>
    <w:rsid w:val="00317C86"/>
    <w:rsid w:val="00317FCE"/>
    <w:rsid w:val="003276ED"/>
    <w:rsid w:val="0033052B"/>
    <w:rsid w:val="0033111E"/>
    <w:rsid w:val="00333147"/>
    <w:rsid w:val="003331D1"/>
    <w:rsid w:val="00334029"/>
    <w:rsid w:val="003379B1"/>
    <w:rsid w:val="00337DE3"/>
    <w:rsid w:val="0034061B"/>
    <w:rsid w:val="003533C4"/>
    <w:rsid w:val="003557D7"/>
    <w:rsid w:val="00357D87"/>
    <w:rsid w:val="00360FBA"/>
    <w:rsid w:val="0036681B"/>
    <w:rsid w:val="00367284"/>
    <w:rsid w:val="00367B2E"/>
    <w:rsid w:val="00371F95"/>
    <w:rsid w:val="003747EF"/>
    <w:rsid w:val="00377CA1"/>
    <w:rsid w:val="003905CB"/>
    <w:rsid w:val="00391621"/>
    <w:rsid w:val="003931E1"/>
    <w:rsid w:val="003952FA"/>
    <w:rsid w:val="003957B6"/>
    <w:rsid w:val="00395B63"/>
    <w:rsid w:val="00396AC4"/>
    <w:rsid w:val="0039774C"/>
    <w:rsid w:val="003A1CEC"/>
    <w:rsid w:val="003A250B"/>
    <w:rsid w:val="003A3145"/>
    <w:rsid w:val="003A371C"/>
    <w:rsid w:val="003A52B0"/>
    <w:rsid w:val="003A5901"/>
    <w:rsid w:val="003A761F"/>
    <w:rsid w:val="003B0250"/>
    <w:rsid w:val="003B1C98"/>
    <w:rsid w:val="003B3F31"/>
    <w:rsid w:val="003C4AFE"/>
    <w:rsid w:val="003C4D5E"/>
    <w:rsid w:val="003C6121"/>
    <w:rsid w:val="003C74AC"/>
    <w:rsid w:val="003D0062"/>
    <w:rsid w:val="003D1AEC"/>
    <w:rsid w:val="003D1E4A"/>
    <w:rsid w:val="003E1D5A"/>
    <w:rsid w:val="003E25A7"/>
    <w:rsid w:val="003E39E6"/>
    <w:rsid w:val="003E5202"/>
    <w:rsid w:val="003F1B6F"/>
    <w:rsid w:val="003F5951"/>
    <w:rsid w:val="0040126A"/>
    <w:rsid w:val="0040301E"/>
    <w:rsid w:val="00405668"/>
    <w:rsid w:val="004063F4"/>
    <w:rsid w:val="0040694B"/>
    <w:rsid w:val="00410562"/>
    <w:rsid w:val="00410A07"/>
    <w:rsid w:val="00410A28"/>
    <w:rsid w:val="00416900"/>
    <w:rsid w:val="00421CDA"/>
    <w:rsid w:val="00424B23"/>
    <w:rsid w:val="004257EE"/>
    <w:rsid w:val="00432A52"/>
    <w:rsid w:val="00432D08"/>
    <w:rsid w:val="004410E8"/>
    <w:rsid w:val="004463B2"/>
    <w:rsid w:val="00447F3C"/>
    <w:rsid w:val="004503FB"/>
    <w:rsid w:val="0045344E"/>
    <w:rsid w:val="00457C7A"/>
    <w:rsid w:val="00462CFA"/>
    <w:rsid w:val="00467252"/>
    <w:rsid w:val="00470311"/>
    <w:rsid w:val="00470B10"/>
    <w:rsid w:val="00472918"/>
    <w:rsid w:val="004759C0"/>
    <w:rsid w:val="00477901"/>
    <w:rsid w:val="004813A4"/>
    <w:rsid w:val="00481616"/>
    <w:rsid w:val="00482C0A"/>
    <w:rsid w:val="00483EE7"/>
    <w:rsid w:val="0048560B"/>
    <w:rsid w:val="00490CE7"/>
    <w:rsid w:val="0049593D"/>
    <w:rsid w:val="00496825"/>
    <w:rsid w:val="0049711D"/>
    <w:rsid w:val="00497700"/>
    <w:rsid w:val="00497CC6"/>
    <w:rsid w:val="004A0BA7"/>
    <w:rsid w:val="004A697F"/>
    <w:rsid w:val="004B2B1C"/>
    <w:rsid w:val="004C4CD9"/>
    <w:rsid w:val="004C599C"/>
    <w:rsid w:val="004C6F62"/>
    <w:rsid w:val="004D26F1"/>
    <w:rsid w:val="004D6C78"/>
    <w:rsid w:val="004D6EF4"/>
    <w:rsid w:val="004E103C"/>
    <w:rsid w:val="004F0496"/>
    <w:rsid w:val="004F234E"/>
    <w:rsid w:val="004F4353"/>
    <w:rsid w:val="004F4F34"/>
    <w:rsid w:val="004F5AF3"/>
    <w:rsid w:val="004F7255"/>
    <w:rsid w:val="004F727C"/>
    <w:rsid w:val="00505228"/>
    <w:rsid w:val="00506726"/>
    <w:rsid w:val="00513090"/>
    <w:rsid w:val="00516B04"/>
    <w:rsid w:val="00520ADC"/>
    <w:rsid w:val="005246C2"/>
    <w:rsid w:val="00530470"/>
    <w:rsid w:val="00534DE8"/>
    <w:rsid w:val="005364D3"/>
    <w:rsid w:val="00540645"/>
    <w:rsid w:val="0054240F"/>
    <w:rsid w:val="005427E5"/>
    <w:rsid w:val="005477C5"/>
    <w:rsid w:val="00551575"/>
    <w:rsid w:val="005522B8"/>
    <w:rsid w:val="005524B8"/>
    <w:rsid w:val="00557619"/>
    <w:rsid w:val="00560518"/>
    <w:rsid w:val="00563F19"/>
    <w:rsid w:val="00564B38"/>
    <w:rsid w:val="00572E67"/>
    <w:rsid w:val="00573554"/>
    <w:rsid w:val="00575407"/>
    <w:rsid w:val="00575935"/>
    <w:rsid w:val="00581B2D"/>
    <w:rsid w:val="005872E7"/>
    <w:rsid w:val="00590DFC"/>
    <w:rsid w:val="00592BE6"/>
    <w:rsid w:val="00595F0B"/>
    <w:rsid w:val="005A0BA9"/>
    <w:rsid w:val="005A2EC8"/>
    <w:rsid w:val="005A4790"/>
    <w:rsid w:val="005A61E8"/>
    <w:rsid w:val="005B0067"/>
    <w:rsid w:val="005B52FF"/>
    <w:rsid w:val="005B5BC8"/>
    <w:rsid w:val="005B655B"/>
    <w:rsid w:val="005B65FA"/>
    <w:rsid w:val="005C76AF"/>
    <w:rsid w:val="005C77A5"/>
    <w:rsid w:val="005C7D1D"/>
    <w:rsid w:val="005D1F4B"/>
    <w:rsid w:val="005D356C"/>
    <w:rsid w:val="005D4135"/>
    <w:rsid w:val="005E057A"/>
    <w:rsid w:val="005E139C"/>
    <w:rsid w:val="005E19EB"/>
    <w:rsid w:val="005E78BE"/>
    <w:rsid w:val="005F0F17"/>
    <w:rsid w:val="005F211B"/>
    <w:rsid w:val="005F2A0E"/>
    <w:rsid w:val="005F3FD2"/>
    <w:rsid w:val="005F5E93"/>
    <w:rsid w:val="005F5FA0"/>
    <w:rsid w:val="00602D39"/>
    <w:rsid w:val="00605E1B"/>
    <w:rsid w:val="00615EF5"/>
    <w:rsid w:val="006207A2"/>
    <w:rsid w:val="00622977"/>
    <w:rsid w:val="00622BA1"/>
    <w:rsid w:val="00622C26"/>
    <w:rsid w:val="00626C1F"/>
    <w:rsid w:val="006275E6"/>
    <w:rsid w:val="00631FA2"/>
    <w:rsid w:val="00634AFE"/>
    <w:rsid w:val="00636049"/>
    <w:rsid w:val="006458B4"/>
    <w:rsid w:val="00645FE5"/>
    <w:rsid w:val="006549DF"/>
    <w:rsid w:val="00655390"/>
    <w:rsid w:val="00656448"/>
    <w:rsid w:val="00661318"/>
    <w:rsid w:val="00663521"/>
    <w:rsid w:val="006635E0"/>
    <w:rsid w:val="006646EB"/>
    <w:rsid w:val="00664C35"/>
    <w:rsid w:val="006655A9"/>
    <w:rsid w:val="00665AA2"/>
    <w:rsid w:val="00666A45"/>
    <w:rsid w:val="006727BD"/>
    <w:rsid w:val="00672AE1"/>
    <w:rsid w:val="00674AE0"/>
    <w:rsid w:val="006800F2"/>
    <w:rsid w:val="0068059D"/>
    <w:rsid w:val="00680DC8"/>
    <w:rsid w:val="00681C4F"/>
    <w:rsid w:val="00682895"/>
    <w:rsid w:val="00682F64"/>
    <w:rsid w:val="00684077"/>
    <w:rsid w:val="00684620"/>
    <w:rsid w:val="00687794"/>
    <w:rsid w:val="00687D50"/>
    <w:rsid w:val="0069203E"/>
    <w:rsid w:val="00692A55"/>
    <w:rsid w:val="00694D63"/>
    <w:rsid w:val="0069517A"/>
    <w:rsid w:val="00695A58"/>
    <w:rsid w:val="006970CF"/>
    <w:rsid w:val="006A114B"/>
    <w:rsid w:val="006A2E86"/>
    <w:rsid w:val="006A5069"/>
    <w:rsid w:val="006A563C"/>
    <w:rsid w:val="006B369D"/>
    <w:rsid w:val="006B4709"/>
    <w:rsid w:val="006C3EE3"/>
    <w:rsid w:val="006C45C3"/>
    <w:rsid w:val="006C56D6"/>
    <w:rsid w:val="006C77AB"/>
    <w:rsid w:val="006D34CA"/>
    <w:rsid w:val="006D68E2"/>
    <w:rsid w:val="006E3758"/>
    <w:rsid w:val="006F0346"/>
    <w:rsid w:val="006F252B"/>
    <w:rsid w:val="006F2704"/>
    <w:rsid w:val="006F2A31"/>
    <w:rsid w:val="006F35DD"/>
    <w:rsid w:val="006F4054"/>
    <w:rsid w:val="006F40A1"/>
    <w:rsid w:val="006F51F6"/>
    <w:rsid w:val="006F53D6"/>
    <w:rsid w:val="006F5BD7"/>
    <w:rsid w:val="006F6229"/>
    <w:rsid w:val="006F6D77"/>
    <w:rsid w:val="006F7845"/>
    <w:rsid w:val="006F7983"/>
    <w:rsid w:val="006F7BF2"/>
    <w:rsid w:val="00706AB7"/>
    <w:rsid w:val="00706E88"/>
    <w:rsid w:val="00711581"/>
    <w:rsid w:val="0071254B"/>
    <w:rsid w:val="007157E5"/>
    <w:rsid w:val="00717EB9"/>
    <w:rsid w:val="00721055"/>
    <w:rsid w:val="00721C26"/>
    <w:rsid w:val="007221F1"/>
    <w:rsid w:val="00722B09"/>
    <w:rsid w:val="00724C5F"/>
    <w:rsid w:val="00726236"/>
    <w:rsid w:val="00727B18"/>
    <w:rsid w:val="0073097A"/>
    <w:rsid w:val="007324E3"/>
    <w:rsid w:val="00732737"/>
    <w:rsid w:val="00735008"/>
    <w:rsid w:val="00740951"/>
    <w:rsid w:val="00747BDC"/>
    <w:rsid w:val="007521B0"/>
    <w:rsid w:val="00755A50"/>
    <w:rsid w:val="00755A69"/>
    <w:rsid w:val="00755BE8"/>
    <w:rsid w:val="00756CA5"/>
    <w:rsid w:val="007572D5"/>
    <w:rsid w:val="007632C0"/>
    <w:rsid w:val="00763E0F"/>
    <w:rsid w:val="0076443B"/>
    <w:rsid w:val="00764A64"/>
    <w:rsid w:val="007665A0"/>
    <w:rsid w:val="00774599"/>
    <w:rsid w:val="00774A00"/>
    <w:rsid w:val="00774BC7"/>
    <w:rsid w:val="007761A5"/>
    <w:rsid w:val="007772E7"/>
    <w:rsid w:val="00780719"/>
    <w:rsid w:val="007877D6"/>
    <w:rsid w:val="00787F07"/>
    <w:rsid w:val="00792578"/>
    <w:rsid w:val="007A07B3"/>
    <w:rsid w:val="007A33F0"/>
    <w:rsid w:val="007A3EC8"/>
    <w:rsid w:val="007A60EA"/>
    <w:rsid w:val="007A67FC"/>
    <w:rsid w:val="007B1C05"/>
    <w:rsid w:val="007B250A"/>
    <w:rsid w:val="007B43CD"/>
    <w:rsid w:val="007B5133"/>
    <w:rsid w:val="007B658E"/>
    <w:rsid w:val="007B6F11"/>
    <w:rsid w:val="007C32C8"/>
    <w:rsid w:val="007C4642"/>
    <w:rsid w:val="007C6F14"/>
    <w:rsid w:val="007D09AD"/>
    <w:rsid w:val="007D1535"/>
    <w:rsid w:val="007D737F"/>
    <w:rsid w:val="007D782C"/>
    <w:rsid w:val="007E1213"/>
    <w:rsid w:val="007E38AA"/>
    <w:rsid w:val="007E5211"/>
    <w:rsid w:val="007E7609"/>
    <w:rsid w:val="007F0DCE"/>
    <w:rsid w:val="007F3FA0"/>
    <w:rsid w:val="007F733C"/>
    <w:rsid w:val="00801BB4"/>
    <w:rsid w:val="00804F5B"/>
    <w:rsid w:val="00810FAE"/>
    <w:rsid w:val="00814D02"/>
    <w:rsid w:val="00814F16"/>
    <w:rsid w:val="00815439"/>
    <w:rsid w:val="00815524"/>
    <w:rsid w:val="00815833"/>
    <w:rsid w:val="00817B05"/>
    <w:rsid w:val="00817E9B"/>
    <w:rsid w:val="00824B4B"/>
    <w:rsid w:val="00825E26"/>
    <w:rsid w:val="0084340F"/>
    <w:rsid w:val="00844DCC"/>
    <w:rsid w:val="00847106"/>
    <w:rsid w:val="0085278B"/>
    <w:rsid w:val="0085451E"/>
    <w:rsid w:val="00855188"/>
    <w:rsid w:val="008574E7"/>
    <w:rsid w:val="0086573F"/>
    <w:rsid w:val="00865E75"/>
    <w:rsid w:val="00876D0B"/>
    <w:rsid w:val="008812ED"/>
    <w:rsid w:val="0088185A"/>
    <w:rsid w:val="00884C5B"/>
    <w:rsid w:val="008857B8"/>
    <w:rsid w:val="00887024"/>
    <w:rsid w:val="00887B2B"/>
    <w:rsid w:val="00890CC5"/>
    <w:rsid w:val="00892710"/>
    <w:rsid w:val="0089554A"/>
    <w:rsid w:val="008A0C29"/>
    <w:rsid w:val="008A5F66"/>
    <w:rsid w:val="008B1E1F"/>
    <w:rsid w:val="008C2852"/>
    <w:rsid w:val="008C4B7B"/>
    <w:rsid w:val="008C5BE8"/>
    <w:rsid w:val="008C7D1A"/>
    <w:rsid w:val="008D0B1A"/>
    <w:rsid w:val="008D26C1"/>
    <w:rsid w:val="008D4F3D"/>
    <w:rsid w:val="008D60B0"/>
    <w:rsid w:val="008E0CC0"/>
    <w:rsid w:val="008E760A"/>
    <w:rsid w:val="008F3737"/>
    <w:rsid w:val="008F49F2"/>
    <w:rsid w:val="009075C4"/>
    <w:rsid w:val="00907918"/>
    <w:rsid w:val="009100BA"/>
    <w:rsid w:val="009118B1"/>
    <w:rsid w:val="00920D3B"/>
    <w:rsid w:val="0092160E"/>
    <w:rsid w:val="0093166C"/>
    <w:rsid w:val="00931824"/>
    <w:rsid w:val="009351C2"/>
    <w:rsid w:val="0093763F"/>
    <w:rsid w:val="00942008"/>
    <w:rsid w:val="00942916"/>
    <w:rsid w:val="00944B7D"/>
    <w:rsid w:val="00950CF7"/>
    <w:rsid w:val="00950DDD"/>
    <w:rsid w:val="00952121"/>
    <w:rsid w:val="0095392C"/>
    <w:rsid w:val="009560AF"/>
    <w:rsid w:val="00964098"/>
    <w:rsid w:val="009669BC"/>
    <w:rsid w:val="009710E3"/>
    <w:rsid w:val="00971BA7"/>
    <w:rsid w:val="009756C5"/>
    <w:rsid w:val="00987239"/>
    <w:rsid w:val="0099314D"/>
    <w:rsid w:val="00995C77"/>
    <w:rsid w:val="00997518"/>
    <w:rsid w:val="009A1481"/>
    <w:rsid w:val="009A5E60"/>
    <w:rsid w:val="009A68B1"/>
    <w:rsid w:val="009A7356"/>
    <w:rsid w:val="009B2573"/>
    <w:rsid w:val="009B53BF"/>
    <w:rsid w:val="009B57E3"/>
    <w:rsid w:val="009C1586"/>
    <w:rsid w:val="009C56E2"/>
    <w:rsid w:val="009D34F5"/>
    <w:rsid w:val="009E189B"/>
    <w:rsid w:val="009E30B7"/>
    <w:rsid w:val="009E7A5E"/>
    <w:rsid w:val="009F0960"/>
    <w:rsid w:val="009F67C3"/>
    <w:rsid w:val="00A00C26"/>
    <w:rsid w:val="00A0151E"/>
    <w:rsid w:val="00A049BB"/>
    <w:rsid w:val="00A060F0"/>
    <w:rsid w:val="00A0758A"/>
    <w:rsid w:val="00A1094E"/>
    <w:rsid w:val="00A11D95"/>
    <w:rsid w:val="00A1364A"/>
    <w:rsid w:val="00A14339"/>
    <w:rsid w:val="00A144D3"/>
    <w:rsid w:val="00A14F29"/>
    <w:rsid w:val="00A2663D"/>
    <w:rsid w:val="00A30C33"/>
    <w:rsid w:val="00A31B3F"/>
    <w:rsid w:val="00A31F3F"/>
    <w:rsid w:val="00A32724"/>
    <w:rsid w:val="00A33607"/>
    <w:rsid w:val="00A34406"/>
    <w:rsid w:val="00A34B63"/>
    <w:rsid w:val="00A379F6"/>
    <w:rsid w:val="00A42886"/>
    <w:rsid w:val="00A4767D"/>
    <w:rsid w:val="00A51067"/>
    <w:rsid w:val="00A5206F"/>
    <w:rsid w:val="00A5753E"/>
    <w:rsid w:val="00A576CC"/>
    <w:rsid w:val="00A6295A"/>
    <w:rsid w:val="00A641A0"/>
    <w:rsid w:val="00A66E30"/>
    <w:rsid w:val="00A712F4"/>
    <w:rsid w:val="00A742D9"/>
    <w:rsid w:val="00A77D4B"/>
    <w:rsid w:val="00A820C9"/>
    <w:rsid w:val="00A82937"/>
    <w:rsid w:val="00A82CA0"/>
    <w:rsid w:val="00A849D9"/>
    <w:rsid w:val="00A84BA4"/>
    <w:rsid w:val="00A85F85"/>
    <w:rsid w:val="00A874A6"/>
    <w:rsid w:val="00A878FA"/>
    <w:rsid w:val="00A90921"/>
    <w:rsid w:val="00A92B0B"/>
    <w:rsid w:val="00A94E12"/>
    <w:rsid w:val="00A9797F"/>
    <w:rsid w:val="00AA1131"/>
    <w:rsid w:val="00AA3ACC"/>
    <w:rsid w:val="00AA4297"/>
    <w:rsid w:val="00AA5EE3"/>
    <w:rsid w:val="00AB37F6"/>
    <w:rsid w:val="00AB3B31"/>
    <w:rsid w:val="00AC2A5E"/>
    <w:rsid w:val="00AD475D"/>
    <w:rsid w:val="00AD4D63"/>
    <w:rsid w:val="00AD521F"/>
    <w:rsid w:val="00AF0424"/>
    <w:rsid w:val="00AF343C"/>
    <w:rsid w:val="00AF640A"/>
    <w:rsid w:val="00AF7BEF"/>
    <w:rsid w:val="00B02270"/>
    <w:rsid w:val="00B02E80"/>
    <w:rsid w:val="00B038EF"/>
    <w:rsid w:val="00B05C7B"/>
    <w:rsid w:val="00B06F93"/>
    <w:rsid w:val="00B07E3B"/>
    <w:rsid w:val="00B1398F"/>
    <w:rsid w:val="00B14BB2"/>
    <w:rsid w:val="00B171D6"/>
    <w:rsid w:val="00B26EE6"/>
    <w:rsid w:val="00B33DFE"/>
    <w:rsid w:val="00B35C70"/>
    <w:rsid w:val="00B375C5"/>
    <w:rsid w:val="00B41D4C"/>
    <w:rsid w:val="00B42DFD"/>
    <w:rsid w:val="00B4379F"/>
    <w:rsid w:val="00B46DA8"/>
    <w:rsid w:val="00B47A40"/>
    <w:rsid w:val="00B5077F"/>
    <w:rsid w:val="00B51E31"/>
    <w:rsid w:val="00B54D24"/>
    <w:rsid w:val="00B55629"/>
    <w:rsid w:val="00B55790"/>
    <w:rsid w:val="00B63B77"/>
    <w:rsid w:val="00B64445"/>
    <w:rsid w:val="00B70F49"/>
    <w:rsid w:val="00B732DC"/>
    <w:rsid w:val="00B76BBC"/>
    <w:rsid w:val="00B84A02"/>
    <w:rsid w:val="00B85857"/>
    <w:rsid w:val="00B86346"/>
    <w:rsid w:val="00B97831"/>
    <w:rsid w:val="00BA46B9"/>
    <w:rsid w:val="00BA6DAC"/>
    <w:rsid w:val="00BB37B0"/>
    <w:rsid w:val="00BB4CEA"/>
    <w:rsid w:val="00BB6428"/>
    <w:rsid w:val="00BB6D99"/>
    <w:rsid w:val="00BC0F45"/>
    <w:rsid w:val="00BC468E"/>
    <w:rsid w:val="00BC5F86"/>
    <w:rsid w:val="00BC6BB2"/>
    <w:rsid w:val="00BD19AE"/>
    <w:rsid w:val="00BE453A"/>
    <w:rsid w:val="00BE5DD5"/>
    <w:rsid w:val="00BF1DE3"/>
    <w:rsid w:val="00BF390C"/>
    <w:rsid w:val="00BF47AF"/>
    <w:rsid w:val="00BF47E0"/>
    <w:rsid w:val="00C0087C"/>
    <w:rsid w:val="00C02EA0"/>
    <w:rsid w:val="00C03CF3"/>
    <w:rsid w:val="00C056E7"/>
    <w:rsid w:val="00C05B50"/>
    <w:rsid w:val="00C12C81"/>
    <w:rsid w:val="00C2032C"/>
    <w:rsid w:val="00C24888"/>
    <w:rsid w:val="00C24D8A"/>
    <w:rsid w:val="00C32E9E"/>
    <w:rsid w:val="00C34066"/>
    <w:rsid w:val="00C348DE"/>
    <w:rsid w:val="00C447AA"/>
    <w:rsid w:val="00C45BBA"/>
    <w:rsid w:val="00C54A97"/>
    <w:rsid w:val="00C55623"/>
    <w:rsid w:val="00C569A1"/>
    <w:rsid w:val="00C56E37"/>
    <w:rsid w:val="00C601E2"/>
    <w:rsid w:val="00C60BC0"/>
    <w:rsid w:val="00C61B50"/>
    <w:rsid w:val="00C6346A"/>
    <w:rsid w:val="00C65AC4"/>
    <w:rsid w:val="00C702D4"/>
    <w:rsid w:val="00C70495"/>
    <w:rsid w:val="00C73179"/>
    <w:rsid w:val="00C734FA"/>
    <w:rsid w:val="00C74731"/>
    <w:rsid w:val="00C7563C"/>
    <w:rsid w:val="00C81BFD"/>
    <w:rsid w:val="00C81F00"/>
    <w:rsid w:val="00C832E6"/>
    <w:rsid w:val="00C83D49"/>
    <w:rsid w:val="00C8408A"/>
    <w:rsid w:val="00C84139"/>
    <w:rsid w:val="00C90387"/>
    <w:rsid w:val="00C93FAC"/>
    <w:rsid w:val="00CA1FA1"/>
    <w:rsid w:val="00CA226E"/>
    <w:rsid w:val="00CA408E"/>
    <w:rsid w:val="00CA5E50"/>
    <w:rsid w:val="00CB196A"/>
    <w:rsid w:val="00CB24CF"/>
    <w:rsid w:val="00CB27E0"/>
    <w:rsid w:val="00CB28E4"/>
    <w:rsid w:val="00CB3103"/>
    <w:rsid w:val="00CB4282"/>
    <w:rsid w:val="00CB51DF"/>
    <w:rsid w:val="00CB6E81"/>
    <w:rsid w:val="00CC113A"/>
    <w:rsid w:val="00CD226B"/>
    <w:rsid w:val="00CD57ED"/>
    <w:rsid w:val="00CD7E0D"/>
    <w:rsid w:val="00CE0369"/>
    <w:rsid w:val="00CE1819"/>
    <w:rsid w:val="00CE19EA"/>
    <w:rsid w:val="00CE1A29"/>
    <w:rsid w:val="00CE2710"/>
    <w:rsid w:val="00CE2842"/>
    <w:rsid w:val="00CE40C0"/>
    <w:rsid w:val="00CE4B80"/>
    <w:rsid w:val="00CE7618"/>
    <w:rsid w:val="00CF05EA"/>
    <w:rsid w:val="00CF0D8F"/>
    <w:rsid w:val="00CF71A3"/>
    <w:rsid w:val="00CF7E27"/>
    <w:rsid w:val="00D04BF4"/>
    <w:rsid w:val="00D13448"/>
    <w:rsid w:val="00D13C31"/>
    <w:rsid w:val="00D14330"/>
    <w:rsid w:val="00D1447E"/>
    <w:rsid w:val="00D17CE7"/>
    <w:rsid w:val="00D242D6"/>
    <w:rsid w:val="00D274E7"/>
    <w:rsid w:val="00D30F70"/>
    <w:rsid w:val="00D312D4"/>
    <w:rsid w:val="00D32004"/>
    <w:rsid w:val="00D330F3"/>
    <w:rsid w:val="00D3343A"/>
    <w:rsid w:val="00D37820"/>
    <w:rsid w:val="00D466B5"/>
    <w:rsid w:val="00D47BEF"/>
    <w:rsid w:val="00D5010B"/>
    <w:rsid w:val="00D513E5"/>
    <w:rsid w:val="00D5217A"/>
    <w:rsid w:val="00D53A04"/>
    <w:rsid w:val="00D57A4D"/>
    <w:rsid w:val="00D60FEF"/>
    <w:rsid w:val="00D61028"/>
    <w:rsid w:val="00D64F73"/>
    <w:rsid w:val="00D65A16"/>
    <w:rsid w:val="00D67301"/>
    <w:rsid w:val="00D67628"/>
    <w:rsid w:val="00D71813"/>
    <w:rsid w:val="00D72144"/>
    <w:rsid w:val="00D74384"/>
    <w:rsid w:val="00D74889"/>
    <w:rsid w:val="00D8020B"/>
    <w:rsid w:val="00D83D77"/>
    <w:rsid w:val="00D84373"/>
    <w:rsid w:val="00D84F00"/>
    <w:rsid w:val="00D84F60"/>
    <w:rsid w:val="00D85534"/>
    <w:rsid w:val="00D85EDF"/>
    <w:rsid w:val="00D93EC4"/>
    <w:rsid w:val="00DA2595"/>
    <w:rsid w:val="00DA6363"/>
    <w:rsid w:val="00DB0DA3"/>
    <w:rsid w:val="00DB6727"/>
    <w:rsid w:val="00DC061D"/>
    <w:rsid w:val="00DC1A58"/>
    <w:rsid w:val="00DC281C"/>
    <w:rsid w:val="00DC2981"/>
    <w:rsid w:val="00DC3E03"/>
    <w:rsid w:val="00DD5A65"/>
    <w:rsid w:val="00DD681B"/>
    <w:rsid w:val="00DD6CFF"/>
    <w:rsid w:val="00DE1B7B"/>
    <w:rsid w:val="00DE1C5E"/>
    <w:rsid w:val="00DE2213"/>
    <w:rsid w:val="00DE2322"/>
    <w:rsid w:val="00DE4F2D"/>
    <w:rsid w:val="00DF435E"/>
    <w:rsid w:val="00DF655A"/>
    <w:rsid w:val="00DF6B85"/>
    <w:rsid w:val="00E01907"/>
    <w:rsid w:val="00E01F89"/>
    <w:rsid w:val="00E07075"/>
    <w:rsid w:val="00E079BE"/>
    <w:rsid w:val="00E10241"/>
    <w:rsid w:val="00E1104B"/>
    <w:rsid w:val="00E1473F"/>
    <w:rsid w:val="00E1511C"/>
    <w:rsid w:val="00E16F0F"/>
    <w:rsid w:val="00E17114"/>
    <w:rsid w:val="00E171BB"/>
    <w:rsid w:val="00E17E3E"/>
    <w:rsid w:val="00E22D2F"/>
    <w:rsid w:val="00E30D76"/>
    <w:rsid w:val="00E41A8C"/>
    <w:rsid w:val="00E423B7"/>
    <w:rsid w:val="00E4356E"/>
    <w:rsid w:val="00E44DF0"/>
    <w:rsid w:val="00E44FCD"/>
    <w:rsid w:val="00E5074A"/>
    <w:rsid w:val="00E524D6"/>
    <w:rsid w:val="00E56104"/>
    <w:rsid w:val="00E6008D"/>
    <w:rsid w:val="00E60E92"/>
    <w:rsid w:val="00E61B2C"/>
    <w:rsid w:val="00E76FC7"/>
    <w:rsid w:val="00E83720"/>
    <w:rsid w:val="00E83A8F"/>
    <w:rsid w:val="00E92888"/>
    <w:rsid w:val="00E92BC6"/>
    <w:rsid w:val="00E9453D"/>
    <w:rsid w:val="00E95C4E"/>
    <w:rsid w:val="00E96C06"/>
    <w:rsid w:val="00E97E52"/>
    <w:rsid w:val="00EA0E1C"/>
    <w:rsid w:val="00EA31D0"/>
    <w:rsid w:val="00EA3ED0"/>
    <w:rsid w:val="00EA40F1"/>
    <w:rsid w:val="00EA4D50"/>
    <w:rsid w:val="00EA5793"/>
    <w:rsid w:val="00EA58AA"/>
    <w:rsid w:val="00EA7040"/>
    <w:rsid w:val="00EB12B7"/>
    <w:rsid w:val="00EB4AA7"/>
    <w:rsid w:val="00EB6BEE"/>
    <w:rsid w:val="00EB6E8E"/>
    <w:rsid w:val="00EC0B3F"/>
    <w:rsid w:val="00EC41BA"/>
    <w:rsid w:val="00EC5600"/>
    <w:rsid w:val="00EC5BC7"/>
    <w:rsid w:val="00ED7C59"/>
    <w:rsid w:val="00EE7273"/>
    <w:rsid w:val="00F00341"/>
    <w:rsid w:val="00F01642"/>
    <w:rsid w:val="00F02668"/>
    <w:rsid w:val="00F0337C"/>
    <w:rsid w:val="00F05B18"/>
    <w:rsid w:val="00F071BB"/>
    <w:rsid w:val="00F104FF"/>
    <w:rsid w:val="00F12245"/>
    <w:rsid w:val="00F12F1D"/>
    <w:rsid w:val="00F26A60"/>
    <w:rsid w:val="00F303B6"/>
    <w:rsid w:val="00F36245"/>
    <w:rsid w:val="00F37DF0"/>
    <w:rsid w:val="00F46C78"/>
    <w:rsid w:val="00F50BB5"/>
    <w:rsid w:val="00F56273"/>
    <w:rsid w:val="00F56369"/>
    <w:rsid w:val="00F61C8E"/>
    <w:rsid w:val="00F66C69"/>
    <w:rsid w:val="00F6742E"/>
    <w:rsid w:val="00F67B3F"/>
    <w:rsid w:val="00F70C99"/>
    <w:rsid w:val="00F73BC7"/>
    <w:rsid w:val="00F75CE0"/>
    <w:rsid w:val="00F769F7"/>
    <w:rsid w:val="00F8034B"/>
    <w:rsid w:val="00F91440"/>
    <w:rsid w:val="00F93B4E"/>
    <w:rsid w:val="00F940B5"/>
    <w:rsid w:val="00F96B46"/>
    <w:rsid w:val="00F974B7"/>
    <w:rsid w:val="00FA04FD"/>
    <w:rsid w:val="00FA0790"/>
    <w:rsid w:val="00FA2C23"/>
    <w:rsid w:val="00FA44B7"/>
    <w:rsid w:val="00FA731C"/>
    <w:rsid w:val="00FB3548"/>
    <w:rsid w:val="00FB4FEA"/>
    <w:rsid w:val="00FC3362"/>
    <w:rsid w:val="00FC4D9B"/>
    <w:rsid w:val="00FC507A"/>
    <w:rsid w:val="00FC54FE"/>
    <w:rsid w:val="00FC5ED0"/>
    <w:rsid w:val="00FC75EA"/>
    <w:rsid w:val="00FD45C5"/>
    <w:rsid w:val="00FD59F5"/>
    <w:rsid w:val="00FD5BC5"/>
    <w:rsid w:val="00FD71C2"/>
    <w:rsid w:val="00FE2335"/>
    <w:rsid w:val="00FE421C"/>
    <w:rsid w:val="00FF0CE2"/>
    <w:rsid w:val="00FF11AA"/>
    <w:rsid w:val="00FF2A15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E898E"/>
  <w15:docId w15:val="{B7BA7CB3-8048-4AB5-A36C-8009CDF8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239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345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4620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371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10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241"/>
    <w:rPr>
      <w:rFonts w:ascii="Tahoma" w:eastAsia="Calibri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6458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4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A345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D7C59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D7C59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3758"/>
    <w:pPr>
      <w:tabs>
        <w:tab w:val="right" w:leader="dot" w:pos="9345"/>
      </w:tabs>
      <w:spacing w:after="100" w:line="360" w:lineRule="auto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D7C59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a">
    <w:name w:val="header"/>
    <w:basedOn w:val="a"/>
    <w:link w:val="ab"/>
    <w:uiPriority w:val="99"/>
    <w:unhideWhenUsed/>
    <w:rsid w:val="00ED7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D7C59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ED7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D7C59"/>
    <w:rPr>
      <w:rFonts w:ascii="Calibri" w:eastAsia="Calibri" w:hAnsi="Calibri" w:cs="Times New Roman"/>
    </w:rPr>
  </w:style>
  <w:style w:type="character" w:styleId="ae">
    <w:name w:val="Hyperlink"/>
    <w:basedOn w:val="a0"/>
    <w:uiPriority w:val="99"/>
    <w:unhideWhenUsed/>
    <w:rsid w:val="006E3758"/>
    <w:rPr>
      <w:color w:val="0000FF" w:themeColor="hyperlink"/>
      <w:u w:val="single"/>
    </w:rPr>
  </w:style>
  <w:style w:type="table" w:customStyle="1" w:styleId="110">
    <w:name w:val="Сетка таблицы11"/>
    <w:basedOn w:val="a1"/>
    <w:next w:val="a3"/>
    <w:uiPriority w:val="59"/>
    <w:rsid w:val="002A2E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1722E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BD19A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68462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f1">
    <w:name w:val="caption"/>
    <w:basedOn w:val="a"/>
    <w:next w:val="a"/>
    <w:uiPriority w:val="35"/>
    <w:unhideWhenUsed/>
    <w:qFormat/>
    <w:rsid w:val="003557D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52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20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0"/>
    <w:uiPriority w:val="99"/>
    <w:semiHidden/>
    <w:unhideWhenUsed/>
    <w:rsid w:val="003D0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442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64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30979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08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502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37596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0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00987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5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0593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0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0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7989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2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85336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3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6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5188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27655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38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1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3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2313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4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270254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0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5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2906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7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2187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4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8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6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3746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8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83583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65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7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797F5-4199-4F77-9E51-27448767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5785</TotalTime>
  <Pages>18</Pages>
  <Words>3927</Words>
  <Characters>22389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Alxndr Klbk</cp:lastModifiedBy>
  <cp:revision>785</cp:revision>
  <dcterms:created xsi:type="dcterms:W3CDTF">2019-03-07T19:09:00Z</dcterms:created>
  <dcterms:modified xsi:type="dcterms:W3CDTF">2025-01-20T06:48:00Z</dcterms:modified>
</cp:coreProperties>
</file>