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9D1A9" w14:textId="4ED37509" w:rsidR="00115ECC" w:rsidRPr="001B5099" w:rsidRDefault="001B5099" w:rsidP="001B5099">
      <w:pPr>
        <w:jc w:val="center"/>
        <w:rPr>
          <w:rFonts w:ascii="Times New Roman" w:hAnsi="Times New Roman" w:cs="Times New Roman"/>
          <w:b/>
          <w:bCs/>
          <w:sz w:val="28"/>
          <w:szCs w:val="28"/>
        </w:rPr>
      </w:pPr>
      <w:r w:rsidRPr="001B5099">
        <w:rPr>
          <w:rFonts w:ascii="Times New Roman" w:hAnsi="Times New Roman" w:cs="Times New Roman"/>
          <w:b/>
          <w:bCs/>
          <w:sz w:val="28"/>
          <w:szCs w:val="28"/>
        </w:rPr>
        <w:t>Х. Екологічне оподаткування туристичної галузі Івано-Франківської області</w:t>
      </w:r>
    </w:p>
    <w:p w14:paraId="5AD99DD0" w14:textId="77777777" w:rsidR="001B5099" w:rsidRDefault="001B5099">
      <w:pPr>
        <w:rPr>
          <w:rFonts w:ascii="Times New Roman" w:hAnsi="Times New Roman" w:cs="Times New Roman"/>
          <w:sz w:val="28"/>
          <w:szCs w:val="28"/>
        </w:rPr>
      </w:pPr>
    </w:p>
    <w:p w14:paraId="205D6AE5" w14:textId="77777777" w:rsidR="001B5099" w:rsidRDefault="001B5099" w:rsidP="001B5099">
      <w:pPr>
        <w:spacing w:line="360" w:lineRule="auto"/>
        <w:ind w:firstLine="709"/>
        <w:jc w:val="both"/>
        <w:rPr>
          <w:rFonts w:ascii="Times New Roman" w:hAnsi="Times New Roman" w:cs="Times New Roman"/>
          <w:sz w:val="28"/>
          <w:szCs w:val="28"/>
        </w:rPr>
      </w:pPr>
      <w:r w:rsidRPr="001B5099">
        <w:rPr>
          <w:rFonts w:ascii="Times New Roman" w:hAnsi="Times New Roman" w:cs="Times New Roman"/>
          <w:sz w:val="28"/>
          <w:szCs w:val="28"/>
        </w:rPr>
        <w:t xml:space="preserve">Туристична галузь, з її інтенсивними потоками мандрівників, створює значне навантаження на довкілля. Масовий туризм призводить до перенасичення популярних місць людьми, збільшення відходів, викидів парникових газів від транспорту, руйнування природних ландшафтів. У відповідь багато країн світу запроваджують екологічні податки і збори в сфері туризму – спеціальні платежі, що стягуються з туристів або туристичного бізнесу з метою компенсувати шкоду довкіллю та профінансувати заходи зі сталого розвитку. </w:t>
      </w:r>
    </w:p>
    <w:p w14:paraId="240D720C" w14:textId="784230B7" w:rsidR="001B5099" w:rsidRDefault="001B5099" w:rsidP="001B5099">
      <w:pPr>
        <w:spacing w:line="360" w:lineRule="auto"/>
        <w:ind w:firstLine="709"/>
        <w:jc w:val="both"/>
        <w:rPr>
          <w:rFonts w:ascii="Times New Roman" w:hAnsi="Times New Roman" w:cs="Times New Roman"/>
          <w:sz w:val="28"/>
          <w:szCs w:val="28"/>
        </w:rPr>
      </w:pPr>
      <w:r w:rsidRPr="001B5099">
        <w:rPr>
          <w:rFonts w:ascii="Times New Roman" w:hAnsi="Times New Roman" w:cs="Times New Roman"/>
          <w:sz w:val="28"/>
          <w:szCs w:val="28"/>
        </w:rPr>
        <w:t>Наприклад, у низці відомих туристичних напрямків (Венеція, Балі тощо) останніми роками введено нові або підвищено існуючі збори з відвідувачів задля боротьби з надмірним туризмом та зміною клімату</w:t>
      </w:r>
      <w:r>
        <w:rPr>
          <w:rFonts w:ascii="Times New Roman" w:hAnsi="Times New Roman" w:cs="Times New Roman"/>
          <w:sz w:val="28"/>
          <w:szCs w:val="28"/>
        </w:rPr>
        <w:t xml:space="preserve"> </w:t>
      </w:r>
      <w:r>
        <w:rPr>
          <w:rStyle w:val="af2"/>
          <w:rFonts w:ascii="Times New Roman" w:hAnsi="Times New Roman" w:cs="Times New Roman"/>
          <w:sz w:val="28"/>
          <w:szCs w:val="28"/>
        </w:rPr>
        <w:footnoteReference w:id="1"/>
      </w:r>
      <w:r w:rsidRPr="001B5099">
        <w:rPr>
          <w:rFonts w:ascii="Times New Roman" w:hAnsi="Times New Roman" w:cs="Times New Roman"/>
          <w:sz w:val="28"/>
          <w:szCs w:val="28"/>
        </w:rPr>
        <w:t>. Такі податки покликані, з одного боку, дати фінансовий ресурс місцевим громадам для охорони природи і інфраструктури, а з іншого – стимулювати більш екологічно відповідальну поведінку туристів. Нижче розглянуто основні види екологічного оподаткування в туристичній сфері світу, порівняно підходи різних країн, наведено конкретні приклади з Європи, Америки та Азії, а також проаналізовано український досвід та ефективність таких інструментів.</w:t>
      </w:r>
    </w:p>
    <w:p w14:paraId="561029FB" w14:textId="77777777" w:rsidR="0099075C" w:rsidRPr="0099075C" w:rsidRDefault="0099075C" w:rsidP="0099075C">
      <w:pPr>
        <w:spacing w:line="360" w:lineRule="auto"/>
        <w:ind w:firstLine="709"/>
        <w:jc w:val="both"/>
        <w:rPr>
          <w:rFonts w:ascii="Times New Roman" w:hAnsi="Times New Roman" w:cs="Times New Roman"/>
          <w:sz w:val="28"/>
          <w:szCs w:val="28"/>
        </w:rPr>
      </w:pPr>
      <w:r w:rsidRPr="0099075C">
        <w:rPr>
          <w:rFonts w:ascii="Times New Roman" w:hAnsi="Times New Roman" w:cs="Times New Roman"/>
          <w:sz w:val="28"/>
          <w:szCs w:val="28"/>
        </w:rPr>
        <w:t>Світовий досвід знає кілька основних типів екологічного оподаткування, що застосовуються у туристичній галузі для зменшення негативного впливу на природу та підтримки сталого розвитку:</w:t>
      </w:r>
    </w:p>
    <w:p w14:paraId="4527683C" w14:textId="4C1984C1" w:rsidR="0099075C" w:rsidRPr="0099075C" w:rsidRDefault="0099075C" w:rsidP="0099075C">
      <w:pPr>
        <w:numPr>
          <w:ilvl w:val="0"/>
          <w:numId w:val="1"/>
        </w:numPr>
        <w:spacing w:line="360" w:lineRule="auto"/>
        <w:jc w:val="both"/>
        <w:rPr>
          <w:rFonts w:ascii="Times New Roman" w:hAnsi="Times New Roman" w:cs="Times New Roman"/>
          <w:sz w:val="28"/>
          <w:szCs w:val="28"/>
        </w:rPr>
      </w:pPr>
      <w:r w:rsidRPr="0099075C">
        <w:rPr>
          <w:rFonts w:ascii="Times New Roman" w:hAnsi="Times New Roman" w:cs="Times New Roman"/>
          <w:sz w:val="28"/>
          <w:szCs w:val="28"/>
        </w:rPr>
        <w:t>Туристичний податок на проживання (</w:t>
      </w:r>
      <w:proofErr w:type="spellStart"/>
      <w:r w:rsidRPr="0099075C">
        <w:rPr>
          <w:rFonts w:ascii="Times New Roman" w:hAnsi="Times New Roman" w:cs="Times New Roman"/>
          <w:sz w:val="28"/>
          <w:szCs w:val="28"/>
        </w:rPr>
        <w:t>hotel</w:t>
      </w:r>
      <w:proofErr w:type="spellEnd"/>
      <w:r w:rsidRPr="0099075C">
        <w:rPr>
          <w:rFonts w:ascii="Times New Roman" w:hAnsi="Times New Roman" w:cs="Times New Roman"/>
          <w:sz w:val="28"/>
          <w:szCs w:val="28"/>
        </w:rPr>
        <w:t>/</w:t>
      </w:r>
      <w:proofErr w:type="spellStart"/>
      <w:r w:rsidRPr="0099075C">
        <w:rPr>
          <w:rFonts w:ascii="Times New Roman" w:hAnsi="Times New Roman" w:cs="Times New Roman"/>
          <w:sz w:val="28"/>
          <w:szCs w:val="28"/>
        </w:rPr>
        <w:t>city</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t>tax</w:t>
      </w:r>
      <w:proofErr w:type="spellEnd"/>
      <w:r w:rsidRPr="0099075C">
        <w:rPr>
          <w:rFonts w:ascii="Times New Roman" w:hAnsi="Times New Roman" w:cs="Times New Roman"/>
          <w:sz w:val="28"/>
          <w:szCs w:val="28"/>
        </w:rPr>
        <w:t xml:space="preserve">) – додатковий збір з гостей за кожну ніч перебування в готелях, </w:t>
      </w:r>
      <w:proofErr w:type="spellStart"/>
      <w:r w:rsidRPr="0099075C">
        <w:rPr>
          <w:rFonts w:ascii="Times New Roman" w:hAnsi="Times New Roman" w:cs="Times New Roman"/>
          <w:sz w:val="28"/>
          <w:szCs w:val="28"/>
        </w:rPr>
        <w:t>хостелах</w:t>
      </w:r>
      <w:proofErr w:type="spellEnd"/>
      <w:r w:rsidRPr="0099075C">
        <w:rPr>
          <w:rFonts w:ascii="Times New Roman" w:hAnsi="Times New Roman" w:cs="Times New Roman"/>
          <w:sz w:val="28"/>
          <w:szCs w:val="28"/>
        </w:rPr>
        <w:t>, кемпінгах чи інших закладах розміщення. Це найпоширеніша форма: її застосовують у більшості країн ЄС (21 з 27 держав ЄС мають такий податок) та в багатьох інших регіонах. Зазвичай ставка невисока – кілька доларів чи євро за ніч з особи, залежно від класу помешкання чи міста. Наприклад, у Франції "</w:t>
      </w:r>
      <w:proofErr w:type="spellStart"/>
      <w:r w:rsidRPr="0099075C">
        <w:rPr>
          <w:rFonts w:ascii="Times New Roman" w:hAnsi="Times New Roman" w:cs="Times New Roman"/>
          <w:sz w:val="28"/>
          <w:szCs w:val="28"/>
        </w:rPr>
        <w:t>taxe</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lastRenderedPageBreak/>
        <w:t>de</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t>séjour</w:t>
      </w:r>
      <w:proofErr w:type="spellEnd"/>
      <w:r w:rsidRPr="0099075C">
        <w:rPr>
          <w:rFonts w:ascii="Times New Roman" w:hAnsi="Times New Roman" w:cs="Times New Roman"/>
          <w:sz w:val="28"/>
          <w:szCs w:val="28"/>
        </w:rPr>
        <w:t>" становить від €0,2 до €5 з людини за ніч залежно від типу житла. У Німеччині діє “</w:t>
      </w:r>
      <w:proofErr w:type="spellStart"/>
      <w:r w:rsidRPr="0099075C">
        <w:rPr>
          <w:rFonts w:ascii="Times New Roman" w:hAnsi="Times New Roman" w:cs="Times New Roman"/>
          <w:sz w:val="28"/>
          <w:szCs w:val="28"/>
        </w:rPr>
        <w:t>Kurtaxe</w:t>
      </w:r>
      <w:proofErr w:type="spellEnd"/>
      <w:r w:rsidRPr="0099075C">
        <w:rPr>
          <w:rFonts w:ascii="Times New Roman" w:hAnsi="Times New Roman" w:cs="Times New Roman"/>
          <w:sz w:val="28"/>
          <w:szCs w:val="28"/>
        </w:rPr>
        <w:t>” (курортний збір) або “</w:t>
      </w:r>
      <w:proofErr w:type="spellStart"/>
      <w:r w:rsidRPr="0099075C">
        <w:rPr>
          <w:rFonts w:ascii="Times New Roman" w:hAnsi="Times New Roman" w:cs="Times New Roman"/>
          <w:sz w:val="28"/>
          <w:szCs w:val="28"/>
        </w:rPr>
        <w:t>Kulturförderabgabe</w:t>
      </w:r>
      <w:proofErr w:type="spellEnd"/>
      <w:r w:rsidRPr="0099075C">
        <w:rPr>
          <w:rFonts w:ascii="Times New Roman" w:hAnsi="Times New Roman" w:cs="Times New Roman"/>
          <w:sz w:val="28"/>
          <w:szCs w:val="28"/>
        </w:rPr>
        <w:t>” (податок на підтримку культури) у межах 5–7,5% від вартості проживання (Берлін нещодавно підняв ставку з 5% до 7,5%)</w:t>
      </w:r>
      <w:r>
        <w:rPr>
          <w:rStyle w:val="af2"/>
          <w:rFonts w:ascii="Times New Roman" w:hAnsi="Times New Roman" w:cs="Times New Roman"/>
          <w:sz w:val="28"/>
          <w:szCs w:val="28"/>
        </w:rPr>
        <w:footnoteReference w:id="2"/>
      </w:r>
      <w:r w:rsidRPr="0099075C">
        <w:rPr>
          <w:rFonts w:ascii="Times New Roman" w:hAnsi="Times New Roman" w:cs="Times New Roman"/>
          <w:sz w:val="28"/>
          <w:szCs w:val="28"/>
        </w:rPr>
        <w:t>.</w:t>
      </w:r>
    </w:p>
    <w:p w14:paraId="13D6AEC6" w14:textId="59279437" w:rsidR="0099075C" w:rsidRPr="0099075C" w:rsidRDefault="0099075C" w:rsidP="0099075C">
      <w:pPr>
        <w:numPr>
          <w:ilvl w:val="0"/>
          <w:numId w:val="1"/>
        </w:numPr>
        <w:spacing w:line="360" w:lineRule="auto"/>
        <w:jc w:val="both"/>
        <w:rPr>
          <w:rFonts w:ascii="Times New Roman" w:hAnsi="Times New Roman" w:cs="Times New Roman"/>
          <w:sz w:val="28"/>
          <w:szCs w:val="28"/>
        </w:rPr>
      </w:pPr>
      <w:r w:rsidRPr="0099075C">
        <w:rPr>
          <w:rFonts w:ascii="Times New Roman" w:hAnsi="Times New Roman" w:cs="Times New Roman"/>
          <w:sz w:val="28"/>
          <w:szCs w:val="28"/>
        </w:rPr>
        <w:t xml:space="preserve">Екологічний туристичний збір (зелений податок) – цільовий </w:t>
      </w:r>
      <w:proofErr w:type="spellStart"/>
      <w:r w:rsidRPr="0099075C">
        <w:rPr>
          <w:rFonts w:ascii="Times New Roman" w:hAnsi="Times New Roman" w:cs="Times New Roman"/>
          <w:sz w:val="28"/>
          <w:szCs w:val="28"/>
        </w:rPr>
        <w:t>екоподаток</w:t>
      </w:r>
      <w:proofErr w:type="spellEnd"/>
      <w:r w:rsidRPr="0099075C">
        <w:rPr>
          <w:rFonts w:ascii="Times New Roman" w:hAnsi="Times New Roman" w:cs="Times New Roman"/>
          <w:sz w:val="28"/>
          <w:szCs w:val="28"/>
        </w:rPr>
        <w:t xml:space="preserve">, що стягується з туристів для фінансування охорони довкілля. Він може бути окремим платіжним збором при в’їзді/виїзді з країни або включатися до туристичних послуг. Яскраві приклади: у Палау всі відвідувачі сплачують </w:t>
      </w:r>
      <w:proofErr w:type="spellStart"/>
      <w:r w:rsidRPr="0099075C">
        <w:rPr>
          <w:rFonts w:ascii="Times New Roman" w:hAnsi="Times New Roman" w:cs="Times New Roman"/>
          <w:sz w:val="28"/>
          <w:szCs w:val="28"/>
        </w:rPr>
        <w:t>Pristine</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t>Paradise</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t>Environmental</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t>Fee</w:t>
      </w:r>
      <w:proofErr w:type="spellEnd"/>
      <w:r w:rsidRPr="0099075C">
        <w:rPr>
          <w:rFonts w:ascii="Times New Roman" w:hAnsi="Times New Roman" w:cs="Times New Roman"/>
          <w:sz w:val="28"/>
          <w:szCs w:val="28"/>
        </w:rPr>
        <w:t xml:space="preserve"> – $100, який включає “</w:t>
      </w:r>
      <w:proofErr w:type="spellStart"/>
      <w:r w:rsidRPr="0099075C">
        <w:rPr>
          <w:rFonts w:ascii="Times New Roman" w:hAnsi="Times New Roman" w:cs="Times New Roman"/>
          <w:sz w:val="28"/>
          <w:szCs w:val="28"/>
        </w:rPr>
        <w:t>Green</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t>Fee</w:t>
      </w:r>
      <w:proofErr w:type="spellEnd"/>
      <w:r w:rsidRPr="0099075C">
        <w:rPr>
          <w:rFonts w:ascii="Times New Roman" w:hAnsi="Times New Roman" w:cs="Times New Roman"/>
          <w:sz w:val="28"/>
          <w:szCs w:val="28"/>
        </w:rPr>
        <w:t>” на підтримку мережі заповідників (15 доларів з кожного туриста йде до фонду охорони природи)</w:t>
      </w:r>
      <w:r>
        <w:rPr>
          <w:rStyle w:val="af2"/>
          <w:rFonts w:ascii="Times New Roman" w:hAnsi="Times New Roman" w:cs="Times New Roman"/>
          <w:sz w:val="28"/>
          <w:szCs w:val="28"/>
        </w:rPr>
        <w:footnoteReference w:id="3"/>
      </w:r>
      <w:r w:rsidRPr="0099075C">
        <w:rPr>
          <w:rFonts w:ascii="Times New Roman" w:hAnsi="Times New Roman" w:cs="Times New Roman"/>
          <w:sz w:val="28"/>
          <w:szCs w:val="28"/>
        </w:rPr>
        <w:t xml:space="preserve">. Бутан здавна обмежує масовий туризм через щоденний збір </w:t>
      </w:r>
      <w:proofErr w:type="spellStart"/>
      <w:r w:rsidRPr="0099075C">
        <w:rPr>
          <w:rFonts w:ascii="Times New Roman" w:hAnsi="Times New Roman" w:cs="Times New Roman"/>
          <w:sz w:val="28"/>
          <w:szCs w:val="28"/>
        </w:rPr>
        <w:t>Sustainable</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t>Development</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t>Fee</w:t>
      </w:r>
      <w:proofErr w:type="spellEnd"/>
      <w:r w:rsidRPr="0099075C">
        <w:rPr>
          <w:rFonts w:ascii="Times New Roman" w:hAnsi="Times New Roman" w:cs="Times New Roman"/>
          <w:sz w:val="28"/>
          <w:szCs w:val="28"/>
        </w:rPr>
        <w:t xml:space="preserve"> – зараз $100 з іноземця за добу, кошти якого спрямовуються на захист екології та розвиток місцевих громад. Мальдіви запровадили </w:t>
      </w:r>
      <w:proofErr w:type="spellStart"/>
      <w:r w:rsidRPr="0099075C">
        <w:rPr>
          <w:rFonts w:ascii="Times New Roman" w:hAnsi="Times New Roman" w:cs="Times New Roman"/>
          <w:sz w:val="28"/>
          <w:szCs w:val="28"/>
        </w:rPr>
        <w:t>Green</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t>Tax</w:t>
      </w:r>
      <w:proofErr w:type="spellEnd"/>
      <w:r w:rsidRPr="0099075C">
        <w:rPr>
          <w:rFonts w:ascii="Times New Roman" w:hAnsi="Times New Roman" w:cs="Times New Roman"/>
          <w:sz w:val="28"/>
          <w:szCs w:val="28"/>
        </w:rPr>
        <w:t xml:space="preserve"> – туристи на курортах сплачують $6 з особи за добу на екологічні програми (на невеликих </w:t>
      </w:r>
      <w:proofErr w:type="spellStart"/>
      <w:r w:rsidRPr="0099075C">
        <w:rPr>
          <w:rFonts w:ascii="Times New Roman" w:hAnsi="Times New Roman" w:cs="Times New Roman"/>
          <w:sz w:val="28"/>
          <w:szCs w:val="28"/>
        </w:rPr>
        <w:t>гестхаузах</w:t>
      </w:r>
      <w:proofErr w:type="spellEnd"/>
      <w:r w:rsidRPr="0099075C">
        <w:rPr>
          <w:rFonts w:ascii="Times New Roman" w:hAnsi="Times New Roman" w:cs="Times New Roman"/>
          <w:sz w:val="28"/>
          <w:szCs w:val="28"/>
        </w:rPr>
        <w:t xml:space="preserve"> – $3). Індонезія (</w:t>
      </w:r>
      <w:proofErr w:type="spellStart"/>
      <w:r w:rsidRPr="0099075C">
        <w:rPr>
          <w:rFonts w:ascii="Times New Roman" w:hAnsi="Times New Roman" w:cs="Times New Roman"/>
          <w:sz w:val="28"/>
          <w:szCs w:val="28"/>
        </w:rPr>
        <w:t>о.Балі</w:t>
      </w:r>
      <w:proofErr w:type="spellEnd"/>
      <w:r w:rsidRPr="0099075C">
        <w:rPr>
          <w:rFonts w:ascii="Times New Roman" w:hAnsi="Times New Roman" w:cs="Times New Roman"/>
          <w:sz w:val="28"/>
          <w:szCs w:val="28"/>
        </w:rPr>
        <w:t xml:space="preserve">) з 2024 року бере екологічний збір 150 000 </w:t>
      </w:r>
      <w:proofErr w:type="spellStart"/>
      <w:r w:rsidRPr="0099075C">
        <w:rPr>
          <w:rFonts w:ascii="Times New Roman" w:hAnsi="Times New Roman" w:cs="Times New Roman"/>
          <w:sz w:val="28"/>
          <w:szCs w:val="28"/>
        </w:rPr>
        <w:t>індонез</w:t>
      </w:r>
      <w:proofErr w:type="spellEnd"/>
      <w:r w:rsidRPr="0099075C">
        <w:rPr>
          <w:rFonts w:ascii="Times New Roman" w:hAnsi="Times New Roman" w:cs="Times New Roman"/>
          <w:sz w:val="28"/>
          <w:szCs w:val="28"/>
        </w:rPr>
        <w:t xml:space="preserve">. рупій (~10 доларів) з кожного прибулого іноземця, 70% доходу від якого планується витрачати на управління відходами та захист природи. Подібні “зелені збори” існують і в інших державах – від острівних країн Карибського басейну до курортів Європи (наприклад, на Балеарських островах Іспанії стягується </w:t>
      </w:r>
      <w:r w:rsidRPr="0099075C">
        <w:rPr>
          <w:rFonts w:ascii="Times New Roman" w:hAnsi="Times New Roman" w:cs="Times New Roman"/>
          <w:i/>
          <w:iCs/>
          <w:sz w:val="28"/>
          <w:szCs w:val="28"/>
        </w:rPr>
        <w:t>“</w:t>
      </w:r>
      <w:proofErr w:type="spellStart"/>
      <w:r w:rsidRPr="0099075C">
        <w:rPr>
          <w:rFonts w:ascii="Times New Roman" w:hAnsi="Times New Roman" w:cs="Times New Roman"/>
          <w:i/>
          <w:iCs/>
          <w:sz w:val="28"/>
          <w:szCs w:val="28"/>
        </w:rPr>
        <w:t>sustainable</w:t>
      </w:r>
      <w:proofErr w:type="spellEnd"/>
      <w:r w:rsidRPr="0099075C">
        <w:rPr>
          <w:rFonts w:ascii="Times New Roman" w:hAnsi="Times New Roman" w:cs="Times New Roman"/>
          <w:i/>
          <w:iCs/>
          <w:sz w:val="28"/>
          <w:szCs w:val="28"/>
        </w:rPr>
        <w:t xml:space="preserve"> </w:t>
      </w:r>
      <w:proofErr w:type="spellStart"/>
      <w:r w:rsidRPr="0099075C">
        <w:rPr>
          <w:rFonts w:ascii="Times New Roman" w:hAnsi="Times New Roman" w:cs="Times New Roman"/>
          <w:i/>
          <w:iCs/>
          <w:sz w:val="28"/>
          <w:szCs w:val="28"/>
        </w:rPr>
        <w:t>tourist</w:t>
      </w:r>
      <w:proofErr w:type="spellEnd"/>
      <w:r w:rsidRPr="0099075C">
        <w:rPr>
          <w:rFonts w:ascii="Times New Roman" w:hAnsi="Times New Roman" w:cs="Times New Roman"/>
          <w:i/>
          <w:iCs/>
          <w:sz w:val="28"/>
          <w:szCs w:val="28"/>
        </w:rPr>
        <w:t xml:space="preserve"> </w:t>
      </w:r>
      <w:proofErr w:type="spellStart"/>
      <w:r w:rsidRPr="0099075C">
        <w:rPr>
          <w:rFonts w:ascii="Times New Roman" w:hAnsi="Times New Roman" w:cs="Times New Roman"/>
          <w:i/>
          <w:iCs/>
          <w:sz w:val="28"/>
          <w:szCs w:val="28"/>
        </w:rPr>
        <w:t>tax</w:t>
      </w:r>
      <w:proofErr w:type="spellEnd"/>
      <w:r w:rsidRPr="0099075C">
        <w:rPr>
          <w:rFonts w:ascii="Times New Roman" w:hAnsi="Times New Roman" w:cs="Times New Roman"/>
          <w:i/>
          <w:iCs/>
          <w:sz w:val="28"/>
          <w:szCs w:val="28"/>
        </w:rPr>
        <w:t>”</w:t>
      </w:r>
      <w:r w:rsidRPr="0099075C">
        <w:rPr>
          <w:rFonts w:ascii="Times New Roman" w:hAnsi="Times New Roman" w:cs="Times New Roman"/>
          <w:sz w:val="28"/>
          <w:szCs w:val="28"/>
        </w:rPr>
        <w:t xml:space="preserve">, прямо призначений для </w:t>
      </w:r>
      <w:proofErr w:type="spellStart"/>
      <w:r w:rsidRPr="0099075C">
        <w:rPr>
          <w:rFonts w:ascii="Times New Roman" w:hAnsi="Times New Roman" w:cs="Times New Roman"/>
          <w:sz w:val="28"/>
          <w:szCs w:val="28"/>
        </w:rPr>
        <w:t>екопроєктів</w:t>
      </w:r>
      <w:proofErr w:type="spellEnd"/>
      <w:r w:rsidRPr="0099075C">
        <w:rPr>
          <w:rFonts w:ascii="Times New Roman" w:hAnsi="Times New Roman" w:cs="Times New Roman"/>
          <w:sz w:val="28"/>
          <w:szCs w:val="28"/>
        </w:rPr>
        <w:t xml:space="preserve"> на островах).</w:t>
      </w:r>
    </w:p>
    <w:p w14:paraId="2DFBA7C4" w14:textId="5F370BA3" w:rsidR="0099075C" w:rsidRPr="0099075C" w:rsidRDefault="0099075C" w:rsidP="0099075C">
      <w:pPr>
        <w:numPr>
          <w:ilvl w:val="0"/>
          <w:numId w:val="1"/>
        </w:numPr>
        <w:spacing w:line="360" w:lineRule="auto"/>
        <w:jc w:val="both"/>
        <w:rPr>
          <w:rFonts w:ascii="Times New Roman" w:hAnsi="Times New Roman" w:cs="Times New Roman"/>
          <w:sz w:val="28"/>
          <w:szCs w:val="28"/>
        </w:rPr>
      </w:pPr>
      <w:r w:rsidRPr="0099075C">
        <w:rPr>
          <w:rFonts w:ascii="Times New Roman" w:hAnsi="Times New Roman" w:cs="Times New Roman"/>
          <w:sz w:val="28"/>
          <w:szCs w:val="28"/>
        </w:rPr>
        <w:t xml:space="preserve">Податки на транспорт і викиди – екологічно орієнтовані податки, пов’язані з пересуванням туристів. До них належать авіаційні збори та податки на авіаквитки, які запровадили деякі країни ЄС (Франція, Німеччина, Британія) для скорочення </w:t>
      </w:r>
      <w:proofErr w:type="spellStart"/>
      <w:r w:rsidRPr="0099075C">
        <w:rPr>
          <w:rFonts w:ascii="Times New Roman" w:hAnsi="Times New Roman" w:cs="Times New Roman"/>
          <w:sz w:val="28"/>
          <w:szCs w:val="28"/>
        </w:rPr>
        <w:t>авіавикидів</w:t>
      </w:r>
      <w:proofErr w:type="spellEnd"/>
      <w:r w:rsidRPr="0099075C">
        <w:rPr>
          <w:rFonts w:ascii="Times New Roman" w:hAnsi="Times New Roman" w:cs="Times New Roman"/>
          <w:sz w:val="28"/>
          <w:szCs w:val="28"/>
        </w:rPr>
        <w:t xml:space="preserve"> CO₂; податки на круїзних пасажирів у портах; підвищені акцизи на пальне в туристичних регіонах тощо. </w:t>
      </w:r>
      <w:r w:rsidRPr="0099075C">
        <w:rPr>
          <w:rFonts w:ascii="Times New Roman" w:hAnsi="Times New Roman" w:cs="Times New Roman"/>
          <w:sz w:val="28"/>
          <w:szCs w:val="28"/>
        </w:rPr>
        <w:lastRenderedPageBreak/>
        <w:t xml:space="preserve">Наприклад, Японія з 2019 року ввела так званий "податок на виїзд" – 1000 єн (близько $6) з кожного пасажира, що залишає країну літаком чи кораблем. Ці кошти йдуть на розширення туристичної інфраструктури та збереження культурної спадщини. Нідерланди (Амстердам) у 2019 р. почали стягувати податок з круїзних туристів, які заходять до міста на день, – €8 з особи; у відповідь деякі круїзні лінії навіть скасували заходи до Амстердама. Венеція (Італія) після років перенавантаження запровадила плату €3–10 з одноденного відвідувача (в залежності від сезону) за вхід до історичного центру, щоб обмежити потік екскурсантів. Також до цієї категорії можна віднести податки на викиди CO₂ для автомобільного транспорту, які існують у деяких країнах і впливають на туристів-автомобілістів (наприклад, плата за в’їзд автівок до центрів міст, яка використовується на екологічні цілі). В Україні,  діє загальний екологічний податок на викиди для підприємств і транспорту, але він не </w:t>
      </w:r>
      <w:proofErr w:type="spellStart"/>
      <w:r w:rsidRPr="0099075C">
        <w:rPr>
          <w:rFonts w:ascii="Times New Roman" w:hAnsi="Times New Roman" w:cs="Times New Roman"/>
          <w:sz w:val="28"/>
          <w:szCs w:val="28"/>
        </w:rPr>
        <w:t>специфічно</w:t>
      </w:r>
      <w:proofErr w:type="spellEnd"/>
      <w:r w:rsidRPr="0099075C">
        <w:rPr>
          <w:rFonts w:ascii="Times New Roman" w:hAnsi="Times New Roman" w:cs="Times New Roman"/>
          <w:sz w:val="28"/>
          <w:szCs w:val="28"/>
        </w:rPr>
        <w:t xml:space="preserve"> прив’язаний до туризму – сплачується всіма суб’єктами за забруднення довкілля (в </w:t>
      </w:r>
      <w:proofErr w:type="spellStart"/>
      <w:r w:rsidRPr="0099075C">
        <w:rPr>
          <w:rFonts w:ascii="Times New Roman" w:hAnsi="Times New Roman" w:cs="Times New Roman"/>
          <w:sz w:val="28"/>
          <w:szCs w:val="28"/>
        </w:rPr>
        <w:t>т.ч</w:t>
      </w:r>
      <w:proofErr w:type="spellEnd"/>
      <w:r w:rsidRPr="0099075C">
        <w:rPr>
          <w:rFonts w:ascii="Times New Roman" w:hAnsi="Times New Roman" w:cs="Times New Roman"/>
          <w:sz w:val="28"/>
          <w:szCs w:val="28"/>
        </w:rPr>
        <w:t>. за викиди СО₂, скиди у воду, розміщення відходів).</w:t>
      </w:r>
    </w:p>
    <w:p w14:paraId="2A5FC8C5" w14:textId="0935D539" w:rsidR="0099075C" w:rsidRPr="0099075C" w:rsidRDefault="0099075C" w:rsidP="0099075C">
      <w:pPr>
        <w:numPr>
          <w:ilvl w:val="0"/>
          <w:numId w:val="1"/>
        </w:numPr>
        <w:spacing w:line="360" w:lineRule="auto"/>
        <w:jc w:val="both"/>
        <w:rPr>
          <w:rFonts w:ascii="Times New Roman" w:hAnsi="Times New Roman" w:cs="Times New Roman"/>
          <w:sz w:val="28"/>
          <w:szCs w:val="28"/>
        </w:rPr>
      </w:pPr>
      <w:r w:rsidRPr="0099075C">
        <w:rPr>
          <w:rFonts w:ascii="Times New Roman" w:hAnsi="Times New Roman" w:cs="Times New Roman"/>
          <w:sz w:val="28"/>
          <w:szCs w:val="28"/>
        </w:rPr>
        <w:t xml:space="preserve">Плата за доступ до природних територій – спеціальні збори за відвідування національних парків, заповідників, заповідних зон. Це теж форма екологічного оподаткування туристів, яка широко застосовується в світі. Наприклад, </w:t>
      </w:r>
      <w:proofErr w:type="spellStart"/>
      <w:r w:rsidRPr="0099075C">
        <w:rPr>
          <w:rFonts w:ascii="Times New Roman" w:hAnsi="Times New Roman" w:cs="Times New Roman"/>
          <w:sz w:val="28"/>
          <w:szCs w:val="28"/>
        </w:rPr>
        <w:t>Галапагоські</w:t>
      </w:r>
      <w:proofErr w:type="spellEnd"/>
      <w:r w:rsidRPr="0099075C">
        <w:rPr>
          <w:rFonts w:ascii="Times New Roman" w:hAnsi="Times New Roman" w:cs="Times New Roman"/>
          <w:sz w:val="28"/>
          <w:szCs w:val="28"/>
        </w:rPr>
        <w:t xml:space="preserve"> острови (Еквадор) беруть з іноземних туристів $100 як внесок до фонду захисту унікальної екосистеми архіпелагу. Національні парки США встановлюють вхідні квитки (</w:t>
      </w:r>
      <w:proofErr w:type="spellStart"/>
      <w:r w:rsidRPr="0099075C">
        <w:rPr>
          <w:rFonts w:ascii="Times New Roman" w:hAnsi="Times New Roman" w:cs="Times New Roman"/>
          <w:sz w:val="28"/>
          <w:szCs w:val="28"/>
        </w:rPr>
        <w:t>типово</w:t>
      </w:r>
      <w:proofErr w:type="spellEnd"/>
      <w:r w:rsidRPr="0099075C">
        <w:rPr>
          <w:rFonts w:ascii="Times New Roman" w:hAnsi="Times New Roman" w:cs="Times New Roman"/>
          <w:sz w:val="28"/>
          <w:szCs w:val="28"/>
        </w:rPr>
        <w:t xml:space="preserve"> $20–35 за машину або $10–15 з пішого туриста) – ці кошти йдуть на утримання парків, охорону природи і інфраструктуру для відвідувачів. У багатьох країнах Африки плата за в’їзд до заповідників (сафарі-парків) може становити десятки доларів з особи в день – знову ж, для фінансування охорони тваринного світу. В Україні практика платного відвідування природних парків тільки запроваджується: з 2023 р. в Карпатському регіоні деякі національні парки встановили символічні квитки (наприклад, у Національному парку «Вижницький» на Буковині – 30 грн з особи за </w:t>
      </w:r>
      <w:r w:rsidRPr="0099075C">
        <w:rPr>
          <w:rFonts w:ascii="Times New Roman" w:hAnsi="Times New Roman" w:cs="Times New Roman"/>
          <w:sz w:val="28"/>
          <w:szCs w:val="28"/>
        </w:rPr>
        <w:lastRenderedPageBreak/>
        <w:t>вхід</w:t>
      </w:r>
      <w:r>
        <w:rPr>
          <w:rStyle w:val="af2"/>
          <w:rFonts w:ascii="Times New Roman" w:hAnsi="Times New Roman" w:cs="Times New Roman"/>
          <w:sz w:val="28"/>
          <w:szCs w:val="28"/>
        </w:rPr>
        <w:footnoteReference w:id="4"/>
      </w:r>
      <w:r w:rsidRPr="0099075C">
        <w:rPr>
          <w:rFonts w:ascii="Times New Roman" w:hAnsi="Times New Roman" w:cs="Times New Roman"/>
          <w:sz w:val="28"/>
          <w:szCs w:val="28"/>
        </w:rPr>
        <w:t>). Така плата спрямовується на прибирання території, маркування маршрутів, збереження екосистем.</w:t>
      </w:r>
    </w:p>
    <w:p w14:paraId="37A5FABE" w14:textId="77777777" w:rsidR="0099075C" w:rsidRPr="0099075C" w:rsidRDefault="0099075C" w:rsidP="0099075C">
      <w:pPr>
        <w:spacing w:line="360" w:lineRule="auto"/>
        <w:ind w:firstLine="709"/>
        <w:jc w:val="both"/>
        <w:rPr>
          <w:rFonts w:ascii="Times New Roman" w:hAnsi="Times New Roman" w:cs="Times New Roman"/>
          <w:sz w:val="28"/>
          <w:szCs w:val="28"/>
        </w:rPr>
      </w:pPr>
      <w:r w:rsidRPr="0099075C">
        <w:rPr>
          <w:rFonts w:ascii="Times New Roman" w:hAnsi="Times New Roman" w:cs="Times New Roman"/>
          <w:i/>
          <w:iCs/>
          <w:sz w:val="28"/>
          <w:szCs w:val="28"/>
        </w:rPr>
        <w:t>Інші форми:</w:t>
      </w:r>
      <w:r w:rsidRPr="0099075C">
        <w:rPr>
          <w:rFonts w:ascii="Times New Roman" w:hAnsi="Times New Roman" w:cs="Times New Roman"/>
          <w:sz w:val="28"/>
          <w:szCs w:val="28"/>
        </w:rPr>
        <w:t xml:space="preserve"> Окрім наведених, існують й специфічні місцеві збори. Деякі туристичні міста запроваджують податки на розваги (на квитки в нічні клуби, атракції – для фінансування прибирання після масових </w:t>
      </w:r>
      <w:proofErr w:type="spellStart"/>
      <w:r w:rsidRPr="0099075C">
        <w:rPr>
          <w:rFonts w:ascii="Times New Roman" w:hAnsi="Times New Roman" w:cs="Times New Roman"/>
          <w:sz w:val="28"/>
          <w:szCs w:val="28"/>
        </w:rPr>
        <w:t>гулянь</w:t>
      </w:r>
      <w:proofErr w:type="spellEnd"/>
      <w:r w:rsidRPr="0099075C">
        <w:rPr>
          <w:rFonts w:ascii="Times New Roman" w:hAnsi="Times New Roman" w:cs="Times New Roman"/>
          <w:sz w:val="28"/>
          <w:szCs w:val="28"/>
        </w:rPr>
        <w:t>). Є приклади зборів з туристичного бізнесу за використання ресурсів – наприклад, плата готелів за користування пляжами, водними ресурсами тощо, яка направляється на відновлення природи. Проте основні механізми екологічного оподаткування туризму можна звести до чотирьох категорій, описаних вище.</w:t>
      </w:r>
    </w:p>
    <w:p w14:paraId="5DD976CD" w14:textId="77777777" w:rsidR="0099075C" w:rsidRPr="0099075C" w:rsidRDefault="0099075C" w:rsidP="0099075C">
      <w:pPr>
        <w:spacing w:line="360" w:lineRule="auto"/>
        <w:ind w:firstLine="709"/>
        <w:jc w:val="both"/>
        <w:rPr>
          <w:rFonts w:ascii="Times New Roman" w:hAnsi="Times New Roman" w:cs="Times New Roman"/>
          <w:sz w:val="28"/>
          <w:szCs w:val="28"/>
        </w:rPr>
      </w:pPr>
      <w:r w:rsidRPr="0099075C">
        <w:rPr>
          <w:rFonts w:ascii="Times New Roman" w:hAnsi="Times New Roman" w:cs="Times New Roman"/>
          <w:sz w:val="28"/>
          <w:szCs w:val="28"/>
        </w:rPr>
        <w:t>Підходи різних країн до оподаткування туристів суттєво відрізняються за законодавчою моделлю, ставками та адмініструванням зборів. Нижче узагальнено ці відмінності та наведено конкретні приклади.</w:t>
      </w:r>
    </w:p>
    <w:p w14:paraId="03E3DED8" w14:textId="77777777" w:rsidR="0099075C" w:rsidRDefault="0099075C" w:rsidP="0099075C">
      <w:pPr>
        <w:spacing w:line="360" w:lineRule="auto"/>
        <w:ind w:firstLine="709"/>
        <w:jc w:val="both"/>
        <w:rPr>
          <w:rFonts w:ascii="Times New Roman" w:hAnsi="Times New Roman" w:cs="Times New Roman"/>
          <w:sz w:val="28"/>
          <w:szCs w:val="28"/>
        </w:rPr>
      </w:pPr>
      <w:r w:rsidRPr="0099075C">
        <w:rPr>
          <w:rFonts w:ascii="Times New Roman" w:hAnsi="Times New Roman" w:cs="Times New Roman"/>
          <w:sz w:val="28"/>
          <w:szCs w:val="28"/>
        </w:rPr>
        <w:t xml:space="preserve">Законодавчі моделі та рівень запровадження. В одних державах </w:t>
      </w:r>
      <w:proofErr w:type="spellStart"/>
      <w:r w:rsidRPr="0099075C">
        <w:rPr>
          <w:rFonts w:ascii="Times New Roman" w:hAnsi="Times New Roman" w:cs="Times New Roman"/>
          <w:sz w:val="28"/>
          <w:szCs w:val="28"/>
        </w:rPr>
        <w:t>екоподатки</w:t>
      </w:r>
      <w:proofErr w:type="spellEnd"/>
      <w:r w:rsidRPr="0099075C">
        <w:rPr>
          <w:rFonts w:ascii="Times New Roman" w:hAnsi="Times New Roman" w:cs="Times New Roman"/>
          <w:sz w:val="28"/>
          <w:szCs w:val="28"/>
        </w:rPr>
        <w:t xml:space="preserve"> у туризмі вводяться національним законодавством. Наприклад, у Японії уряд прийняв закон про збір 1000 єн з кожного, хто виїжджає за кордон; у Греції з 2024 року на державному рівні запроваджено «</w:t>
      </w:r>
      <w:proofErr w:type="spellStart"/>
      <w:r w:rsidRPr="0099075C">
        <w:rPr>
          <w:rFonts w:ascii="Times New Roman" w:hAnsi="Times New Roman" w:cs="Times New Roman"/>
          <w:sz w:val="28"/>
          <w:szCs w:val="28"/>
        </w:rPr>
        <w:t>Climate</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t>Crisis</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t>Resilience</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t>Fee</w:t>
      </w:r>
      <w:proofErr w:type="spellEnd"/>
      <w:r w:rsidRPr="0099075C">
        <w:rPr>
          <w:rFonts w:ascii="Times New Roman" w:hAnsi="Times New Roman" w:cs="Times New Roman"/>
          <w:sz w:val="28"/>
          <w:szCs w:val="28"/>
        </w:rPr>
        <w:t xml:space="preserve">» замість туристичного податку – €2–15 за ніч залежно від сезону і типу розміщення (взимку не більше €4). </w:t>
      </w:r>
    </w:p>
    <w:p w14:paraId="7AAF7FAB" w14:textId="742B5581" w:rsidR="0099075C" w:rsidRPr="0099075C" w:rsidRDefault="0099075C" w:rsidP="0099075C">
      <w:pPr>
        <w:spacing w:line="360" w:lineRule="auto"/>
        <w:ind w:firstLine="709"/>
        <w:jc w:val="both"/>
        <w:rPr>
          <w:rFonts w:ascii="Times New Roman" w:hAnsi="Times New Roman" w:cs="Times New Roman"/>
          <w:sz w:val="28"/>
          <w:szCs w:val="28"/>
        </w:rPr>
      </w:pPr>
      <w:r w:rsidRPr="0099075C">
        <w:rPr>
          <w:rFonts w:ascii="Times New Roman" w:hAnsi="Times New Roman" w:cs="Times New Roman"/>
          <w:sz w:val="28"/>
          <w:szCs w:val="28"/>
        </w:rPr>
        <w:t xml:space="preserve">Інший шлях – локальне регулювання: більшість європейських туристичних зборів встановлюються муніципалітетами або регіонами. Наприклад, у Франції розмір </w:t>
      </w:r>
      <w:proofErr w:type="spellStart"/>
      <w:r w:rsidRPr="0099075C">
        <w:rPr>
          <w:rFonts w:ascii="Times New Roman" w:hAnsi="Times New Roman" w:cs="Times New Roman"/>
          <w:i/>
          <w:iCs/>
          <w:sz w:val="28"/>
          <w:szCs w:val="28"/>
        </w:rPr>
        <w:t>taxe</w:t>
      </w:r>
      <w:proofErr w:type="spellEnd"/>
      <w:r w:rsidRPr="0099075C">
        <w:rPr>
          <w:rFonts w:ascii="Times New Roman" w:hAnsi="Times New Roman" w:cs="Times New Roman"/>
          <w:i/>
          <w:iCs/>
          <w:sz w:val="28"/>
          <w:szCs w:val="28"/>
        </w:rPr>
        <w:t xml:space="preserve"> </w:t>
      </w:r>
      <w:proofErr w:type="spellStart"/>
      <w:r w:rsidRPr="0099075C">
        <w:rPr>
          <w:rFonts w:ascii="Times New Roman" w:hAnsi="Times New Roman" w:cs="Times New Roman"/>
          <w:i/>
          <w:iCs/>
          <w:sz w:val="28"/>
          <w:szCs w:val="28"/>
        </w:rPr>
        <w:t>de</w:t>
      </w:r>
      <w:proofErr w:type="spellEnd"/>
      <w:r w:rsidRPr="0099075C">
        <w:rPr>
          <w:rFonts w:ascii="Times New Roman" w:hAnsi="Times New Roman" w:cs="Times New Roman"/>
          <w:i/>
          <w:iCs/>
          <w:sz w:val="28"/>
          <w:szCs w:val="28"/>
        </w:rPr>
        <w:t xml:space="preserve"> </w:t>
      </w:r>
      <w:proofErr w:type="spellStart"/>
      <w:r w:rsidRPr="0099075C">
        <w:rPr>
          <w:rFonts w:ascii="Times New Roman" w:hAnsi="Times New Roman" w:cs="Times New Roman"/>
          <w:i/>
          <w:iCs/>
          <w:sz w:val="28"/>
          <w:szCs w:val="28"/>
        </w:rPr>
        <w:t>séjour</w:t>
      </w:r>
      <w:proofErr w:type="spellEnd"/>
      <w:r w:rsidRPr="0099075C">
        <w:rPr>
          <w:rFonts w:ascii="Times New Roman" w:hAnsi="Times New Roman" w:cs="Times New Roman"/>
          <w:sz w:val="28"/>
          <w:szCs w:val="28"/>
        </w:rPr>
        <w:t xml:space="preserve"> визначає кожна громада; в Іспанії Каталонія ввела регіональний податок на туристів (€1–3,8 залежно від </w:t>
      </w:r>
      <w:proofErr w:type="spellStart"/>
      <w:r w:rsidRPr="0099075C">
        <w:rPr>
          <w:rFonts w:ascii="Times New Roman" w:hAnsi="Times New Roman" w:cs="Times New Roman"/>
          <w:sz w:val="28"/>
          <w:szCs w:val="28"/>
        </w:rPr>
        <w:t>зірковості</w:t>
      </w:r>
      <w:proofErr w:type="spellEnd"/>
      <w:r w:rsidRPr="0099075C">
        <w:rPr>
          <w:rFonts w:ascii="Times New Roman" w:hAnsi="Times New Roman" w:cs="Times New Roman"/>
          <w:sz w:val="28"/>
          <w:szCs w:val="28"/>
        </w:rPr>
        <w:t xml:space="preserve"> готелю) плюс додатковий міський збір у Барселоні (ще ~€3,5 з особи). Швейцарія надає право кожному курорту чи містечку встановлювати </w:t>
      </w:r>
      <w:proofErr w:type="spellStart"/>
      <w:r w:rsidRPr="0099075C">
        <w:rPr>
          <w:rFonts w:ascii="Times New Roman" w:hAnsi="Times New Roman" w:cs="Times New Roman"/>
          <w:sz w:val="28"/>
          <w:szCs w:val="28"/>
        </w:rPr>
        <w:t>Kurtaxe</w:t>
      </w:r>
      <w:proofErr w:type="spellEnd"/>
      <w:r w:rsidRPr="0099075C">
        <w:rPr>
          <w:rFonts w:ascii="Times New Roman" w:hAnsi="Times New Roman" w:cs="Times New Roman"/>
          <w:sz w:val="28"/>
          <w:szCs w:val="28"/>
        </w:rPr>
        <w:t xml:space="preserve"> на свій розсуд – тому суми різняться від 0 до 7 швейцарських франків за ніч</w:t>
      </w:r>
      <w:r>
        <w:rPr>
          <w:rStyle w:val="af2"/>
          <w:rFonts w:ascii="Times New Roman" w:hAnsi="Times New Roman" w:cs="Times New Roman"/>
          <w:sz w:val="28"/>
          <w:szCs w:val="28"/>
        </w:rPr>
        <w:footnoteReference w:id="5"/>
      </w:r>
      <w:r w:rsidRPr="0099075C">
        <w:rPr>
          <w:rFonts w:ascii="Times New Roman" w:hAnsi="Times New Roman" w:cs="Times New Roman"/>
          <w:sz w:val="28"/>
          <w:szCs w:val="28"/>
        </w:rPr>
        <w:t xml:space="preserve">. У США відсутній федеральний туристичний податок, але штати і міста широко застосовують </w:t>
      </w:r>
      <w:proofErr w:type="spellStart"/>
      <w:r w:rsidRPr="0099075C">
        <w:rPr>
          <w:rFonts w:ascii="Times New Roman" w:hAnsi="Times New Roman" w:cs="Times New Roman"/>
          <w:sz w:val="28"/>
          <w:szCs w:val="28"/>
        </w:rPr>
        <w:t>hotel</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t>occupancy</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t>tax</w:t>
      </w:r>
      <w:proofErr w:type="spellEnd"/>
      <w:r w:rsidRPr="0099075C">
        <w:rPr>
          <w:rFonts w:ascii="Times New Roman" w:hAnsi="Times New Roman" w:cs="Times New Roman"/>
          <w:sz w:val="28"/>
          <w:szCs w:val="28"/>
        </w:rPr>
        <w:t xml:space="preserve"> – наприклад, в курортному штаті Гаваї сумарний податок на проживання сягає </w:t>
      </w:r>
      <w:r w:rsidRPr="0099075C">
        <w:rPr>
          <w:rFonts w:ascii="Times New Roman" w:hAnsi="Times New Roman" w:cs="Times New Roman"/>
          <w:sz w:val="28"/>
          <w:szCs w:val="28"/>
        </w:rPr>
        <w:lastRenderedPageBreak/>
        <w:t>13,25% (10,25% базового + 3% доплата в Гонолулу), причому ці гроші йдуть в тому числі на фінансування рятувальників на пляжах та утримання туристичних стежок. Таким чином, одні країни централізовано запроваджують єдиний збір, а інші делегують це питання на місця.</w:t>
      </w:r>
    </w:p>
    <w:p w14:paraId="39C1C439" w14:textId="323CDDC8" w:rsidR="0099075C" w:rsidRPr="0099075C" w:rsidRDefault="0099075C" w:rsidP="0099075C">
      <w:pPr>
        <w:spacing w:line="360" w:lineRule="auto"/>
        <w:ind w:firstLine="709"/>
        <w:jc w:val="both"/>
        <w:rPr>
          <w:rFonts w:ascii="Times New Roman" w:hAnsi="Times New Roman" w:cs="Times New Roman"/>
          <w:sz w:val="28"/>
          <w:szCs w:val="28"/>
        </w:rPr>
      </w:pPr>
      <w:r w:rsidRPr="0099075C">
        <w:rPr>
          <w:rFonts w:ascii="Times New Roman" w:hAnsi="Times New Roman" w:cs="Times New Roman"/>
          <w:sz w:val="28"/>
          <w:szCs w:val="28"/>
        </w:rPr>
        <w:t xml:space="preserve">Ставки та база оподаткування. Розмір туристичних зборів коливається від символічних сум до досить відчутних величин. У більшості випадків це фіксована сума за особу за ніч проживання (як в більшості міст Європи – кілька євро, або в Малайзії – 10 </w:t>
      </w:r>
      <w:proofErr w:type="spellStart"/>
      <w:r w:rsidRPr="0099075C">
        <w:rPr>
          <w:rFonts w:ascii="Times New Roman" w:hAnsi="Times New Roman" w:cs="Times New Roman"/>
          <w:sz w:val="28"/>
          <w:szCs w:val="28"/>
        </w:rPr>
        <w:t>рінггітів</w:t>
      </w:r>
      <w:proofErr w:type="spellEnd"/>
      <w:r w:rsidRPr="0099075C">
        <w:rPr>
          <w:rFonts w:ascii="Times New Roman" w:hAnsi="Times New Roman" w:cs="Times New Roman"/>
          <w:sz w:val="28"/>
          <w:szCs w:val="28"/>
        </w:rPr>
        <w:t xml:space="preserve"> ≈ $2 за ніч з номера). Іноді застосовують відсоток від вартості проживання – так роблять, наприклад, у Німеччині (5–7,5%), Угорщині (у Будапешті 4% від рахунку за готель) чи Австрії (близько 3,2% від ціни номера). Окремі напрямки запроваджують єдиний збір за поїздку/в’їзд: так, Нова Зеландія стягує </w:t>
      </w:r>
      <w:proofErr w:type="spellStart"/>
      <w:r w:rsidRPr="0099075C">
        <w:rPr>
          <w:rFonts w:ascii="Times New Roman" w:hAnsi="Times New Roman" w:cs="Times New Roman"/>
          <w:sz w:val="28"/>
          <w:szCs w:val="28"/>
        </w:rPr>
        <w:t>International</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t>Visitor</w:t>
      </w:r>
      <w:proofErr w:type="spellEnd"/>
      <w:r w:rsidRPr="0099075C">
        <w:rPr>
          <w:rFonts w:ascii="Times New Roman" w:hAnsi="Times New Roman" w:cs="Times New Roman"/>
          <w:sz w:val="28"/>
          <w:szCs w:val="28"/>
        </w:rPr>
        <w:t xml:space="preserve"> </w:t>
      </w:r>
      <w:proofErr w:type="spellStart"/>
      <w:r w:rsidRPr="0099075C">
        <w:rPr>
          <w:rFonts w:ascii="Times New Roman" w:hAnsi="Times New Roman" w:cs="Times New Roman"/>
          <w:sz w:val="28"/>
          <w:szCs w:val="28"/>
        </w:rPr>
        <w:t>Levy</w:t>
      </w:r>
      <w:proofErr w:type="spellEnd"/>
      <w:r w:rsidRPr="0099075C">
        <w:rPr>
          <w:rFonts w:ascii="Times New Roman" w:hAnsi="Times New Roman" w:cs="Times New Roman"/>
          <w:sz w:val="28"/>
          <w:szCs w:val="28"/>
        </w:rPr>
        <w:t xml:space="preserve"> NZ$35 (≈ $21) з мандрівника одноразово при в’їзді, включаючи цей платіж у систему оформлення віз або електронного дозволу (від сплати звільняються лише австралійці та громадяни тихоокеанських острівних держав). Причому з жовтня 2024 року цю плату підвищено до NZ$100 (≈ $60) – аби туристи більше вкладали в охорону природи країни. Найвищі податкові ставки – в тих країнах, які свідомо обмежують масовий потік: у згаданому Бутані $100 за добу з людини, що суттєво збільшує вартість подорожі, або на дорогих островах на кшталт Тринідаду і Тобаго, де виїзний збір досягав $200 (щоправда, зазвичай його включають у ціну авіаквитка). Більшість же популярних місць встановлюють помірні тарифи, щоб не </w:t>
      </w:r>
      <w:proofErr w:type="spellStart"/>
      <w:r w:rsidRPr="0099075C">
        <w:rPr>
          <w:rFonts w:ascii="Times New Roman" w:hAnsi="Times New Roman" w:cs="Times New Roman"/>
          <w:sz w:val="28"/>
          <w:szCs w:val="28"/>
        </w:rPr>
        <w:t>відлякати</w:t>
      </w:r>
      <w:proofErr w:type="spellEnd"/>
      <w:r w:rsidRPr="0099075C">
        <w:rPr>
          <w:rFonts w:ascii="Times New Roman" w:hAnsi="Times New Roman" w:cs="Times New Roman"/>
          <w:sz w:val="28"/>
          <w:szCs w:val="28"/>
        </w:rPr>
        <w:t xml:space="preserve"> туристів: скажімо, Індонезія (Балі) – ~$10 з особи за весь візит; Мексика (штат </w:t>
      </w:r>
      <w:proofErr w:type="spellStart"/>
      <w:r w:rsidRPr="0099075C">
        <w:rPr>
          <w:rFonts w:ascii="Times New Roman" w:hAnsi="Times New Roman" w:cs="Times New Roman"/>
          <w:sz w:val="28"/>
          <w:szCs w:val="28"/>
        </w:rPr>
        <w:t>Кінтана-Роо</w:t>
      </w:r>
      <w:proofErr w:type="spellEnd"/>
      <w:r w:rsidRPr="0099075C">
        <w:rPr>
          <w:rFonts w:ascii="Times New Roman" w:hAnsi="Times New Roman" w:cs="Times New Roman"/>
          <w:sz w:val="28"/>
          <w:szCs w:val="28"/>
        </w:rPr>
        <w:t xml:space="preserve">) – приблизно $20 з особи як разовий </w:t>
      </w:r>
      <w:proofErr w:type="spellStart"/>
      <w:r w:rsidRPr="0099075C">
        <w:rPr>
          <w:rFonts w:ascii="Times New Roman" w:hAnsi="Times New Roman" w:cs="Times New Roman"/>
          <w:i/>
          <w:iCs/>
          <w:sz w:val="28"/>
          <w:szCs w:val="28"/>
        </w:rPr>
        <w:t>VisiTax</w:t>
      </w:r>
      <w:proofErr w:type="spellEnd"/>
      <w:r w:rsidRPr="0099075C">
        <w:rPr>
          <w:rFonts w:ascii="Times New Roman" w:hAnsi="Times New Roman" w:cs="Times New Roman"/>
          <w:sz w:val="28"/>
          <w:szCs w:val="28"/>
        </w:rPr>
        <w:t xml:space="preserve"> при виїзді з курорту.</w:t>
      </w:r>
    </w:p>
    <w:p w14:paraId="59919759" w14:textId="405B68BF" w:rsidR="0099075C" w:rsidRDefault="0099075C" w:rsidP="0099075C">
      <w:pPr>
        <w:spacing w:line="360" w:lineRule="auto"/>
        <w:ind w:firstLine="709"/>
        <w:jc w:val="both"/>
        <w:rPr>
          <w:rFonts w:ascii="Times New Roman" w:hAnsi="Times New Roman" w:cs="Times New Roman"/>
          <w:sz w:val="28"/>
          <w:szCs w:val="28"/>
        </w:rPr>
      </w:pPr>
      <w:r w:rsidRPr="0099075C">
        <w:rPr>
          <w:rFonts w:ascii="Times New Roman" w:hAnsi="Times New Roman" w:cs="Times New Roman"/>
          <w:sz w:val="28"/>
          <w:szCs w:val="28"/>
        </w:rPr>
        <w:t xml:space="preserve">Адміністрування та спосіб стягнення. Туристичні податки збираються різними шляхами, зручними для місцевої системи. Найпоширеніший підхід – через заклади розміщення: готелі, пансіонати, </w:t>
      </w:r>
      <w:proofErr w:type="spellStart"/>
      <w:r w:rsidRPr="0099075C">
        <w:rPr>
          <w:rFonts w:ascii="Times New Roman" w:hAnsi="Times New Roman" w:cs="Times New Roman"/>
          <w:sz w:val="28"/>
          <w:szCs w:val="28"/>
        </w:rPr>
        <w:t>хостели</w:t>
      </w:r>
      <w:proofErr w:type="spellEnd"/>
      <w:r w:rsidRPr="0099075C">
        <w:rPr>
          <w:rFonts w:ascii="Times New Roman" w:hAnsi="Times New Roman" w:cs="Times New Roman"/>
          <w:sz w:val="28"/>
          <w:szCs w:val="28"/>
        </w:rPr>
        <w:t xml:space="preserve"> додають до рахунку гостя встановлену суму і потім перераховують її до бюджету. Так відбувається в більшості міст Європи і США. Альтернативний метод – стягнення при перетині кордону чи в'їзді до місця призначення. Наприклад, в Японії авіалінії автоматично додають 1000 єн до вартості квитка при виїзді туриста. На Балі збір </w:t>
      </w:r>
      <w:r w:rsidRPr="0099075C">
        <w:rPr>
          <w:rFonts w:ascii="Times New Roman" w:hAnsi="Times New Roman" w:cs="Times New Roman"/>
          <w:sz w:val="28"/>
          <w:szCs w:val="28"/>
        </w:rPr>
        <w:lastRenderedPageBreak/>
        <w:t xml:space="preserve">можна сплатити онлайн через спеціальний портал або готівкою в аеропорту. Мексиканський </w:t>
      </w:r>
      <w:proofErr w:type="spellStart"/>
      <w:r w:rsidRPr="0099075C">
        <w:rPr>
          <w:rFonts w:ascii="Times New Roman" w:hAnsi="Times New Roman" w:cs="Times New Roman"/>
          <w:sz w:val="28"/>
          <w:szCs w:val="28"/>
        </w:rPr>
        <w:t>VisiTax</w:t>
      </w:r>
      <w:proofErr w:type="spellEnd"/>
      <w:r w:rsidRPr="0099075C">
        <w:rPr>
          <w:rFonts w:ascii="Times New Roman" w:hAnsi="Times New Roman" w:cs="Times New Roman"/>
          <w:sz w:val="28"/>
          <w:szCs w:val="28"/>
        </w:rPr>
        <w:t xml:space="preserve"> оплачують онлайн перед відльотом із </w:t>
      </w:r>
      <w:proofErr w:type="spellStart"/>
      <w:r w:rsidRPr="0099075C">
        <w:rPr>
          <w:rFonts w:ascii="Times New Roman" w:hAnsi="Times New Roman" w:cs="Times New Roman"/>
          <w:sz w:val="28"/>
          <w:szCs w:val="28"/>
        </w:rPr>
        <w:t>Канкуна</w:t>
      </w:r>
      <w:proofErr w:type="spellEnd"/>
      <w:r w:rsidRPr="0099075C">
        <w:rPr>
          <w:rFonts w:ascii="Times New Roman" w:hAnsi="Times New Roman" w:cs="Times New Roman"/>
          <w:sz w:val="28"/>
          <w:szCs w:val="28"/>
        </w:rPr>
        <w:t xml:space="preserve">, і мандрівник пред’являє QR-код про сплату в разі перевірки. Венеційський збір для одноденних туристів планують реалізувати через онлайн-бронювання відвідування міста: гість сплачує на сайті та отримує QR-код, який можуть перевірити на вході до міста. Круїзні компанії іноді самі виступають податковими агентами: так, у Амстердамі збір ~€8 з транзитного пасажира круїзу включається у рахунок круїзної подорожі. В деяких країнах збір інтегровано з митними </w:t>
      </w:r>
      <w:proofErr w:type="spellStart"/>
      <w:r w:rsidRPr="0099075C">
        <w:rPr>
          <w:rFonts w:ascii="Times New Roman" w:hAnsi="Times New Roman" w:cs="Times New Roman"/>
          <w:sz w:val="28"/>
          <w:szCs w:val="28"/>
        </w:rPr>
        <w:t>платежами</w:t>
      </w:r>
      <w:proofErr w:type="spellEnd"/>
      <w:r w:rsidRPr="0099075C">
        <w:rPr>
          <w:rFonts w:ascii="Times New Roman" w:hAnsi="Times New Roman" w:cs="Times New Roman"/>
          <w:sz w:val="28"/>
          <w:szCs w:val="28"/>
        </w:rPr>
        <w:t xml:space="preserve"> чи аеропортовими </w:t>
      </w:r>
      <w:proofErr w:type="spellStart"/>
      <w:r w:rsidRPr="0099075C">
        <w:rPr>
          <w:rFonts w:ascii="Times New Roman" w:hAnsi="Times New Roman" w:cs="Times New Roman"/>
          <w:sz w:val="28"/>
          <w:szCs w:val="28"/>
        </w:rPr>
        <w:t>таксами</w:t>
      </w:r>
      <w:proofErr w:type="spellEnd"/>
      <w:r w:rsidRPr="0099075C">
        <w:rPr>
          <w:rFonts w:ascii="Times New Roman" w:hAnsi="Times New Roman" w:cs="Times New Roman"/>
          <w:sz w:val="28"/>
          <w:szCs w:val="28"/>
        </w:rPr>
        <w:t xml:space="preserve"> – турист може й не помітити, що сплатив його, оскільки він «захований» у квитку (приклад – більшість карибських островів, де $15–20 доларів збору додаються до тарифу на літак чи круїз). Щодо контролю сплати, то тут теж різні підходи: від довіри до бізнесу (</w:t>
      </w:r>
      <w:proofErr w:type="spellStart"/>
      <w:r w:rsidRPr="0099075C">
        <w:rPr>
          <w:rFonts w:ascii="Times New Roman" w:hAnsi="Times New Roman" w:cs="Times New Roman"/>
          <w:sz w:val="28"/>
          <w:szCs w:val="28"/>
        </w:rPr>
        <w:t>готельєри</w:t>
      </w:r>
      <w:proofErr w:type="spellEnd"/>
      <w:r w:rsidRPr="0099075C">
        <w:rPr>
          <w:rFonts w:ascii="Times New Roman" w:hAnsi="Times New Roman" w:cs="Times New Roman"/>
          <w:sz w:val="28"/>
          <w:szCs w:val="28"/>
        </w:rPr>
        <w:t xml:space="preserve"> самі звітують, скільки гостей прийняли) – до жорсткого аудиту і навіть участі туристів. Цікавий кейс: в Австрії туристів зобов’язали самостійно реєструвати своє прибуття (</w:t>
      </w:r>
      <w:proofErr w:type="spellStart"/>
      <w:r w:rsidRPr="0099075C">
        <w:rPr>
          <w:rFonts w:ascii="Times New Roman" w:hAnsi="Times New Roman" w:cs="Times New Roman"/>
          <w:sz w:val="28"/>
          <w:szCs w:val="28"/>
        </w:rPr>
        <w:t>check-in</w:t>
      </w:r>
      <w:proofErr w:type="spellEnd"/>
      <w:r w:rsidRPr="0099075C">
        <w:rPr>
          <w:rFonts w:ascii="Times New Roman" w:hAnsi="Times New Roman" w:cs="Times New Roman"/>
          <w:sz w:val="28"/>
          <w:szCs w:val="28"/>
        </w:rPr>
        <w:t>) у спеціальній системі, що забезпечує точний облік для туристичного податку</w:t>
      </w:r>
      <w:r w:rsidR="0097778A">
        <w:rPr>
          <w:rStyle w:val="af2"/>
          <w:rFonts w:ascii="Times New Roman" w:hAnsi="Times New Roman" w:cs="Times New Roman"/>
          <w:sz w:val="28"/>
          <w:szCs w:val="28"/>
        </w:rPr>
        <w:footnoteReference w:id="6"/>
      </w:r>
      <w:r w:rsidRPr="0099075C">
        <w:rPr>
          <w:rFonts w:ascii="Times New Roman" w:hAnsi="Times New Roman" w:cs="Times New Roman"/>
          <w:sz w:val="28"/>
          <w:szCs w:val="28"/>
        </w:rPr>
        <w:t>.</w:t>
      </w:r>
    </w:p>
    <w:p w14:paraId="6C439E99" w14:textId="2C77D8FD" w:rsidR="00FA5EE1" w:rsidRPr="00FA5EE1" w:rsidRDefault="00FA5EE1" w:rsidP="00FA5EE1">
      <w:pPr>
        <w:spacing w:line="360" w:lineRule="auto"/>
        <w:ind w:firstLine="709"/>
        <w:jc w:val="both"/>
        <w:rPr>
          <w:rFonts w:ascii="Times New Roman" w:hAnsi="Times New Roman" w:cs="Times New Roman"/>
          <w:sz w:val="28"/>
          <w:szCs w:val="28"/>
        </w:rPr>
      </w:pPr>
      <w:r w:rsidRPr="00FA5EE1">
        <w:rPr>
          <w:rFonts w:ascii="Times New Roman" w:hAnsi="Times New Roman" w:cs="Times New Roman"/>
          <w:sz w:val="28"/>
          <w:szCs w:val="28"/>
        </w:rPr>
        <w:t>Щодо в</w:t>
      </w:r>
      <w:r w:rsidRPr="00FA5EE1">
        <w:rPr>
          <w:rFonts w:ascii="Times New Roman" w:hAnsi="Times New Roman" w:cs="Times New Roman"/>
          <w:sz w:val="28"/>
          <w:szCs w:val="28"/>
        </w:rPr>
        <w:t>икористання коштів</w:t>
      </w:r>
      <w:r w:rsidRPr="00FA5EE1">
        <w:rPr>
          <w:rFonts w:ascii="Times New Roman" w:hAnsi="Times New Roman" w:cs="Times New Roman"/>
          <w:sz w:val="28"/>
          <w:szCs w:val="28"/>
        </w:rPr>
        <w:t xml:space="preserve"> від оподаткування туристичної галузі доцільно розглянути к</w:t>
      </w:r>
      <w:r w:rsidRPr="00FA5EE1">
        <w:rPr>
          <w:rFonts w:ascii="Times New Roman" w:hAnsi="Times New Roman" w:cs="Times New Roman"/>
          <w:sz w:val="28"/>
          <w:szCs w:val="28"/>
        </w:rPr>
        <w:t>лючов</w:t>
      </w:r>
      <w:r w:rsidRPr="00FA5EE1">
        <w:rPr>
          <w:rFonts w:ascii="Times New Roman" w:hAnsi="Times New Roman" w:cs="Times New Roman"/>
          <w:sz w:val="28"/>
          <w:szCs w:val="28"/>
        </w:rPr>
        <w:t>і</w:t>
      </w:r>
      <w:r w:rsidRPr="00FA5EE1">
        <w:rPr>
          <w:rFonts w:ascii="Times New Roman" w:hAnsi="Times New Roman" w:cs="Times New Roman"/>
          <w:sz w:val="28"/>
          <w:szCs w:val="28"/>
        </w:rPr>
        <w:t xml:space="preserve"> відмінн</w:t>
      </w:r>
      <w:r w:rsidRPr="00FA5EE1">
        <w:rPr>
          <w:rFonts w:ascii="Times New Roman" w:hAnsi="Times New Roman" w:cs="Times New Roman"/>
          <w:sz w:val="28"/>
          <w:szCs w:val="28"/>
        </w:rPr>
        <w:t>о</w:t>
      </w:r>
      <w:r w:rsidRPr="00FA5EE1">
        <w:rPr>
          <w:rFonts w:ascii="Times New Roman" w:hAnsi="Times New Roman" w:cs="Times New Roman"/>
          <w:sz w:val="28"/>
          <w:szCs w:val="28"/>
        </w:rPr>
        <w:t>ст</w:t>
      </w:r>
      <w:r w:rsidRPr="00FA5EE1">
        <w:rPr>
          <w:rFonts w:ascii="Times New Roman" w:hAnsi="Times New Roman" w:cs="Times New Roman"/>
          <w:sz w:val="28"/>
          <w:szCs w:val="28"/>
        </w:rPr>
        <w:t>і</w:t>
      </w:r>
      <w:r w:rsidRPr="00FA5EE1">
        <w:rPr>
          <w:rFonts w:ascii="Times New Roman" w:hAnsi="Times New Roman" w:cs="Times New Roman"/>
          <w:sz w:val="28"/>
          <w:szCs w:val="28"/>
        </w:rPr>
        <w:t xml:space="preserve"> – куди направляються зібрані гроші. Існує кілька моделей:</w:t>
      </w:r>
    </w:p>
    <w:p w14:paraId="79283AFB" w14:textId="0CCC3323" w:rsidR="00FA5EE1" w:rsidRPr="00FA5EE1" w:rsidRDefault="00FA5EE1" w:rsidP="00FA5EE1">
      <w:pPr>
        <w:numPr>
          <w:ilvl w:val="0"/>
          <w:numId w:val="2"/>
        </w:numPr>
        <w:spacing w:line="360" w:lineRule="auto"/>
        <w:jc w:val="both"/>
        <w:rPr>
          <w:rFonts w:ascii="Times New Roman" w:hAnsi="Times New Roman" w:cs="Times New Roman"/>
          <w:sz w:val="28"/>
          <w:szCs w:val="28"/>
        </w:rPr>
      </w:pPr>
      <w:r w:rsidRPr="00FA5EE1">
        <w:rPr>
          <w:rFonts w:ascii="Times New Roman" w:hAnsi="Times New Roman" w:cs="Times New Roman"/>
          <w:sz w:val="28"/>
          <w:szCs w:val="28"/>
        </w:rPr>
        <w:t xml:space="preserve">Нецільове використання (загальний фонд бюджету). Додаткові надходження можуть просто поповнювати місцевий бюджет і витрачатися на будь-які потреби громади. Нерідко політики виправдовують це тим, що «туристи не голосують», тому їхні гроші можна спрямувати на латання бюджетних дірок. Такий підхід критикують, адже ціль </w:t>
      </w:r>
      <w:proofErr w:type="spellStart"/>
      <w:r w:rsidRPr="00FA5EE1">
        <w:rPr>
          <w:rFonts w:ascii="Times New Roman" w:hAnsi="Times New Roman" w:cs="Times New Roman"/>
          <w:sz w:val="28"/>
          <w:szCs w:val="28"/>
        </w:rPr>
        <w:t>екоподатку</w:t>
      </w:r>
      <w:proofErr w:type="spellEnd"/>
      <w:r w:rsidRPr="00FA5EE1">
        <w:rPr>
          <w:rFonts w:ascii="Times New Roman" w:hAnsi="Times New Roman" w:cs="Times New Roman"/>
          <w:sz w:val="28"/>
          <w:szCs w:val="28"/>
        </w:rPr>
        <w:t xml:space="preserve"> розмивається.</w:t>
      </w:r>
    </w:p>
    <w:p w14:paraId="176BA280" w14:textId="5CBA1B9D" w:rsidR="00FA5EE1" w:rsidRPr="00FA5EE1" w:rsidRDefault="00FA5EE1" w:rsidP="00FA5EE1">
      <w:pPr>
        <w:numPr>
          <w:ilvl w:val="0"/>
          <w:numId w:val="2"/>
        </w:numPr>
        <w:spacing w:line="360" w:lineRule="auto"/>
        <w:jc w:val="both"/>
        <w:rPr>
          <w:rFonts w:ascii="Times New Roman" w:hAnsi="Times New Roman" w:cs="Times New Roman"/>
          <w:sz w:val="28"/>
          <w:szCs w:val="28"/>
        </w:rPr>
      </w:pPr>
      <w:r w:rsidRPr="00FA5EE1">
        <w:rPr>
          <w:rFonts w:ascii="Times New Roman" w:hAnsi="Times New Roman" w:cs="Times New Roman"/>
          <w:sz w:val="28"/>
          <w:szCs w:val="28"/>
        </w:rPr>
        <w:t xml:space="preserve">Пом’якшення негативних наслідків туризму. Багато де заявлено, що туристичний збір піде на боротьбу з </w:t>
      </w:r>
      <w:proofErr w:type="spellStart"/>
      <w:r w:rsidRPr="00FA5EE1">
        <w:rPr>
          <w:rFonts w:ascii="Times New Roman" w:hAnsi="Times New Roman" w:cs="Times New Roman"/>
          <w:sz w:val="28"/>
          <w:szCs w:val="28"/>
        </w:rPr>
        <w:t>перегрузками</w:t>
      </w:r>
      <w:proofErr w:type="spellEnd"/>
      <w:r w:rsidRPr="00FA5EE1">
        <w:rPr>
          <w:rFonts w:ascii="Times New Roman" w:hAnsi="Times New Roman" w:cs="Times New Roman"/>
          <w:sz w:val="28"/>
          <w:szCs w:val="28"/>
        </w:rPr>
        <w:t xml:space="preserve"> та забрудненням: будівництво очисних споруд, прибирання сміття, захист пам’яток. Приклад </w:t>
      </w:r>
      <w:r w:rsidRPr="00FA5EE1">
        <w:rPr>
          <w:rFonts w:ascii="Times New Roman" w:hAnsi="Times New Roman" w:cs="Times New Roman"/>
          <w:sz w:val="28"/>
          <w:szCs w:val="28"/>
        </w:rPr>
        <w:lastRenderedPageBreak/>
        <w:t xml:space="preserve">– уряд Балі пообіцяв 70% нового податку витрачати на систему поводження з відходами, а влада штату </w:t>
      </w:r>
      <w:proofErr w:type="spellStart"/>
      <w:r w:rsidRPr="00FA5EE1">
        <w:rPr>
          <w:rFonts w:ascii="Times New Roman" w:hAnsi="Times New Roman" w:cs="Times New Roman"/>
          <w:sz w:val="28"/>
          <w:szCs w:val="28"/>
        </w:rPr>
        <w:t>Кінтана-Роо</w:t>
      </w:r>
      <w:proofErr w:type="spellEnd"/>
      <w:r w:rsidRPr="00FA5EE1">
        <w:rPr>
          <w:rFonts w:ascii="Times New Roman" w:hAnsi="Times New Roman" w:cs="Times New Roman"/>
          <w:sz w:val="28"/>
          <w:szCs w:val="28"/>
        </w:rPr>
        <w:t xml:space="preserve"> (Мексика) офіційно декларує, що </w:t>
      </w:r>
      <w:proofErr w:type="spellStart"/>
      <w:r w:rsidRPr="00FA5EE1">
        <w:rPr>
          <w:rFonts w:ascii="Times New Roman" w:hAnsi="Times New Roman" w:cs="Times New Roman"/>
          <w:i/>
          <w:iCs/>
          <w:sz w:val="28"/>
          <w:szCs w:val="28"/>
        </w:rPr>
        <w:t>VisiTax</w:t>
      </w:r>
      <w:proofErr w:type="spellEnd"/>
      <w:r w:rsidRPr="00FA5EE1">
        <w:rPr>
          <w:rFonts w:ascii="Times New Roman" w:hAnsi="Times New Roman" w:cs="Times New Roman"/>
          <w:sz w:val="28"/>
          <w:szCs w:val="28"/>
        </w:rPr>
        <w:t xml:space="preserve"> допоможе очистити пляжі від саргасових водоростей та захистити природні парки.</w:t>
      </w:r>
    </w:p>
    <w:p w14:paraId="1745D0F5" w14:textId="360F9D6B" w:rsidR="00FA5EE1" w:rsidRPr="00FA5EE1" w:rsidRDefault="00FA5EE1" w:rsidP="00FA5EE1">
      <w:pPr>
        <w:numPr>
          <w:ilvl w:val="0"/>
          <w:numId w:val="2"/>
        </w:numPr>
        <w:spacing w:line="360" w:lineRule="auto"/>
        <w:jc w:val="both"/>
        <w:rPr>
          <w:rFonts w:ascii="Times New Roman" w:hAnsi="Times New Roman" w:cs="Times New Roman"/>
          <w:sz w:val="28"/>
          <w:szCs w:val="28"/>
        </w:rPr>
      </w:pPr>
      <w:r w:rsidRPr="00FA5EE1">
        <w:rPr>
          <w:rFonts w:ascii="Times New Roman" w:hAnsi="Times New Roman" w:cs="Times New Roman"/>
          <w:sz w:val="28"/>
          <w:szCs w:val="28"/>
        </w:rPr>
        <w:t>Реальне зменшення потоків туристів. Іноді метою є саме стримати надмірний наплив. Наприклад, мерія Венеції прямо заявила, що збір з одноденних гостей призначений винятково покрити витрати на контроль відвідувачів, а не заробити – «мета не закрити місто, а не дати йому вибухнути від натовпів». В Амстердамі підвищення туристичних податків супроводжується соціальними кампаніями «</w:t>
      </w:r>
      <w:proofErr w:type="spellStart"/>
      <w:r w:rsidRPr="00FA5EE1">
        <w:rPr>
          <w:rFonts w:ascii="Times New Roman" w:hAnsi="Times New Roman" w:cs="Times New Roman"/>
          <w:sz w:val="28"/>
          <w:szCs w:val="28"/>
        </w:rPr>
        <w:t>Stay</w:t>
      </w:r>
      <w:proofErr w:type="spellEnd"/>
      <w:r w:rsidRPr="00FA5EE1">
        <w:rPr>
          <w:rFonts w:ascii="Times New Roman" w:hAnsi="Times New Roman" w:cs="Times New Roman"/>
          <w:sz w:val="28"/>
          <w:szCs w:val="28"/>
        </w:rPr>
        <w:t xml:space="preserve"> </w:t>
      </w:r>
      <w:proofErr w:type="spellStart"/>
      <w:r w:rsidRPr="00FA5EE1">
        <w:rPr>
          <w:rFonts w:ascii="Times New Roman" w:hAnsi="Times New Roman" w:cs="Times New Roman"/>
          <w:sz w:val="28"/>
          <w:szCs w:val="28"/>
        </w:rPr>
        <w:t>away</w:t>
      </w:r>
      <w:proofErr w:type="spellEnd"/>
      <w:r w:rsidRPr="00FA5EE1">
        <w:rPr>
          <w:rFonts w:ascii="Times New Roman" w:hAnsi="Times New Roman" w:cs="Times New Roman"/>
          <w:sz w:val="28"/>
          <w:szCs w:val="28"/>
        </w:rPr>
        <w:t>» для небажаних категорій відвідувачів, скороченням роботи нічних закладів тощо.</w:t>
      </w:r>
    </w:p>
    <w:p w14:paraId="6C6E1347" w14:textId="5B014F6B" w:rsidR="00FA5EE1" w:rsidRPr="00FA5EE1" w:rsidRDefault="00FA5EE1" w:rsidP="00FA5EE1">
      <w:pPr>
        <w:numPr>
          <w:ilvl w:val="0"/>
          <w:numId w:val="2"/>
        </w:numPr>
        <w:spacing w:line="360" w:lineRule="auto"/>
        <w:jc w:val="both"/>
        <w:rPr>
          <w:rFonts w:ascii="Times New Roman" w:hAnsi="Times New Roman" w:cs="Times New Roman"/>
          <w:sz w:val="28"/>
          <w:szCs w:val="28"/>
        </w:rPr>
      </w:pPr>
      <w:r w:rsidRPr="00FA5EE1">
        <w:rPr>
          <w:rFonts w:ascii="Times New Roman" w:hAnsi="Times New Roman" w:cs="Times New Roman"/>
          <w:sz w:val="28"/>
          <w:szCs w:val="28"/>
        </w:rPr>
        <w:t>Розвиток сталого туризму (</w:t>
      </w:r>
      <w:proofErr w:type="spellStart"/>
      <w:r w:rsidRPr="00FA5EE1">
        <w:rPr>
          <w:rFonts w:ascii="Times New Roman" w:hAnsi="Times New Roman" w:cs="Times New Roman"/>
          <w:sz w:val="28"/>
          <w:szCs w:val="28"/>
        </w:rPr>
        <w:t>win-win</w:t>
      </w:r>
      <w:proofErr w:type="spellEnd"/>
      <w:r w:rsidRPr="00FA5EE1">
        <w:rPr>
          <w:rFonts w:ascii="Times New Roman" w:hAnsi="Times New Roman" w:cs="Times New Roman"/>
          <w:sz w:val="28"/>
          <w:szCs w:val="28"/>
        </w:rPr>
        <w:t xml:space="preserve"> стратегія). Найпрогресивніший підхід – інвестувати зібране безпосередньо в </w:t>
      </w:r>
      <w:proofErr w:type="spellStart"/>
      <w:r w:rsidRPr="00FA5EE1">
        <w:rPr>
          <w:rFonts w:ascii="Times New Roman" w:hAnsi="Times New Roman" w:cs="Times New Roman"/>
          <w:sz w:val="28"/>
          <w:szCs w:val="28"/>
        </w:rPr>
        <w:t>проєкти</w:t>
      </w:r>
      <w:proofErr w:type="spellEnd"/>
      <w:r w:rsidRPr="00FA5EE1">
        <w:rPr>
          <w:rFonts w:ascii="Times New Roman" w:hAnsi="Times New Roman" w:cs="Times New Roman"/>
          <w:sz w:val="28"/>
          <w:szCs w:val="28"/>
        </w:rPr>
        <w:t xml:space="preserve">, що покращують досвід туристів і стан довкілля. Ісландія звітує, що її туристичний податок фінансував сотні ініціатив: облаштування оглядових майданчиків для спостереження за китами, встановлення огорожі для захисту гарячих джерел від витоптування, будівництво </w:t>
      </w:r>
      <w:proofErr w:type="spellStart"/>
      <w:r w:rsidRPr="00FA5EE1">
        <w:rPr>
          <w:rFonts w:ascii="Times New Roman" w:hAnsi="Times New Roman" w:cs="Times New Roman"/>
          <w:sz w:val="28"/>
          <w:szCs w:val="28"/>
        </w:rPr>
        <w:t>парковок</w:t>
      </w:r>
      <w:proofErr w:type="spellEnd"/>
      <w:r w:rsidRPr="00FA5EE1">
        <w:rPr>
          <w:rFonts w:ascii="Times New Roman" w:hAnsi="Times New Roman" w:cs="Times New Roman"/>
          <w:sz w:val="28"/>
          <w:szCs w:val="28"/>
        </w:rPr>
        <w:t xml:space="preserve"> і туалетів біля популярних водоспадів. У </w:t>
      </w:r>
      <w:proofErr w:type="spellStart"/>
      <w:r w:rsidRPr="00FA5EE1">
        <w:rPr>
          <w:rFonts w:ascii="Times New Roman" w:hAnsi="Times New Roman" w:cs="Times New Roman"/>
          <w:sz w:val="28"/>
          <w:szCs w:val="28"/>
        </w:rPr>
        <w:t>Дубровнику</w:t>
      </w:r>
      <w:proofErr w:type="spellEnd"/>
      <w:r w:rsidRPr="00FA5EE1">
        <w:rPr>
          <w:rFonts w:ascii="Times New Roman" w:hAnsi="Times New Roman" w:cs="Times New Roman"/>
          <w:sz w:val="28"/>
          <w:szCs w:val="28"/>
        </w:rPr>
        <w:t xml:space="preserve"> (Хорватія) новий збір з круїзних лайнерів інвестують у розвиток транспорту – планують запуск електричного «морського трамваю» для розвантаження доріг. Швейцарські курорти, збираючи </w:t>
      </w:r>
      <w:proofErr w:type="spellStart"/>
      <w:r w:rsidRPr="00FA5EE1">
        <w:rPr>
          <w:rFonts w:ascii="Times New Roman" w:hAnsi="Times New Roman" w:cs="Times New Roman"/>
          <w:sz w:val="28"/>
          <w:szCs w:val="28"/>
        </w:rPr>
        <w:t>Kurtaxe</w:t>
      </w:r>
      <w:proofErr w:type="spellEnd"/>
      <w:r w:rsidRPr="00FA5EE1">
        <w:rPr>
          <w:rFonts w:ascii="Times New Roman" w:hAnsi="Times New Roman" w:cs="Times New Roman"/>
          <w:sz w:val="28"/>
          <w:szCs w:val="28"/>
        </w:rPr>
        <w:t xml:space="preserve">, часто надають платникам </w:t>
      </w:r>
      <w:r w:rsidRPr="00FA5EE1">
        <w:rPr>
          <w:rFonts w:ascii="Times New Roman" w:hAnsi="Times New Roman" w:cs="Times New Roman"/>
          <w:i/>
          <w:iCs/>
          <w:sz w:val="28"/>
          <w:szCs w:val="28"/>
        </w:rPr>
        <w:t>гостьові карти</w:t>
      </w:r>
      <w:r w:rsidRPr="00FA5EE1">
        <w:rPr>
          <w:rFonts w:ascii="Times New Roman" w:hAnsi="Times New Roman" w:cs="Times New Roman"/>
          <w:sz w:val="28"/>
          <w:szCs w:val="28"/>
        </w:rPr>
        <w:t>, що дають право на безкоштовний проїзд еко-автобусами, відвідування музеїв, знижки на підйомники – фактично гроші повертаються туристам у вигляді сервісів, одночасно зменшуючи екологічне навантаження (наприклад, стимулюючи відмову від приватних авто на курортах).</w:t>
      </w:r>
    </w:p>
    <w:p w14:paraId="3A3F1B8C" w14:textId="49D67DDA" w:rsidR="00FA5EE1" w:rsidRPr="0099075C" w:rsidRDefault="00ED3DA5" w:rsidP="0099075C">
      <w:pPr>
        <w:spacing w:line="360" w:lineRule="auto"/>
        <w:ind w:firstLine="709"/>
        <w:jc w:val="both"/>
        <w:rPr>
          <w:rFonts w:ascii="Times New Roman" w:hAnsi="Times New Roman" w:cs="Times New Roman"/>
          <w:sz w:val="28"/>
          <w:szCs w:val="28"/>
        </w:rPr>
      </w:pPr>
      <w:r w:rsidRPr="00ED3DA5">
        <w:rPr>
          <w:rFonts w:ascii="Times New Roman" w:hAnsi="Times New Roman" w:cs="Times New Roman"/>
          <w:sz w:val="28"/>
          <w:szCs w:val="28"/>
        </w:rPr>
        <w:t xml:space="preserve">Таким чином, незважаючи на різноманіття підходів, простежується спільна тенденція: екологічне оподаткування туризму стає інструментом фінансування сталого розвитку популярних </w:t>
      </w:r>
      <w:proofErr w:type="spellStart"/>
      <w:r w:rsidRPr="00ED3DA5">
        <w:rPr>
          <w:rFonts w:ascii="Times New Roman" w:hAnsi="Times New Roman" w:cs="Times New Roman"/>
          <w:sz w:val="28"/>
          <w:szCs w:val="28"/>
        </w:rPr>
        <w:t>дестинацій</w:t>
      </w:r>
      <w:proofErr w:type="spellEnd"/>
      <w:r w:rsidRPr="00ED3DA5">
        <w:rPr>
          <w:rFonts w:ascii="Times New Roman" w:hAnsi="Times New Roman" w:cs="Times New Roman"/>
          <w:sz w:val="28"/>
          <w:szCs w:val="28"/>
        </w:rPr>
        <w:t>. У таблиці</w:t>
      </w:r>
      <w:r>
        <w:rPr>
          <w:rFonts w:ascii="Times New Roman" w:hAnsi="Times New Roman" w:cs="Times New Roman"/>
          <w:sz w:val="28"/>
          <w:szCs w:val="28"/>
        </w:rPr>
        <w:t xml:space="preserve"> 1</w:t>
      </w:r>
      <w:r w:rsidRPr="00ED3DA5">
        <w:rPr>
          <w:rFonts w:ascii="Times New Roman" w:hAnsi="Times New Roman" w:cs="Times New Roman"/>
          <w:sz w:val="28"/>
          <w:szCs w:val="28"/>
        </w:rPr>
        <w:t xml:space="preserve"> зібрано кілька показових прикладів таких податків у різних країнах і регіонах.</w:t>
      </w:r>
    </w:p>
    <w:p w14:paraId="78579FF1" w14:textId="77777777" w:rsidR="001B5099" w:rsidRPr="0099075C" w:rsidRDefault="001B5099" w:rsidP="001B5099">
      <w:pPr>
        <w:spacing w:line="360" w:lineRule="auto"/>
        <w:ind w:firstLine="709"/>
        <w:jc w:val="both"/>
        <w:rPr>
          <w:rFonts w:ascii="Times New Roman" w:hAnsi="Times New Roman" w:cs="Times New Roman"/>
          <w:sz w:val="28"/>
          <w:szCs w:val="28"/>
        </w:rPr>
      </w:pPr>
    </w:p>
    <w:p w14:paraId="007E5D7B" w14:textId="717515C0" w:rsidR="0099075C" w:rsidRDefault="00ED3DA5" w:rsidP="007C0F28">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 xml:space="preserve">Таблиця 1 – Приклади оподаткування туризму в різних країнах світу </w:t>
      </w:r>
      <w:r w:rsidR="007C0F28">
        <w:rPr>
          <w:rFonts w:ascii="Times New Roman" w:hAnsi="Times New Roman" w:cs="Times New Roman"/>
          <w:sz w:val="28"/>
          <w:szCs w:val="28"/>
        </w:rPr>
        <w:t>з метою фінансування сталого розвитку територій</w:t>
      </w:r>
    </w:p>
    <w:tbl>
      <w:tblPr>
        <w:tblW w:w="9776" w:type="dxa"/>
        <w:tblLook w:val="04A0" w:firstRow="1" w:lastRow="0" w:firstColumn="1" w:lastColumn="0" w:noHBand="0" w:noVBand="1"/>
      </w:tblPr>
      <w:tblGrid>
        <w:gridCol w:w="1271"/>
        <w:gridCol w:w="1984"/>
        <w:gridCol w:w="2360"/>
        <w:gridCol w:w="2035"/>
        <w:gridCol w:w="2126"/>
      </w:tblGrid>
      <w:tr w:rsidR="00ED3DA5" w:rsidRPr="00ED3DA5" w14:paraId="7D684041" w14:textId="77777777" w:rsidTr="00ED3DA5">
        <w:trPr>
          <w:trHeight w:val="660"/>
        </w:trPr>
        <w:tc>
          <w:tcPr>
            <w:tcW w:w="1271" w:type="dxa"/>
            <w:tcBorders>
              <w:top w:val="single" w:sz="4" w:space="0" w:color="000000"/>
              <w:left w:val="single" w:sz="4" w:space="0" w:color="000000"/>
              <w:bottom w:val="single" w:sz="8" w:space="0" w:color="000000"/>
              <w:right w:val="single" w:sz="4" w:space="0" w:color="000000"/>
            </w:tcBorders>
            <w:vAlign w:val="center"/>
            <w:hideMark/>
          </w:tcPr>
          <w:p w14:paraId="6F34C706" w14:textId="77777777" w:rsidR="00ED3DA5" w:rsidRPr="00ED3DA5" w:rsidRDefault="00ED3DA5" w:rsidP="00ED3DA5">
            <w:pPr>
              <w:spacing w:after="0" w:line="240" w:lineRule="auto"/>
              <w:jc w:val="center"/>
              <w:rPr>
                <w:rFonts w:ascii="Aptos Narrow" w:eastAsia="Times New Roman" w:hAnsi="Aptos Narrow" w:cs="Times New Roman"/>
                <w:b/>
                <w:bCs/>
                <w:color w:val="000000"/>
                <w:kern w:val="0"/>
                <w:lang w:eastAsia="uk-UA"/>
                <w14:ligatures w14:val="none"/>
              </w:rPr>
            </w:pPr>
            <w:r w:rsidRPr="00ED3DA5">
              <w:rPr>
                <w:rFonts w:ascii="Aptos Narrow" w:eastAsia="Times New Roman" w:hAnsi="Aptos Narrow" w:cs="Times New Roman"/>
                <w:b/>
                <w:bCs/>
                <w:color w:val="000000"/>
                <w:kern w:val="0"/>
                <w:lang w:eastAsia="uk-UA"/>
                <w14:ligatures w14:val="none"/>
              </w:rPr>
              <w:t>Країна / напрямок</w:t>
            </w:r>
          </w:p>
        </w:tc>
        <w:tc>
          <w:tcPr>
            <w:tcW w:w="1984" w:type="dxa"/>
            <w:tcBorders>
              <w:top w:val="single" w:sz="4" w:space="0" w:color="000000"/>
              <w:left w:val="single" w:sz="4" w:space="0" w:color="000000"/>
              <w:bottom w:val="single" w:sz="8" w:space="0" w:color="000000"/>
              <w:right w:val="single" w:sz="4" w:space="0" w:color="000000"/>
            </w:tcBorders>
            <w:vAlign w:val="center"/>
            <w:hideMark/>
          </w:tcPr>
          <w:p w14:paraId="56C41A4E" w14:textId="77777777" w:rsidR="00ED3DA5" w:rsidRPr="00ED3DA5" w:rsidRDefault="00ED3DA5" w:rsidP="00ED3DA5">
            <w:pPr>
              <w:spacing w:after="0" w:line="240" w:lineRule="auto"/>
              <w:jc w:val="center"/>
              <w:rPr>
                <w:rFonts w:ascii="Aptos Narrow" w:eastAsia="Times New Roman" w:hAnsi="Aptos Narrow" w:cs="Times New Roman"/>
                <w:b/>
                <w:bCs/>
                <w:color w:val="000000"/>
                <w:kern w:val="0"/>
                <w:lang w:eastAsia="uk-UA"/>
                <w14:ligatures w14:val="none"/>
              </w:rPr>
            </w:pPr>
            <w:r w:rsidRPr="00ED3DA5">
              <w:rPr>
                <w:rFonts w:ascii="Aptos Narrow" w:eastAsia="Times New Roman" w:hAnsi="Aptos Narrow" w:cs="Times New Roman"/>
                <w:b/>
                <w:bCs/>
                <w:color w:val="000000"/>
                <w:kern w:val="0"/>
                <w:lang w:eastAsia="uk-UA"/>
                <w14:ligatures w14:val="none"/>
              </w:rPr>
              <w:t>Вид збору (назва)</w:t>
            </w:r>
          </w:p>
        </w:tc>
        <w:tc>
          <w:tcPr>
            <w:tcW w:w="2360" w:type="dxa"/>
            <w:tcBorders>
              <w:top w:val="single" w:sz="4" w:space="0" w:color="000000"/>
              <w:left w:val="single" w:sz="4" w:space="0" w:color="000000"/>
              <w:bottom w:val="single" w:sz="8" w:space="0" w:color="000000"/>
              <w:right w:val="single" w:sz="4" w:space="0" w:color="000000"/>
            </w:tcBorders>
            <w:vAlign w:val="center"/>
            <w:hideMark/>
          </w:tcPr>
          <w:p w14:paraId="3C31F62E" w14:textId="77777777" w:rsidR="00ED3DA5" w:rsidRPr="00ED3DA5" w:rsidRDefault="00ED3DA5" w:rsidP="00ED3DA5">
            <w:pPr>
              <w:spacing w:after="0" w:line="240" w:lineRule="auto"/>
              <w:jc w:val="center"/>
              <w:rPr>
                <w:rFonts w:ascii="Aptos Narrow" w:eastAsia="Times New Roman" w:hAnsi="Aptos Narrow" w:cs="Times New Roman"/>
                <w:b/>
                <w:bCs/>
                <w:color w:val="000000"/>
                <w:kern w:val="0"/>
                <w:lang w:eastAsia="uk-UA"/>
                <w14:ligatures w14:val="none"/>
              </w:rPr>
            </w:pPr>
            <w:r w:rsidRPr="00ED3DA5">
              <w:rPr>
                <w:rFonts w:ascii="Aptos Narrow" w:eastAsia="Times New Roman" w:hAnsi="Aptos Narrow" w:cs="Times New Roman"/>
                <w:b/>
                <w:bCs/>
                <w:color w:val="000000"/>
                <w:kern w:val="0"/>
                <w:lang w:eastAsia="uk-UA"/>
                <w14:ligatures w14:val="none"/>
              </w:rPr>
              <w:t>Ставка</w:t>
            </w:r>
          </w:p>
        </w:tc>
        <w:tc>
          <w:tcPr>
            <w:tcW w:w="2035" w:type="dxa"/>
            <w:tcBorders>
              <w:top w:val="single" w:sz="4" w:space="0" w:color="000000"/>
              <w:left w:val="single" w:sz="4" w:space="0" w:color="000000"/>
              <w:bottom w:val="single" w:sz="8" w:space="0" w:color="000000"/>
              <w:right w:val="single" w:sz="4" w:space="0" w:color="000000"/>
            </w:tcBorders>
            <w:vAlign w:val="center"/>
            <w:hideMark/>
          </w:tcPr>
          <w:p w14:paraId="63BE265D" w14:textId="77777777" w:rsidR="00ED3DA5" w:rsidRPr="00ED3DA5" w:rsidRDefault="00ED3DA5" w:rsidP="00ED3DA5">
            <w:pPr>
              <w:spacing w:after="0" w:line="240" w:lineRule="auto"/>
              <w:jc w:val="center"/>
              <w:rPr>
                <w:rFonts w:ascii="Aptos Narrow" w:eastAsia="Times New Roman" w:hAnsi="Aptos Narrow" w:cs="Times New Roman"/>
                <w:b/>
                <w:bCs/>
                <w:color w:val="000000"/>
                <w:kern w:val="0"/>
                <w:lang w:eastAsia="uk-UA"/>
                <w14:ligatures w14:val="none"/>
              </w:rPr>
            </w:pPr>
            <w:r w:rsidRPr="00ED3DA5">
              <w:rPr>
                <w:rFonts w:ascii="Aptos Narrow" w:eastAsia="Times New Roman" w:hAnsi="Aptos Narrow" w:cs="Times New Roman"/>
                <w:b/>
                <w:bCs/>
                <w:color w:val="000000"/>
                <w:kern w:val="0"/>
                <w:lang w:eastAsia="uk-UA"/>
                <w14:ligatures w14:val="none"/>
              </w:rPr>
              <w:t>Як стягується</w:t>
            </w:r>
          </w:p>
        </w:tc>
        <w:tc>
          <w:tcPr>
            <w:tcW w:w="2126" w:type="dxa"/>
            <w:tcBorders>
              <w:top w:val="single" w:sz="4" w:space="0" w:color="000000"/>
              <w:left w:val="single" w:sz="4" w:space="0" w:color="000000"/>
              <w:bottom w:val="single" w:sz="8" w:space="0" w:color="000000"/>
              <w:right w:val="single" w:sz="4" w:space="0" w:color="000000"/>
            </w:tcBorders>
            <w:vAlign w:val="center"/>
            <w:hideMark/>
          </w:tcPr>
          <w:p w14:paraId="10D2ADF5" w14:textId="77777777" w:rsidR="00ED3DA5" w:rsidRPr="00ED3DA5" w:rsidRDefault="00ED3DA5" w:rsidP="00ED3DA5">
            <w:pPr>
              <w:spacing w:after="0" w:line="240" w:lineRule="auto"/>
              <w:jc w:val="center"/>
              <w:rPr>
                <w:rFonts w:ascii="Aptos Narrow" w:eastAsia="Times New Roman" w:hAnsi="Aptos Narrow" w:cs="Times New Roman"/>
                <w:b/>
                <w:bCs/>
                <w:color w:val="000000"/>
                <w:kern w:val="0"/>
                <w:lang w:eastAsia="uk-UA"/>
                <w14:ligatures w14:val="none"/>
              </w:rPr>
            </w:pPr>
            <w:r w:rsidRPr="00ED3DA5">
              <w:rPr>
                <w:rFonts w:ascii="Aptos Narrow" w:eastAsia="Times New Roman" w:hAnsi="Aptos Narrow" w:cs="Times New Roman"/>
                <w:b/>
                <w:bCs/>
                <w:color w:val="000000"/>
                <w:kern w:val="0"/>
                <w:lang w:eastAsia="uk-UA"/>
                <w14:ligatures w14:val="none"/>
              </w:rPr>
              <w:t>Ціль використання</w:t>
            </w:r>
          </w:p>
        </w:tc>
      </w:tr>
      <w:tr w:rsidR="00ED3DA5" w:rsidRPr="00ED3DA5" w14:paraId="109A5C2C" w14:textId="77777777" w:rsidTr="00ED3DA5">
        <w:trPr>
          <w:trHeight w:val="1500"/>
        </w:trPr>
        <w:tc>
          <w:tcPr>
            <w:tcW w:w="127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2375FCEB" w14:textId="77777777" w:rsidR="00ED3DA5" w:rsidRPr="00ED3DA5" w:rsidRDefault="00ED3DA5" w:rsidP="00ED3DA5">
            <w:pPr>
              <w:spacing w:after="0" w:line="240" w:lineRule="auto"/>
              <w:rPr>
                <w:rFonts w:ascii="Aptos Narrow" w:eastAsia="Times New Roman" w:hAnsi="Aptos Narrow" w:cs="Times New Roman"/>
                <w:b/>
                <w:bCs/>
                <w:color w:val="000000"/>
                <w:kern w:val="0"/>
                <w:lang w:eastAsia="uk-UA"/>
                <w14:ligatures w14:val="none"/>
              </w:rPr>
            </w:pPr>
            <w:r w:rsidRPr="00ED3DA5">
              <w:rPr>
                <w:rFonts w:ascii="Aptos Narrow" w:eastAsia="Times New Roman" w:hAnsi="Aptos Narrow" w:cs="Times New Roman"/>
                <w:b/>
                <w:bCs/>
                <w:color w:val="000000"/>
                <w:kern w:val="0"/>
                <w:lang w:eastAsia="uk-UA"/>
                <w14:ligatures w14:val="none"/>
              </w:rPr>
              <w:t>Бутан</w:t>
            </w:r>
            <w:r w:rsidRPr="00ED3DA5">
              <w:rPr>
                <w:rFonts w:ascii="Aptos Narrow" w:eastAsia="Times New Roman" w:hAnsi="Aptos Narrow" w:cs="Times New Roman"/>
                <w:color w:val="000000"/>
                <w:kern w:val="0"/>
                <w:lang w:eastAsia="uk-UA"/>
                <w14:ligatures w14:val="none"/>
              </w:rPr>
              <w:t xml:space="preserve"> (Азія)</w:t>
            </w:r>
          </w:p>
        </w:tc>
        <w:tc>
          <w:tcPr>
            <w:tcW w:w="1984"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0748E3B"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proofErr w:type="spellStart"/>
            <w:r w:rsidRPr="00ED3DA5">
              <w:rPr>
                <w:rFonts w:ascii="Aptos Narrow" w:eastAsia="Times New Roman" w:hAnsi="Aptos Narrow" w:cs="Times New Roman"/>
                <w:color w:val="000000"/>
                <w:kern w:val="0"/>
                <w:lang w:eastAsia="uk-UA"/>
                <w14:ligatures w14:val="none"/>
              </w:rPr>
              <w:t>Sustainable</w:t>
            </w:r>
            <w:proofErr w:type="spellEnd"/>
            <w:r w:rsidRPr="00ED3DA5">
              <w:rPr>
                <w:rFonts w:ascii="Aptos Narrow" w:eastAsia="Times New Roman" w:hAnsi="Aptos Narrow" w:cs="Times New Roman"/>
                <w:color w:val="000000"/>
                <w:kern w:val="0"/>
                <w:lang w:eastAsia="uk-UA"/>
                <w14:ligatures w14:val="none"/>
              </w:rPr>
              <w:t xml:space="preserve"> </w:t>
            </w:r>
            <w:proofErr w:type="spellStart"/>
            <w:r w:rsidRPr="00ED3DA5">
              <w:rPr>
                <w:rFonts w:ascii="Aptos Narrow" w:eastAsia="Times New Roman" w:hAnsi="Aptos Narrow" w:cs="Times New Roman"/>
                <w:color w:val="000000"/>
                <w:kern w:val="0"/>
                <w:lang w:eastAsia="uk-UA"/>
                <w14:ligatures w14:val="none"/>
              </w:rPr>
              <w:t>Development</w:t>
            </w:r>
            <w:proofErr w:type="spellEnd"/>
            <w:r w:rsidRPr="00ED3DA5">
              <w:rPr>
                <w:rFonts w:ascii="Aptos Narrow" w:eastAsia="Times New Roman" w:hAnsi="Aptos Narrow" w:cs="Times New Roman"/>
                <w:color w:val="000000"/>
                <w:kern w:val="0"/>
                <w:lang w:eastAsia="uk-UA"/>
                <w14:ligatures w14:val="none"/>
              </w:rPr>
              <w:t xml:space="preserve"> </w:t>
            </w:r>
            <w:proofErr w:type="spellStart"/>
            <w:r w:rsidRPr="00ED3DA5">
              <w:rPr>
                <w:rFonts w:ascii="Aptos Narrow" w:eastAsia="Times New Roman" w:hAnsi="Aptos Narrow" w:cs="Times New Roman"/>
                <w:color w:val="000000"/>
                <w:kern w:val="0"/>
                <w:lang w:eastAsia="uk-UA"/>
                <w14:ligatures w14:val="none"/>
              </w:rPr>
              <w:t>Fee</w:t>
            </w:r>
            <w:proofErr w:type="spellEnd"/>
            <w:r w:rsidRPr="00ED3DA5">
              <w:rPr>
                <w:rFonts w:ascii="Aptos Narrow" w:eastAsia="Times New Roman" w:hAnsi="Aptos Narrow" w:cs="Times New Roman"/>
                <w:color w:val="000000"/>
                <w:kern w:val="0"/>
                <w:lang w:eastAsia="uk-UA"/>
                <w14:ligatures w14:val="none"/>
              </w:rPr>
              <w:t xml:space="preserve"> (щоденний збір за сталий розвиток)</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12810C28"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 xml:space="preserve">100 </w:t>
            </w:r>
            <w:proofErr w:type="spellStart"/>
            <w:r w:rsidRPr="00ED3DA5">
              <w:rPr>
                <w:rFonts w:ascii="Aptos Narrow" w:eastAsia="Times New Roman" w:hAnsi="Aptos Narrow" w:cs="Times New Roman"/>
                <w:color w:val="000000"/>
                <w:kern w:val="0"/>
                <w:lang w:eastAsia="uk-UA"/>
                <w14:ligatures w14:val="none"/>
              </w:rPr>
              <w:t>дол</w:t>
            </w:r>
            <w:proofErr w:type="spellEnd"/>
            <w:r w:rsidRPr="00ED3DA5">
              <w:rPr>
                <w:rFonts w:ascii="Aptos Narrow" w:eastAsia="Times New Roman" w:hAnsi="Aptos Narrow" w:cs="Times New Roman"/>
                <w:color w:val="000000"/>
                <w:kern w:val="0"/>
                <w:lang w:eastAsia="uk-UA"/>
                <w14:ligatures w14:val="none"/>
              </w:rPr>
              <w:t xml:space="preserve">. США за ніч з іноземця (для громадян Індії – приблизно 14 </w:t>
            </w:r>
            <w:proofErr w:type="spellStart"/>
            <w:r w:rsidRPr="00ED3DA5">
              <w:rPr>
                <w:rFonts w:ascii="Aptos Narrow" w:eastAsia="Times New Roman" w:hAnsi="Aptos Narrow" w:cs="Times New Roman"/>
                <w:color w:val="000000"/>
                <w:kern w:val="0"/>
                <w:lang w:eastAsia="uk-UA"/>
                <w14:ligatures w14:val="none"/>
              </w:rPr>
              <w:t>дол</w:t>
            </w:r>
            <w:proofErr w:type="spellEnd"/>
            <w:r w:rsidRPr="00ED3DA5">
              <w:rPr>
                <w:rFonts w:ascii="Aptos Narrow" w:eastAsia="Times New Roman" w:hAnsi="Aptos Narrow" w:cs="Times New Roman"/>
                <w:color w:val="000000"/>
                <w:kern w:val="0"/>
                <w:lang w:eastAsia="uk-UA"/>
                <w14:ligatures w14:val="none"/>
              </w:rPr>
              <w:t>.)</w:t>
            </w:r>
          </w:p>
        </w:tc>
        <w:tc>
          <w:tcPr>
            <w:tcW w:w="203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7BBC2023"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 xml:space="preserve">Оплачується наперед при бронюванні туру/візи; включено в </w:t>
            </w:r>
            <w:proofErr w:type="spellStart"/>
            <w:r w:rsidRPr="00ED3DA5">
              <w:rPr>
                <w:rFonts w:ascii="Aptos Narrow" w:eastAsia="Times New Roman" w:hAnsi="Aptos Narrow" w:cs="Times New Roman"/>
                <w:color w:val="000000"/>
                <w:kern w:val="0"/>
                <w:lang w:eastAsia="uk-UA"/>
                <w14:ligatures w14:val="none"/>
              </w:rPr>
              <w:t>турпакет</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7B29E09A"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Обмеження масового туризму; фінансування збереження природи, безкоштовної освіти і медицини</w:t>
            </w:r>
          </w:p>
        </w:tc>
      </w:tr>
      <w:tr w:rsidR="00ED3DA5" w:rsidRPr="00ED3DA5" w14:paraId="45C1BB54" w14:textId="77777777" w:rsidTr="00ED3DA5">
        <w:trPr>
          <w:trHeight w:val="2100"/>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0CCED0F0" w14:textId="77777777" w:rsidR="00ED3DA5" w:rsidRPr="00ED3DA5" w:rsidRDefault="00ED3DA5" w:rsidP="00ED3DA5">
            <w:pPr>
              <w:spacing w:after="0" w:line="240" w:lineRule="auto"/>
              <w:rPr>
                <w:rFonts w:ascii="Aptos Narrow" w:eastAsia="Times New Roman" w:hAnsi="Aptos Narrow" w:cs="Times New Roman"/>
                <w:b/>
                <w:bCs/>
                <w:color w:val="000000"/>
                <w:kern w:val="0"/>
                <w:lang w:eastAsia="uk-UA"/>
                <w14:ligatures w14:val="none"/>
              </w:rPr>
            </w:pPr>
            <w:r w:rsidRPr="00ED3DA5">
              <w:rPr>
                <w:rFonts w:ascii="Aptos Narrow" w:eastAsia="Times New Roman" w:hAnsi="Aptos Narrow" w:cs="Times New Roman"/>
                <w:b/>
                <w:bCs/>
                <w:color w:val="000000"/>
                <w:kern w:val="0"/>
                <w:lang w:eastAsia="uk-UA"/>
                <w14:ligatures w14:val="none"/>
              </w:rPr>
              <w:t>Індонезія (о. Балі)</w:t>
            </w: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75324F91"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Екологічний податок на туристів</w:t>
            </w:r>
          </w:p>
        </w:tc>
        <w:tc>
          <w:tcPr>
            <w:tcW w:w="2360" w:type="dxa"/>
            <w:tcBorders>
              <w:top w:val="single" w:sz="4" w:space="0" w:color="000000"/>
              <w:left w:val="single" w:sz="4" w:space="0" w:color="000000"/>
              <w:bottom w:val="single" w:sz="4" w:space="0" w:color="000000"/>
              <w:right w:val="single" w:sz="4" w:space="0" w:color="000000"/>
            </w:tcBorders>
            <w:vAlign w:val="center"/>
            <w:hideMark/>
          </w:tcPr>
          <w:p w14:paraId="2623595A"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150 000 IDR (~10 USD) з особи за візит</w:t>
            </w:r>
          </w:p>
        </w:tc>
        <w:tc>
          <w:tcPr>
            <w:tcW w:w="2035" w:type="dxa"/>
            <w:tcBorders>
              <w:top w:val="single" w:sz="4" w:space="0" w:color="000000"/>
              <w:left w:val="single" w:sz="4" w:space="0" w:color="000000"/>
              <w:bottom w:val="single" w:sz="4" w:space="0" w:color="000000"/>
              <w:right w:val="single" w:sz="4" w:space="0" w:color="000000"/>
            </w:tcBorders>
            <w:vAlign w:val="center"/>
            <w:hideMark/>
          </w:tcPr>
          <w:p w14:paraId="352785EC"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При перетині кордону: онлайн перед прибуттям або готівкою в аеропорту (контроль через QR-код)</w:t>
            </w:r>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4849795D"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 xml:space="preserve">Управління відходами, боротьба з перевантаженням острова, покращення інфраструктури (70% коштів – на екологічні </w:t>
            </w:r>
            <w:proofErr w:type="spellStart"/>
            <w:r w:rsidRPr="00ED3DA5">
              <w:rPr>
                <w:rFonts w:ascii="Aptos Narrow" w:eastAsia="Times New Roman" w:hAnsi="Aptos Narrow" w:cs="Times New Roman"/>
                <w:color w:val="000000"/>
                <w:kern w:val="0"/>
                <w:lang w:eastAsia="uk-UA"/>
                <w14:ligatures w14:val="none"/>
              </w:rPr>
              <w:t>проєкти</w:t>
            </w:r>
            <w:proofErr w:type="spellEnd"/>
            <w:r w:rsidRPr="00ED3DA5">
              <w:rPr>
                <w:rFonts w:ascii="Aptos Narrow" w:eastAsia="Times New Roman" w:hAnsi="Aptos Narrow" w:cs="Times New Roman"/>
                <w:color w:val="000000"/>
                <w:kern w:val="0"/>
                <w:lang w:eastAsia="uk-UA"/>
                <w14:ligatures w14:val="none"/>
              </w:rPr>
              <w:t>)</w:t>
            </w:r>
          </w:p>
        </w:tc>
      </w:tr>
      <w:tr w:rsidR="00ED3DA5" w:rsidRPr="00ED3DA5" w14:paraId="482F9F13" w14:textId="77777777" w:rsidTr="00ED3DA5">
        <w:trPr>
          <w:trHeight w:val="2100"/>
        </w:trPr>
        <w:tc>
          <w:tcPr>
            <w:tcW w:w="127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343C577D" w14:textId="77777777" w:rsidR="00ED3DA5" w:rsidRPr="00ED3DA5" w:rsidRDefault="00ED3DA5" w:rsidP="00ED3DA5">
            <w:pPr>
              <w:spacing w:after="0" w:line="240" w:lineRule="auto"/>
              <w:rPr>
                <w:rFonts w:ascii="Aptos Narrow" w:eastAsia="Times New Roman" w:hAnsi="Aptos Narrow" w:cs="Times New Roman"/>
                <w:b/>
                <w:bCs/>
                <w:color w:val="000000"/>
                <w:kern w:val="0"/>
                <w:lang w:eastAsia="uk-UA"/>
                <w14:ligatures w14:val="none"/>
              </w:rPr>
            </w:pPr>
            <w:r w:rsidRPr="00ED3DA5">
              <w:rPr>
                <w:rFonts w:ascii="Aptos Narrow" w:eastAsia="Times New Roman" w:hAnsi="Aptos Narrow" w:cs="Times New Roman"/>
                <w:b/>
                <w:bCs/>
                <w:color w:val="000000"/>
                <w:kern w:val="0"/>
                <w:lang w:eastAsia="uk-UA"/>
                <w14:ligatures w14:val="none"/>
              </w:rPr>
              <w:t>Ісландія</w:t>
            </w:r>
            <w:r w:rsidRPr="00ED3DA5">
              <w:rPr>
                <w:rFonts w:ascii="Aptos Narrow" w:eastAsia="Times New Roman" w:hAnsi="Aptos Narrow" w:cs="Times New Roman"/>
                <w:color w:val="000000"/>
                <w:kern w:val="0"/>
                <w:lang w:eastAsia="uk-UA"/>
                <w14:ligatures w14:val="none"/>
              </w:rPr>
              <w:t xml:space="preserve"> (Європа)</w:t>
            </w:r>
          </w:p>
        </w:tc>
        <w:tc>
          <w:tcPr>
            <w:tcW w:w="1984"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9F52550"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Туристичний податок на розміщення</w:t>
            </w:r>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1CA52BCE"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333–1000 ISK (≈ $2,5–7) з ночівлі (залежно від типу житла: кемпінг, готель чи круїз)</w:t>
            </w:r>
          </w:p>
        </w:tc>
        <w:tc>
          <w:tcPr>
            <w:tcW w:w="203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78E4B17"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 xml:space="preserve">Додається до рахунку за проживання; стягується </w:t>
            </w:r>
            <w:proofErr w:type="spellStart"/>
            <w:r w:rsidRPr="00ED3DA5">
              <w:rPr>
                <w:rFonts w:ascii="Aptos Narrow" w:eastAsia="Times New Roman" w:hAnsi="Aptos Narrow" w:cs="Times New Roman"/>
                <w:color w:val="000000"/>
                <w:kern w:val="0"/>
                <w:lang w:eastAsia="uk-UA"/>
                <w14:ligatures w14:val="none"/>
              </w:rPr>
              <w:t>готельєром</w:t>
            </w:r>
            <w:proofErr w:type="spellEnd"/>
            <w:r w:rsidRPr="00ED3DA5">
              <w:rPr>
                <w:rFonts w:ascii="Aptos Narrow" w:eastAsia="Times New Roman" w:hAnsi="Aptos Narrow" w:cs="Times New Roman"/>
                <w:color w:val="000000"/>
                <w:kern w:val="0"/>
                <w:lang w:eastAsia="uk-UA"/>
                <w14:ligatures w14:val="none"/>
              </w:rPr>
              <w:t xml:space="preserve"> або круїзною компанією, далі перераховується державі</w:t>
            </w:r>
          </w:p>
        </w:tc>
        <w:tc>
          <w:tcPr>
            <w:tcW w:w="2126"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78E36F3E"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 xml:space="preserve">Охорона довкілля та туристичних місць: облаштування </w:t>
            </w:r>
            <w:proofErr w:type="spellStart"/>
            <w:r w:rsidRPr="00ED3DA5">
              <w:rPr>
                <w:rFonts w:ascii="Aptos Narrow" w:eastAsia="Times New Roman" w:hAnsi="Aptos Narrow" w:cs="Times New Roman"/>
                <w:color w:val="000000"/>
                <w:kern w:val="0"/>
                <w:lang w:eastAsia="uk-UA"/>
                <w14:ligatures w14:val="none"/>
              </w:rPr>
              <w:t>парковок</w:t>
            </w:r>
            <w:proofErr w:type="spellEnd"/>
            <w:r w:rsidRPr="00ED3DA5">
              <w:rPr>
                <w:rFonts w:ascii="Aptos Narrow" w:eastAsia="Times New Roman" w:hAnsi="Aptos Narrow" w:cs="Times New Roman"/>
                <w:color w:val="000000"/>
                <w:kern w:val="0"/>
                <w:lang w:eastAsia="uk-UA"/>
                <w14:ligatures w14:val="none"/>
              </w:rPr>
              <w:t xml:space="preserve">, туалетів, захист природних пам’яток, розвиток </w:t>
            </w:r>
            <w:proofErr w:type="spellStart"/>
            <w:r w:rsidRPr="00ED3DA5">
              <w:rPr>
                <w:rFonts w:ascii="Aptos Narrow" w:eastAsia="Times New Roman" w:hAnsi="Aptos Narrow" w:cs="Times New Roman"/>
                <w:color w:val="000000"/>
                <w:kern w:val="0"/>
                <w:lang w:eastAsia="uk-UA"/>
                <w14:ligatures w14:val="none"/>
              </w:rPr>
              <w:t>турінфраструктури</w:t>
            </w:r>
            <w:proofErr w:type="spellEnd"/>
          </w:p>
        </w:tc>
      </w:tr>
      <w:tr w:rsidR="00ED3DA5" w:rsidRPr="00ED3DA5" w14:paraId="021E551A" w14:textId="77777777" w:rsidTr="00ED3DA5">
        <w:trPr>
          <w:trHeight w:val="2100"/>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65F677FD" w14:textId="77777777" w:rsidR="00ED3DA5" w:rsidRPr="00ED3DA5" w:rsidRDefault="00ED3DA5" w:rsidP="00ED3DA5">
            <w:pPr>
              <w:spacing w:after="0" w:line="240" w:lineRule="auto"/>
              <w:rPr>
                <w:rFonts w:ascii="Aptos Narrow" w:eastAsia="Times New Roman" w:hAnsi="Aptos Narrow" w:cs="Times New Roman"/>
                <w:b/>
                <w:bCs/>
                <w:color w:val="000000"/>
                <w:kern w:val="0"/>
                <w:lang w:eastAsia="uk-UA"/>
                <w14:ligatures w14:val="none"/>
              </w:rPr>
            </w:pPr>
            <w:r w:rsidRPr="00ED3DA5">
              <w:rPr>
                <w:rFonts w:ascii="Aptos Narrow" w:eastAsia="Times New Roman" w:hAnsi="Aptos Narrow" w:cs="Times New Roman"/>
                <w:b/>
                <w:bCs/>
                <w:color w:val="000000"/>
                <w:kern w:val="0"/>
                <w:lang w:eastAsia="uk-UA"/>
                <w14:ligatures w14:val="none"/>
              </w:rPr>
              <w:t>Мексика (</w:t>
            </w:r>
            <w:proofErr w:type="spellStart"/>
            <w:r w:rsidRPr="00ED3DA5">
              <w:rPr>
                <w:rFonts w:ascii="Aptos Narrow" w:eastAsia="Times New Roman" w:hAnsi="Aptos Narrow" w:cs="Times New Roman"/>
                <w:b/>
                <w:bCs/>
                <w:color w:val="000000"/>
                <w:kern w:val="0"/>
                <w:lang w:eastAsia="uk-UA"/>
                <w14:ligatures w14:val="none"/>
              </w:rPr>
              <w:t>Кінтана-Роо</w:t>
            </w:r>
            <w:proofErr w:type="spellEnd"/>
            <w:r w:rsidRPr="00ED3DA5">
              <w:rPr>
                <w:rFonts w:ascii="Aptos Narrow" w:eastAsia="Times New Roman" w:hAnsi="Aptos Narrow" w:cs="Times New Roman"/>
                <w:b/>
                <w:bCs/>
                <w:color w:val="000000"/>
                <w:kern w:val="0"/>
                <w:lang w:eastAsia="uk-UA"/>
                <w14:ligatures w14:val="none"/>
              </w:rPr>
              <w:t>)</w:t>
            </w: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3B6607D1"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proofErr w:type="spellStart"/>
            <w:r w:rsidRPr="00ED3DA5">
              <w:rPr>
                <w:rFonts w:ascii="Aptos Narrow" w:eastAsia="Times New Roman" w:hAnsi="Aptos Narrow" w:cs="Times New Roman"/>
                <w:color w:val="000000"/>
                <w:kern w:val="0"/>
                <w:lang w:eastAsia="uk-UA"/>
                <w14:ligatures w14:val="none"/>
              </w:rPr>
              <w:t>VisiTAX</w:t>
            </w:r>
            <w:proofErr w:type="spellEnd"/>
            <w:r w:rsidRPr="00ED3DA5">
              <w:rPr>
                <w:rFonts w:ascii="Aptos Narrow" w:eastAsia="Times New Roman" w:hAnsi="Aptos Narrow" w:cs="Times New Roman"/>
                <w:color w:val="000000"/>
                <w:kern w:val="0"/>
                <w:lang w:eastAsia="uk-UA"/>
                <w14:ligatures w14:val="none"/>
              </w:rPr>
              <w:t xml:space="preserve"> (екологічний збір штату)</w:t>
            </w:r>
          </w:p>
        </w:tc>
        <w:tc>
          <w:tcPr>
            <w:tcW w:w="2360" w:type="dxa"/>
            <w:tcBorders>
              <w:top w:val="single" w:sz="4" w:space="0" w:color="000000"/>
              <w:left w:val="single" w:sz="4" w:space="0" w:color="000000"/>
              <w:bottom w:val="single" w:sz="4" w:space="0" w:color="000000"/>
              <w:right w:val="single" w:sz="4" w:space="0" w:color="000000"/>
            </w:tcBorders>
            <w:vAlign w:val="center"/>
            <w:hideMark/>
          </w:tcPr>
          <w:p w14:paraId="5446ADC6"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$20,99 з особи (</w:t>
            </w:r>
            <w:proofErr w:type="spellStart"/>
            <w:r w:rsidRPr="00ED3DA5">
              <w:rPr>
                <w:rFonts w:ascii="Aptos Narrow" w:eastAsia="Times New Roman" w:hAnsi="Aptos Narrow" w:cs="Times New Roman"/>
                <w:color w:val="000000"/>
                <w:kern w:val="0"/>
                <w:lang w:eastAsia="uk-UA"/>
                <w14:ligatures w14:val="none"/>
              </w:rPr>
              <w:t>разово</w:t>
            </w:r>
            <w:proofErr w:type="spellEnd"/>
            <w:r w:rsidRPr="00ED3DA5">
              <w:rPr>
                <w:rFonts w:ascii="Aptos Narrow" w:eastAsia="Times New Roman" w:hAnsi="Aptos Narrow" w:cs="Times New Roman"/>
                <w:color w:val="000000"/>
                <w:kern w:val="0"/>
                <w:lang w:eastAsia="uk-UA"/>
                <w14:ligatures w14:val="none"/>
              </w:rPr>
              <w:t xml:space="preserve"> за поїздку), діти не звільнені</w:t>
            </w:r>
          </w:p>
        </w:tc>
        <w:tc>
          <w:tcPr>
            <w:tcW w:w="2035" w:type="dxa"/>
            <w:tcBorders>
              <w:top w:val="single" w:sz="4" w:space="0" w:color="000000"/>
              <w:left w:val="single" w:sz="4" w:space="0" w:color="000000"/>
              <w:bottom w:val="single" w:sz="4" w:space="0" w:color="000000"/>
              <w:right w:val="single" w:sz="4" w:space="0" w:color="000000"/>
            </w:tcBorders>
            <w:vAlign w:val="center"/>
            <w:hideMark/>
          </w:tcPr>
          <w:p w14:paraId="36855E65"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 xml:space="preserve">Оплата онлайн перед відльотом з аеропорту </w:t>
            </w:r>
            <w:proofErr w:type="spellStart"/>
            <w:r w:rsidRPr="00ED3DA5">
              <w:rPr>
                <w:rFonts w:ascii="Aptos Narrow" w:eastAsia="Times New Roman" w:hAnsi="Aptos Narrow" w:cs="Times New Roman"/>
                <w:color w:val="000000"/>
                <w:kern w:val="0"/>
                <w:lang w:eastAsia="uk-UA"/>
                <w14:ligatures w14:val="none"/>
              </w:rPr>
              <w:t>Канкун</w:t>
            </w:r>
            <w:proofErr w:type="spellEnd"/>
            <w:r w:rsidRPr="00ED3DA5">
              <w:rPr>
                <w:rFonts w:ascii="Aptos Narrow" w:eastAsia="Times New Roman" w:hAnsi="Aptos Narrow" w:cs="Times New Roman"/>
                <w:color w:val="000000"/>
                <w:kern w:val="0"/>
                <w:lang w:eastAsia="uk-UA"/>
                <w14:ligatures w14:val="none"/>
              </w:rPr>
              <w:t>; підтвердження – QR-код при паспортному контролі</w:t>
            </w:r>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35831DE3"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Фонд охорони природи штату: прибирання пляжів (</w:t>
            </w:r>
            <w:proofErr w:type="spellStart"/>
            <w:r w:rsidRPr="00ED3DA5">
              <w:rPr>
                <w:rFonts w:ascii="Aptos Narrow" w:eastAsia="Times New Roman" w:hAnsi="Aptos Narrow" w:cs="Times New Roman"/>
                <w:color w:val="000000"/>
                <w:kern w:val="0"/>
                <w:lang w:eastAsia="uk-UA"/>
                <w14:ligatures w14:val="none"/>
              </w:rPr>
              <w:t>саргасум</w:t>
            </w:r>
            <w:proofErr w:type="spellEnd"/>
            <w:r w:rsidRPr="00ED3DA5">
              <w:rPr>
                <w:rFonts w:ascii="Aptos Narrow" w:eastAsia="Times New Roman" w:hAnsi="Aptos Narrow" w:cs="Times New Roman"/>
                <w:color w:val="000000"/>
                <w:kern w:val="0"/>
                <w:lang w:eastAsia="uk-UA"/>
                <w14:ligatures w14:val="none"/>
              </w:rPr>
              <w:t>), підтримка заповідників, компенсація витрат від напливу туристів</w:t>
            </w:r>
          </w:p>
        </w:tc>
      </w:tr>
      <w:tr w:rsidR="00ED3DA5" w:rsidRPr="00ED3DA5" w14:paraId="08124795" w14:textId="77777777" w:rsidTr="00ED3DA5">
        <w:trPr>
          <w:trHeight w:val="2400"/>
        </w:trPr>
        <w:tc>
          <w:tcPr>
            <w:tcW w:w="127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60B36C6F" w14:textId="77777777" w:rsidR="00ED3DA5" w:rsidRPr="00ED3DA5" w:rsidRDefault="00ED3DA5" w:rsidP="00ED3DA5">
            <w:pPr>
              <w:spacing w:after="0" w:line="240" w:lineRule="auto"/>
              <w:rPr>
                <w:rFonts w:ascii="Aptos Narrow" w:eastAsia="Times New Roman" w:hAnsi="Aptos Narrow" w:cs="Times New Roman"/>
                <w:b/>
                <w:bCs/>
                <w:color w:val="000000"/>
                <w:kern w:val="0"/>
                <w:lang w:eastAsia="uk-UA"/>
                <w14:ligatures w14:val="none"/>
              </w:rPr>
            </w:pPr>
            <w:r w:rsidRPr="00ED3DA5">
              <w:rPr>
                <w:rFonts w:ascii="Aptos Narrow" w:eastAsia="Times New Roman" w:hAnsi="Aptos Narrow" w:cs="Times New Roman"/>
                <w:b/>
                <w:bCs/>
                <w:color w:val="000000"/>
                <w:kern w:val="0"/>
                <w:lang w:eastAsia="uk-UA"/>
                <w14:ligatures w14:val="none"/>
              </w:rPr>
              <w:t>Нова Зеландія</w:t>
            </w:r>
          </w:p>
        </w:tc>
        <w:tc>
          <w:tcPr>
            <w:tcW w:w="1984"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5E53BBB0"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proofErr w:type="spellStart"/>
            <w:r w:rsidRPr="00ED3DA5">
              <w:rPr>
                <w:rFonts w:ascii="Aptos Narrow" w:eastAsia="Times New Roman" w:hAnsi="Aptos Narrow" w:cs="Times New Roman"/>
                <w:color w:val="000000"/>
                <w:kern w:val="0"/>
                <w:lang w:eastAsia="uk-UA"/>
                <w14:ligatures w14:val="none"/>
              </w:rPr>
              <w:t>International</w:t>
            </w:r>
            <w:proofErr w:type="spellEnd"/>
            <w:r w:rsidRPr="00ED3DA5">
              <w:rPr>
                <w:rFonts w:ascii="Aptos Narrow" w:eastAsia="Times New Roman" w:hAnsi="Aptos Narrow" w:cs="Times New Roman"/>
                <w:color w:val="000000"/>
                <w:kern w:val="0"/>
                <w:lang w:eastAsia="uk-UA"/>
                <w14:ligatures w14:val="none"/>
              </w:rPr>
              <w:t xml:space="preserve"> </w:t>
            </w:r>
            <w:proofErr w:type="spellStart"/>
            <w:r w:rsidRPr="00ED3DA5">
              <w:rPr>
                <w:rFonts w:ascii="Aptos Narrow" w:eastAsia="Times New Roman" w:hAnsi="Aptos Narrow" w:cs="Times New Roman"/>
                <w:color w:val="000000"/>
                <w:kern w:val="0"/>
                <w:lang w:eastAsia="uk-UA"/>
                <w14:ligatures w14:val="none"/>
              </w:rPr>
              <w:t>Visitor</w:t>
            </w:r>
            <w:proofErr w:type="spellEnd"/>
            <w:r w:rsidRPr="00ED3DA5">
              <w:rPr>
                <w:rFonts w:ascii="Aptos Narrow" w:eastAsia="Times New Roman" w:hAnsi="Aptos Narrow" w:cs="Times New Roman"/>
                <w:color w:val="000000"/>
                <w:kern w:val="0"/>
                <w:lang w:eastAsia="uk-UA"/>
                <w14:ligatures w14:val="none"/>
              </w:rPr>
              <w:t xml:space="preserve"> </w:t>
            </w:r>
            <w:proofErr w:type="spellStart"/>
            <w:r w:rsidRPr="00ED3DA5">
              <w:rPr>
                <w:rFonts w:ascii="Aptos Narrow" w:eastAsia="Times New Roman" w:hAnsi="Aptos Narrow" w:cs="Times New Roman"/>
                <w:color w:val="000000"/>
                <w:kern w:val="0"/>
                <w:lang w:eastAsia="uk-UA"/>
                <w14:ligatures w14:val="none"/>
              </w:rPr>
              <w:t>Conservation</w:t>
            </w:r>
            <w:proofErr w:type="spellEnd"/>
            <w:r w:rsidRPr="00ED3DA5">
              <w:rPr>
                <w:rFonts w:ascii="Aptos Narrow" w:eastAsia="Times New Roman" w:hAnsi="Aptos Narrow" w:cs="Times New Roman"/>
                <w:color w:val="000000"/>
                <w:kern w:val="0"/>
                <w:lang w:eastAsia="uk-UA"/>
                <w14:ligatures w14:val="none"/>
              </w:rPr>
              <w:t xml:space="preserve"> </w:t>
            </w:r>
            <w:proofErr w:type="spellStart"/>
            <w:r w:rsidRPr="00ED3DA5">
              <w:rPr>
                <w:rFonts w:ascii="Aptos Narrow" w:eastAsia="Times New Roman" w:hAnsi="Aptos Narrow" w:cs="Times New Roman"/>
                <w:color w:val="000000"/>
                <w:kern w:val="0"/>
                <w:lang w:eastAsia="uk-UA"/>
                <w14:ligatures w14:val="none"/>
              </w:rPr>
              <w:t>and</w:t>
            </w:r>
            <w:proofErr w:type="spellEnd"/>
            <w:r w:rsidRPr="00ED3DA5">
              <w:rPr>
                <w:rFonts w:ascii="Aptos Narrow" w:eastAsia="Times New Roman" w:hAnsi="Aptos Narrow" w:cs="Times New Roman"/>
                <w:color w:val="000000"/>
                <w:kern w:val="0"/>
                <w:lang w:eastAsia="uk-UA"/>
                <w14:ligatures w14:val="none"/>
              </w:rPr>
              <w:t xml:space="preserve"> </w:t>
            </w:r>
            <w:proofErr w:type="spellStart"/>
            <w:r w:rsidRPr="00ED3DA5">
              <w:rPr>
                <w:rFonts w:ascii="Aptos Narrow" w:eastAsia="Times New Roman" w:hAnsi="Aptos Narrow" w:cs="Times New Roman"/>
                <w:color w:val="000000"/>
                <w:kern w:val="0"/>
                <w:lang w:eastAsia="uk-UA"/>
                <w14:ligatures w14:val="none"/>
              </w:rPr>
              <w:t>Tourism</w:t>
            </w:r>
            <w:proofErr w:type="spellEnd"/>
            <w:r w:rsidRPr="00ED3DA5">
              <w:rPr>
                <w:rFonts w:ascii="Aptos Narrow" w:eastAsia="Times New Roman" w:hAnsi="Aptos Narrow" w:cs="Times New Roman"/>
                <w:color w:val="000000"/>
                <w:kern w:val="0"/>
                <w:lang w:eastAsia="uk-UA"/>
                <w14:ligatures w14:val="none"/>
              </w:rPr>
              <w:t xml:space="preserve"> </w:t>
            </w:r>
            <w:proofErr w:type="spellStart"/>
            <w:r w:rsidRPr="00ED3DA5">
              <w:rPr>
                <w:rFonts w:ascii="Aptos Narrow" w:eastAsia="Times New Roman" w:hAnsi="Aptos Narrow" w:cs="Times New Roman"/>
                <w:color w:val="000000"/>
                <w:kern w:val="0"/>
                <w:lang w:eastAsia="uk-UA"/>
                <w14:ligatures w14:val="none"/>
              </w:rPr>
              <w:t>Levy</w:t>
            </w:r>
            <w:proofErr w:type="spellEnd"/>
          </w:p>
        </w:tc>
        <w:tc>
          <w:tcPr>
            <w:tcW w:w="23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4D5425DB"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35 NZD (близько $21) з особи за в’їзд; з жовтня 2024 – 100 NZD</w:t>
            </w:r>
          </w:p>
        </w:tc>
        <w:tc>
          <w:tcPr>
            <w:tcW w:w="203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303D1103"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Інтегровано в імміграційну систему: сплачується разом з візовим збором або електронним дозволом (ETA)</w:t>
            </w:r>
          </w:p>
        </w:tc>
        <w:tc>
          <w:tcPr>
            <w:tcW w:w="2126"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31C25A63" w14:textId="40FEBEB3"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 xml:space="preserve">Фінансування широких </w:t>
            </w:r>
            <w:proofErr w:type="spellStart"/>
            <w:r w:rsidRPr="00ED3DA5">
              <w:rPr>
                <w:rFonts w:ascii="Aptos Narrow" w:eastAsia="Times New Roman" w:hAnsi="Aptos Narrow" w:cs="Times New Roman"/>
                <w:color w:val="000000"/>
                <w:kern w:val="0"/>
                <w:lang w:eastAsia="uk-UA"/>
                <w14:ligatures w14:val="none"/>
              </w:rPr>
              <w:t>проєктів</w:t>
            </w:r>
            <w:proofErr w:type="spellEnd"/>
            <w:r w:rsidRPr="00ED3DA5">
              <w:rPr>
                <w:rFonts w:ascii="Aptos Narrow" w:eastAsia="Times New Roman" w:hAnsi="Aptos Narrow" w:cs="Times New Roman"/>
                <w:color w:val="000000"/>
                <w:kern w:val="0"/>
                <w:lang w:eastAsia="uk-UA"/>
                <w14:ligatures w14:val="none"/>
              </w:rPr>
              <w:t xml:space="preserve"> у сфері туризму та збереження природи, щоб відвідувачі прямо робили внесок у сталий розвиток країни</w:t>
            </w:r>
          </w:p>
        </w:tc>
      </w:tr>
      <w:tr w:rsidR="00ED3DA5" w:rsidRPr="00ED3DA5" w14:paraId="734A133B" w14:textId="77777777" w:rsidTr="00ED3DA5">
        <w:trPr>
          <w:trHeight w:val="3000"/>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4050DAC6" w14:textId="77777777" w:rsidR="00ED3DA5" w:rsidRPr="00ED3DA5" w:rsidRDefault="00ED3DA5" w:rsidP="00ED3DA5">
            <w:pPr>
              <w:spacing w:after="0" w:line="240" w:lineRule="auto"/>
              <w:rPr>
                <w:rFonts w:ascii="Aptos Narrow" w:eastAsia="Times New Roman" w:hAnsi="Aptos Narrow" w:cs="Times New Roman"/>
                <w:b/>
                <w:bCs/>
                <w:color w:val="000000"/>
                <w:kern w:val="0"/>
                <w:lang w:eastAsia="uk-UA"/>
                <w14:ligatures w14:val="none"/>
              </w:rPr>
            </w:pPr>
            <w:r w:rsidRPr="00ED3DA5">
              <w:rPr>
                <w:rFonts w:ascii="Aptos Narrow" w:eastAsia="Times New Roman" w:hAnsi="Aptos Narrow" w:cs="Times New Roman"/>
                <w:b/>
                <w:bCs/>
                <w:color w:val="000000"/>
                <w:kern w:val="0"/>
                <w:lang w:eastAsia="uk-UA"/>
                <w14:ligatures w14:val="none"/>
              </w:rPr>
              <w:lastRenderedPageBreak/>
              <w:t>Венеція (Італія)</w:t>
            </w: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78E5A7E1"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Збір за вхід до міста для одноденних туристів</w:t>
            </w:r>
          </w:p>
        </w:tc>
        <w:tc>
          <w:tcPr>
            <w:tcW w:w="2360" w:type="dxa"/>
            <w:tcBorders>
              <w:top w:val="single" w:sz="4" w:space="0" w:color="000000"/>
              <w:left w:val="single" w:sz="4" w:space="0" w:color="000000"/>
              <w:bottom w:val="single" w:sz="4" w:space="0" w:color="000000"/>
              <w:right w:val="single" w:sz="4" w:space="0" w:color="000000"/>
            </w:tcBorders>
            <w:vAlign w:val="center"/>
            <w:hideMark/>
          </w:tcPr>
          <w:p w14:paraId="1D666DA8"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3–10 євро з особи (залежно від сезону, у пік – дорожче)</w:t>
            </w:r>
          </w:p>
        </w:tc>
        <w:tc>
          <w:tcPr>
            <w:tcW w:w="2035" w:type="dxa"/>
            <w:tcBorders>
              <w:top w:val="single" w:sz="4" w:space="0" w:color="000000"/>
              <w:left w:val="single" w:sz="4" w:space="0" w:color="000000"/>
              <w:bottom w:val="single" w:sz="4" w:space="0" w:color="000000"/>
              <w:right w:val="single" w:sz="4" w:space="0" w:color="000000"/>
            </w:tcBorders>
            <w:vAlign w:val="center"/>
            <w:hideMark/>
          </w:tcPr>
          <w:p w14:paraId="7D8996E0"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Онлайн-бронювання відвідування міста (впроваджується); альтернатива – сплата в кіосках при в’їзді</w:t>
            </w:r>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226E0F34" w14:textId="77777777" w:rsidR="00ED3DA5" w:rsidRPr="00ED3DA5" w:rsidRDefault="00ED3DA5" w:rsidP="00ED3DA5">
            <w:pPr>
              <w:spacing w:after="0" w:line="240" w:lineRule="auto"/>
              <w:rPr>
                <w:rFonts w:ascii="Aptos Narrow" w:eastAsia="Times New Roman" w:hAnsi="Aptos Narrow" w:cs="Times New Roman"/>
                <w:color w:val="000000"/>
                <w:kern w:val="0"/>
                <w:lang w:eastAsia="uk-UA"/>
                <w14:ligatures w14:val="none"/>
              </w:rPr>
            </w:pPr>
            <w:r w:rsidRPr="00ED3DA5">
              <w:rPr>
                <w:rFonts w:ascii="Aptos Narrow" w:eastAsia="Times New Roman" w:hAnsi="Aptos Narrow" w:cs="Times New Roman"/>
                <w:color w:val="000000"/>
                <w:kern w:val="0"/>
                <w:lang w:eastAsia="uk-UA"/>
                <w14:ligatures w14:val="none"/>
              </w:rPr>
              <w:t>Контроль кількості відвідувачів, зниження навантаження у пікові дні; кошти покривають витрати на управління потоками туристів, прибирання та безпеку</w:t>
            </w:r>
          </w:p>
        </w:tc>
      </w:tr>
    </w:tbl>
    <w:p w14:paraId="5A69CEA6" w14:textId="67B46577" w:rsidR="007C0F28" w:rsidRDefault="002635C1" w:rsidP="001B5099">
      <w:pPr>
        <w:spacing w:line="360" w:lineRule="auto"/>
        <w:ind w:firstLine="709"/>
        <w:jc w:val="both"/>
        <w:rPr>
          <w:rFonts w:ascii="Times New Roman" w:hAnsi="Times New Roman" w:cs="Times New Roman"/>
          <w:sz w:val="28"/>
          <w:szCs w:val="28"/>
        </w:rPr>
      </w:pPr>
      <w:r w:rsidRPr="002635C1">
        <w:rPr>
          <w:rFonts w:ascii="Times New Roman" w:hAnsi="Times New Roman" w:cs="Times New Roman"/>
          <w:sz w:val="28"/>
          <w:szCs w:val="28"/>
        </w:rPr>
        <w:t>Наведені приклади ілюструють різні підходи – від високого бар’єру для туристів (Бутан) до помірних зборів, інтегрованих у туристичну інфраструктуру (Ісландія, Нова Зеландія). В усіх випадках простежується екологічна або соціальна мотивація податку: збереження природи, розвиток інфраструктури, компенсація впливу туристів. У Європейському Союзі типовим є податок на проживання, у той час як країни Азії і Океанії частіше вводять збори при в’їзді до країни чи окремого регіону.</w:t>
      </w:r>
    </w:p>
    <w:p w14:paraId="70A39A03" w14:textId="77777777" w:rsidR="002635C1" w:rsidRPr="002635C1" w:rsidRDefault="002635C1" w:rsidP="002635C1">
      <w:pPr>
        <w:spacing w:line="360" w:lineRule="auto"/>
        <w:ind w:firstLine="709"/>
        <w:jc w:val="both"/>
        <w:rPr>
          <w:rFonts w:ascii="Times New Roman" w:hAnsi="Times New Roman" w:cs="Times New Roman"/>
          <w:sz w:val="28"/>
          <w:szCs w:val="28"/>
        </w:rPr>
      </w:pPr>
      <w:r w:rsidRPr="002635C1">
        <w:rPr>
          <w:rFonts w:ascii="Times New Roman" w:hAnsi="Times New Roman" w:cs="Times New Roman"/>
          <w:sz w:val="28"/>
          <w:szCs w:val="28"/>
        </w:rPr>
        <w:t>Україна також має інструменти фіскального регулювання туризму, хоча їхній екологічний фокус виражений менш явно. Основні чинні механізми – це туристичний збір (місцевий податок на проживання) та загальний екологічний податок на забруднення довкілля. Розглянемо українську практику детальніше.</w:t>
      </w:r>
    </w:p>
    <w:p w14:paraId="4F586152" w14:textId="43000341" w:rsidR="002635C1" w:rsidRDefault="002635C1" w:rsidP="002635C1">
      <w:pPr>
        <w:spacing w:line="360" w:lineRule="auto"/>
        <w:ind w:firstLine="709"/>
        <w:jc w:val="both"/>
        <w:rPr>
          <w:rFonts w:ascii="Times New Roman" w:hAnsi="Times New Roman" w:cs="Times New Roman"/>
          <w:sz w:val="28"/>
          <w:szCs w:val="28"/>
        </w:rPr>
      </w:pPr>
      <w:r w:rsidRPr="002635C1">
        <w:rPr>
          <w:rFonts w:ascii="Times New Roman" w:hAnsi="Times New Roman" w:cs="Times New Roman"/>
          <w:sz w:val="28"/>
          <w:szCs w:val="28"/>
        </w:rPr>
        <w:t xml:space="preserve">Туристичний збір – це збір, який сплачують тимчасові гості при розміщенні у готелях, </w:t>
      </w:r>
      <w:proofErr w:type="spellStart"/>
      <w:r w:rsidRPr="002635C1">
        <w:rPr>
          <w:rFonts w:ascii="Times New Roman" w:hAnsi="Times New Roman" w:cs="Times New Roman"/>
          <w:sz w:val="28"/>
          <w:szCs w:val="28"/>
        </w:rPr>
        <w:t>хостелах</w:t>
      </w:r>
      <w:proofErr w:type="spellEnd"/>
      <w:r w:rsidRPr="002635C1">
        <w:rPr>
          <w:rFonts w:ascii="Times New Roman" w:hAnsi="Times New Roman" w:cs="Times New Roman"/>
          <w:sz w:val="28"/>
          <w:szCs w:val="28"/>
        </w:rPr>
        <w:t>, садибах тощо. Він запроваджений Податковим кодексом України і належить до місцевих податків (органи місцевого самоврядування встановлюють ставку і адмініструють його). Особливість українського підходу – ставка прив’язана до мінімальної заробітної плати, а не до ціни готелю. Згідно з ПКУ, максимальна ставка не може перевищувати 0,5% мінімальної зарплати за добу – для громадян України (внутрішній туризм) і до 5% мінімальної зарплати – для іноземців (в’їзний туризм). Станом на 2024 рік це складало максимально 35,5 грн на добу з внутрішнього туриста і 355 грн – з іноземного</w:t>
      </w:r>
      <w:r w:rsidRPr="002635C1">
        <w:rPr>
          <w:rFonts w:ascii="Times New Roman" w:hAnsi="Times New Roman" w:cs="Times New Roman"/>
          <w:sz w:val="28"/>
          <w:szCs w:val="28"/>
        </w:rPr>
        <w:t xml:space="preserve"> (в 2025 відповідно 40 грн. та 400 грн.)</w:t>
      </w:r>
      <w:r w:rsidRPr="002635C1">
        <w:rPr>
          <w:rFonts w:ascii="Times New Roman" w:hAnsi="Times New Roman" w:cs="Times New Roman"/>
          <w:sz w:val="28"/>
          <w:szCs w:val="28"/>
        </w:rPr>
        <w:t xml:space="preserve">. Місцеві ради зазвичай встановлюють конкретні нижчі ставки. На практиці багато громад зрівнюють тарифи для українців та іноземців, встановлюючи, скажімо, 0,5% МЗП (близько 30–40 грн) з людини за ніч. Сплачується збір при поселенні: готель або власник житла виступає </w:t>
      </w:r>
      <w:r w:rsidRPr="002635C1">
        <w:rPr>
          <w:rFonts w:ascii="Times New Roman" w:hAnsi="Times New Roman" w:cs="Times New Roman"/>
          <w:sz w:val="28"/>
          <w:szCs w:val="28"/>
        </w:rPr>
        <w:lastRenderedPageBreak/>
        <w:t>податковим агентом, додає суму до рахунку клієнта і потім перераховує її до бюджету громади. Від сплати звільнені певні категорії осіб: постійні мешканці громади, службові відрядження, діти до 18 років, люди з інвалідністю та ветерани, учасники ЧАЕС, внутрішньо переміщені особи та деякі інші. Таким чином, туристичний збір в Україні – це фактично курортний податок, що поповнює бюджети місцевих громад у популярних туристичних зонах.</w:t>
      </w:r>
    </w:p>
    <w:p w14:paraId="7F211DB7" w14:textId="5C7C55DF" w:rsidR="008852DF" w:rsidRDefault="008852DF" w:rsidP="002635C1">
      <w:pPr>
        <w:spacing w:line="360" w:lineRule="auto"/>
        <w:ind w:firstLine="709"/>
        <w:jc w:val="both"/>
        <w:rPr>
          <w:rFonts w:ascii="Times New Roman" w:hAnsi="Times New Roman" w:cs="Times New Roman"/>
          <w:sz w:val="28"/>
          <w:szCs w:val="28"/>
        </w:rPr>
      </w:pPr>
      <w:r w:rsidRPr="008852DF">
        <w:rPr>
          <w:rFonts w:ascii="Times New Roman" w:hAnsi="Times New Roman" w:cs="Times New Roman"/>
          <w:sz w:val="28"/>
          <w:szCs w:val="28"/>
        </w:rPr>
        <w:t xml:space="preserve">Екологічний податок – загальнодержавний податок, запроваджений для всіх підприємств та організацій, що здійснюють викиди забруднювальних речовин у повітря, воду, розміщують відходи або викидають парникові гази. Ставки </w:t>
      </w:r>
      <w:proofErr w:type="spellStart"/>
      <w:r w:rsidRPr="008852DF">
        <w:rPr>
          <w:rFonts w:ascii="Times New Roman" w:hAnsi="Times New Roman" w:cs="Times New Roman"/>
          <w:sz w:val="28"/>
          <w:szCs w:val="28"/>
        </w:rPr>
        <w:t>екоподатку</w:t>
      </w:r>
      <w:proofErr w:type="spellEnd"/>
      <w:r w:rsidRPr="008852DF">
        <w:rPr>
          <w:rFonts w:ascii="Times New Roman" w:hAnsi="Times New Roman" w:cs="Times New Roman"/>
          <w:sz w:val="28"/>
          <w:szCs w:val="28"/>
        </w:rPr>
        <w:t xml:space="preserve"> визначені в Податковому кодексі (залежно від </w:t>
      </w:r>
      <w:proofErr w:type="spellStart"/>
      <w:r w:rsidRPr="008852DF">
        <w:rPr>
          <w:rFonts w:ascii="Times New Roman" w:hAnsi="Times New Roman" w:cs="Times New Roman"/>
          <w:sz w:val="28"/>
          <w:szCs w:val="28"/>
        </w:rPr>
        <w:t>тонни</w:t>
      </w:r>
      <w:proofErr w:type="spellEnd"/>
      <w:r w:rsidRPr="008852DF">
        <w:rPr>
          <w:rFonts w:ascii="Times New Roman" w:hAnsi="Times New Roman" w:cs="Times New Roman"/>
          <w:sz w:val="28"/>
          <w:szCs w:val="28"/>
        </w:rPr>
        <w:t xml:space="preserve"> CO₂, </w:t>
      </w:r>
      <w:proofErr w:type="spellStart"/>
      <w:r w:rsidRPr="008852DF">
        <w:rPr>
          <w:rFonts w:ascii="Times New Roman" w:hAnsi="Times New Roman" w:cs="Times New Roman"/>
          <w:sz w:val="28"/>
          <w:szCs w:val="28"/>
        </w:rPr>
        <w:t>тонни</w:t>
      </w:r>
      <w:proofErr w:type="spellEnd"/>
      <w:r w:rsidRPr="008852DF">
        <w:rPr>
          <w:rFonts w:ascii="Times New Roman" w:hAnsi="Times New Roman" w:cs="Times New Roman"/>
          <w:sz w:val="28"/>
          <w:szCs w:val="28"/>
        </w:rPr>
        <w:t xml:space="preserve"> конкретного забруднювача, класу відходів тощо). Для туристичної галузі він важливий опосередковано: наприклад, великі готелі з власними котельнями платять </w:t>
      </w:r>
      <w:proofErr w:type="spellStart"/>
      <w:r w:rsidRPr="008852DF">
        <w:rPr>
          <w:rFonts w:ascii="Times New Roman" w:hAnsi="Times New Roman" w:cs="Times New Roman"/>
          <w:sz w:val="28"/>
          <w:szCs w:val="28"/>
        </w:rPr>
        <w:t>екоподаток</w:t>
      </w:r>
      <w:proofErr w:type="spellEnd"/>
      <w:r w:rsidRPr="008852DF">
        <w:rPr>
          <w:rFonts w:ascii="Times New Roman" w:hAnsi="Times New Roman" w:cs="Times New Roman"/>
          <w:sz w:val="28"/>
          <w:szCs w:val="28"/>
        </w:rPr>
        <w:t xml:space="preserve"> за викиди, автотранспортні підприємства – за вихлопні гази, авіакомпанії – за викиди СО₂. Але ці надходження йдуть у державний та частково місцеві бюджети і не </w:t>
      </w:r>
      <w:proofErr w:type="spellStart"/>
      <w:r w:rsidRPr="008852DF">
        <w:rPr>
          <w:rFonts w:ascii="Times New Roman" w:hAnsi="Times New Roman" w:cs="Times New Roman"/>
          <w:sz w:val="28"/>
          <w:szCs w:val="28"/>
        </w:rPr>
        <w:t>цільово</w:t>
      </w:r>
      <w:proofErr w:type="spellEnd"/>
      <w:r w:rsidRPr="008852DF">
        <w:rPr>
          <w:rFonts w:ascii="Times New Roman" w:hAnsi="Times New Roman" w:cs="Times New Roman"/>
          <w:sz w:val="28"/>
          <w:szCs w:val="28"/>
        </w:rPr>
        <w:t xml:space="preserve"> на туризм. В Україні поки що немає спеціального податку на вуглецевий слід туристів чи окремих зборів з туристичного транспорту, як у деяких країнах Заходу. У перспективі обговорюється ідея впровадження зборів за авіаперельоти для кліматичних цілей, але наразі туристи сплачують лише включені у квиток загальні аеропортові збори.</w:t>
      </w:r>
    </w:p>
    <w:p w14:paraId="6027423B" w14:textId="463495C2" w:rsidR="008852DF" w:rsidRDefault="008852DF" w:rsidP="002635C1">
      <w:pPr>
        <w:spacing w:line="360" w:lineRule="auto"/>
        <w:ind w:firstLine="709"/>
        <w:jc w:val="both"/>
        <w:rPr>
          <w:rFonts w:ascii="Times New Roman" w:hAnsi="Times New Roman" w:cs="Times New Roman"/>
          <w:sz w:val="28"/>
          <w:szCs w:val="28"/>
        </w:rPr>
      </w:pPr>
      <w:r w:rsidRPr="008852DF">
        <w:rPr>
          <w:rFonts w:ascii="Times New Roman" w:hAnsi="Times New Roman" w:cs="Times New Roman"/>
          <w:b/>
          <w:bCs/>
          <w:sz w:val="28"/>
          <w:szCs w:val="28"/>
        </w:rPr>
        <w:t>Плата за відвідування природних парків</w:t>
      </w:r>
      <w:r w:rsidRPr="008852DF">
        <w:rPr>
          <w:rFonts w:ascii="Times New Roman" w:hAnsi="Times New Roman" w:cs="Times New Roman"/>
          <w:sz w:val="28"/>
          <w:szCs w:val="28"/>
        </w:rPr>
        <w:t xml:space="preserve"> в Україні, як згадано, тільки починає практикуватися. У популярних туристичних регіонах (Карпати, Поділля) національні парки вводять невеликі квитки. Окрім згаданого парку «Вижницький» (30 грн з особи)</w:t>
      </w:r>
      <w:hyperlink r:id="rId7" w:anchor=":~:text=" w:tgtFrame="_blank" w:history="1">
        <w:r w:rsidRPr="008852DF">
          <w:rPr>
            <w:rStyle w:val="ae"/>
            <w:rFonts w:ascii="Times New Roman" w:hAnsi="Times New Roman" w:cs="Times New Roman"/>
            <w:sz w:val="28"/>
            <w:szCs w:val="28"/>
          </w:rPr>
          <w:t>vyzhnytskyi-park.in.ua</w:t>
        </w:r>
      </w:hyperlink>
      <w:r w:rsidRPr="008852DF">
        <w:rPr>
          <w:rFonts w:ascii="Times New Roman" w:hAnsi="Times New Roman" w:cs="Times New Roman"/>
          <w:sz w:val="28"/>
          <w:szCs w:val="28"/>
        </w:rPr>
        <w:t xml:space="preserve">, аналогічно стягують плату на вході до карпатських заповідників: НПП «Синевир», «Карпатський біосферний заповідник» та ін. Ці кошти ідуть на охорону території та підтримку рекреаційних об’єктів (альтанки, стежки, інформаційні знаки). У </w:t>
      </w:r>
      <w:r w:rsidRPr="008852DF">
        <w:rPr>
          <w:rFonts w:ascii="Times New Roman" w:hAnsi="Times New Roman" w:cs="Times New Roman"/>
          <w:b/>
          <w:bCs/>
          <w:sz w:val="28"/>
          <w:szCs w:val="28"/>
        </w:rPr>
        <w:t>Чорнобильській зоні відчуження</w:t>
      </w:r>
      <w:r w:rsidRPr="008852DF">
        <w:rPr>
          <w:rFonts w:ascii="Times New Roman" w:hAnsi="Times New Roman" w:cs="Times New Roman"/>
          <w:sz w:val="28"/>
          <w:szCs w:val="28"/>
        </w:rPr>
        <w:t xml:space="preserve"> – особливій локації для екстремального туризму – теж діє система платних дозволів на відвідування, кошти від яких спрямовуються на екологічний моніторинг та утримання інфраструктури зони, хоча формально це плата за надання послуг, а не податок.</w:t>
      </w:r>
      <w:r w:rsidR="000102D4">
        <w:rPr>
          <w:rFonts w:ascii="Times New Roman" w:hAnsi="Times New Roman" w:cs="Times New Roman"/>
          <w:sz w:val="28"/>
          <w:szCs w:val="28"/>
        </w:rPr>
        <w:t xml:space="preserve"> </w:t>
      </w:r>
    </w:p>
    <w:p w14:paraId="76B202E2" w14:textId="77777777" w:rsidR="000102D4" w:rsidRPr="008852DF" w:rsidRDefault="000102D4" w:rsidP="000102D4">
      <w:pPr>
        <w:spacing w:line="360" w:lineRule="auto"/>
        <w:ind w:firstLine="709"/>
        <w:jc w:val="both"/>
        <w:rPr>
          <w:rFonts w:ascii="Times New Roman" w:hAnsi="Times New Roman" w:cs="Times New Roman"/>
          <w:sz w:val="28"/>
          <w:szCs w:val="28"/>
        </w:rPr>
      </w:pPr>
      <w:r w:rsidRPr="008852DF">
        <w:rPr>
          <w:rFonts w:ascii="Times New Roman" w:hAnsi="Times New Roman" w:cs="Times New Roman"/>
          <w:sz w:val="28"/>
          <w:szCs w:val="28"/>
        </w:rPr>
        <w:lastRenderedPageBreak/>
        <w:t>Отже, український досвід екологічного оподаткування туризму наразі зводиться переважно до туристичного збору, який приносить додаткові ресурси громадам туристичних зон. Хоча він і не позиціонується прямо як «екологічний», його функція – частково компенсувати витрати на інфраструктуру і довкілля від присутності туристів. В умовах децентралізації цей збір став важливим джерелом доходів для курортних регіонів (Карпати, узбережжя Чорного моря, великі міста). Разом з тим, ефективність використання коштів і повнота охоплення платників потребують вдосконалення, щоб цей податок справді працював на сталий розвиток українського туризму.</w:t>
      </w:r>
    </w:p>
    <w:p w14:paraId="26258C9E" w14:textId="77777777" w:rsidR="000102D4" w:rsidRPr="000102D4" w:rsidRDefault="000102D4" w:rsidP="000102D4">
      <w:pPr>
        <w:spacing w:line="360" w:lineRule="auto"/>
        <w:ind w:firstLine="709"/>
        <w:jc w:val="both"/>
        <w:rPr>
          <w:rFonts w:ascii="Times New Roman" w:hAnsi="Times New Roman" w:cs="Times New Roman"/>
          <w:sz w:val="28"/>
          <w:szCs w:val="28"/>
        </w:rPr>
      </w:pPr>
      <w:r w:rsidRPr="000102D4">
        <w:rPr>
          <w:rFonts w:ascii="Times New Roman" w:hAnsi="Times New Roman" w:cs="Times New Roman"/>
          <w:sz w:val="28"/>
          <w:szCs w:val="28"/>
        </w:rPr>
        <w:t>Оцінюючи ефективність «зелених» податків у туризмі, варто розглянути кілька аспектів: вплив на сталий розвиток, формування екологічної відповідальності та наповнення бюджету, а також можливі ризики.</w:t>
      </w:r>
    </w:p>
    <w:p w14:paraId="09904E43" w14:textId="77777777" w:rsidR="000102D4" w:rsidRPr="000102D4" w:rsidRDefault="000102D4" w:rsidP="000102D4">
      <w:pPr>
        <w:numPr>
          <w:ilvl w:val="0"/>
          <w:numId w:val="3"/>
        </w:numPr>
        <w:spacing w:line="360" w:lineRule="auto"/>
        <w:jc w:val="both"/>
        <w:rPr>
          <w:rFonts w:ascii="Times New Roman" w:hAnsi="Times New Roman" w:cs="Times New Roman"/>
          <w:sz w:val="28"/>
          <w:szCs w:val="28"/>
        </w:rPr>
      </w:pPr>
      <w:r w:rsidRPr="000102D4">
        <w:rPr>
          <w:rFonts w:ascii="Times New Roman" w:hAnsi="Times New Roman" w:cs="Times New Roman"/>
          <w:sz w:val="28"/>
          <w:szCs w:val="28"/>
        </w:rPr>
        <w:t xml:space="preserve">Вплив на сталий розвиток та довкілля. Правильно </w:t>
      </w:r>
      <w:proofErr w:type="spellStart"/>
      <w:r w:rsidRPr="000102D4">
        <w:rPr>
          <w:rFonts w:ascii="Times New Roman" w:hAnsi="Times New Roman" w:cs="Times New Roman"/>
          <w:sz w:val="28"/>
          <w:szCs w:val="28"/>
        </w:rPr>
        <w:t>спроєктовані</w:t>
      </w:r>
      <w:proofErr w:type="spellEnd"/>
      <w:r w:rsidRPr="000102D4">
        <w:rPr>
          <w:rFonts w:ascii="Times New Roman" w:hAnsi="Times New Roman" w:cs="Times New Roman"/>
          <w:sz w:val="28"/>
          <w:szCs w:val="28"/>
        </w:rPr>
        <w:t xml:space="preserve"> туристичні податки здатні стати інструментом сталого розвитку. Додаткові кошти, отримані від відвідувачів, дають можливість фінансувати природоохоронні заходи, інфраструктуру, що мінімізує шкоду довкіллю, та підтримувати місцеві громади. Наприклад, Палау завдяки своєму збору </w:t>
      </w:r>
      <w:proofErr w:type="spellStart"/>
      <w:r w:rsidRPr="000102D4">
        <w:rPr>
          <w:rFonts w:ascii="Times New Roman" w:hAnsi="Times New Roman" w:cs="Times New Roman"/>
          <w:sz w:val="28"/>
          <w:szCs w:val="28"/>
        </w:rPr>
        <w:t>Pristine</w:t>
      </w:r>
      <w:proofErr w:type="spellEnd"/>
      <w:r w:rsidRPr="000102D4">
        <w:rPr>
          <w:rFonts w:ascii="Times New Roman" w:hAnsi="Times New Roman" w:cs="Times New Roman"/>
          <w:sz w:val="28"/>
          <w:szCs w:val="28"/>
        </w:rPr>
        <w:t xml:space="preserve"> </w:t>
      </w:r>
      <w:proofErr w:type="spellStart"/>
      <w:r w:rsidRPr="000102D4">
        <w:rPr>
          <w:rFonts w:ascii="Times New Roman" w:hAnsi="Times New Roman" w:cs="Times New Roman"/>
          <w:sz w:val="28"/>
          <w:szCs w:val="28"/>
        </w:rPr>
        <w:t>Paradise</w:t>
      </w:r>
      <w:proofErr w:type="spellEnd"/>
      <w:r w:rsidRPr="000102D4">
        <w:rPr>
          <w:rFonts w:ascii="Times New Roman" w:hAnsi="Times New Roman" w:cs="Times New Roman"/>
          <w:sz w:val="28"/>
          <w:szCs w:val="28"/>
        </w:rPr>
        <w:t xml:space="preserve"> </w:t>
      </w:r>
      <w:proofErr w:type="spellStart"/>
      <w:r w:rsidRPr="000102D4">
        <w:rPr>
          <w:rFonts w:ascii="Times New Roman" w:hAnsi="Times New Roman" w:cs="Times New Roman"/>
          <w:sz w:val="28"/>
          <w:szCs w:val="28"/>
        </w:rPr>
        <w:t>Environmental</w:t>
      </w:r>
      <w:proofErr w:type="spellEnd"/>
      <w:r w:rsidRPr="000102D4">
        <w:rPr>
          <w:rFonts w:ascii="Times New Roman" w:hAnsi="Times New Roman" w:cs="Times New Roman"/>
          <w:sz w:val="28"/>
          <w:szCs w:val="28"/>
        </w:rPr>
        <w:t xml:space="preserve"> </w:t>
      </w:r>
      <w:proofErr w:type="spellStart"/>
      <w:r w:rsidRPr="000102D4">
        <w:rPr>
          <w:rFonts w:ascii="Times New Roman" w:hAnsi="Times New Roman" w:cs="Times New Roman"/>
          <w:sz w:val="28"/>
          <w:szCs w:val="28"/>
        </w:rPr>
        <w:t>Fee</w:t>
      </w:r>
      <w:proofErr w:type="spellEnd"/>
      <w:r w:rsidRPr="000102D4">
        <w:rPr>
          <w:rFonts w:ascii="Times New Roman" w:hAnsi="Times New Roman" w:cs="Times New Roman"/>
          <w:sz w:val="28"/>
          <w:szCs w:val="28"/>
        </w:rPr>
        <w:t xml:space="preserve"> наповнив фонд, з якого фінансується мережа морських заповідників – країна зберігає коралові рифи і екосистеми, не покладаючись лише на зовнішню допомогу. </w:t>
      </w:r>
      <w:proofErr w:type="spellStart"/>
      <w:r w:rsidRPr="000102D4">
        <w:rPr>
          <w:rFonts w:ascii="Times New Roman" w:hAnsi="Times New Roman" w:cs="Times New Roman"/>
          <w:sz w:val="28"/>
          <w:szCs w:val="28"/>
        </w:rPr>
        <w:t>Дубровник</w:t>
      </w:r>
      <w:proofErr w:type="spellEnd"/>
      <w:r w:rsidRPr="000102D4">
        <w:rPr>
          <w:rFonts w:ascii="Times New Roman" w:hAnsi="Times New Roman" w:cs="Times New Roman"/>
          <w:sz w:val="28"/>
          <w:szCs w:val="28"/>
        </w:rPr>
        <w:t xml:space="preserve"> після впровадження нового податку з круїзних суден зумів реалізувати комплекс заходів проти перевантаження: обмежив кількість лайнерів за день, прибрав зайві торгівельні точки з центру, впровадив ІТ-рішення для моніторингу напливу людей. У результаті натовпи помітно скоротилися, туристичний досвід покращився, а настрої місцевих мешканців покращились. Ці кейси показують, що за умов цільового використання податок справді виконує свою природоохоронну місію.</w:t>
      </w:r>
    </w:p>
    <w:p w14:paraId="0017110C" w14:textId="77777777" w:rsidR="000102D4" w:rsidRPr="000102D4" w:rsidRDefault="000102D4" w:rsidP="000102D4">
      <w:pPr>
        <w:numPr>
          <w:ilvl w:val="0"/>
          <w:numId w:val="3"/>
        </w:numPr>
        <w:spacing w:line="360" w:lineRule="auto"/>
        <w:jc w:val="both"/>
        <w:rPr>
          <w:rFonts w:ascii="Times New Roman" w:hAnsi="Times New Roman" w:cs="Times New Roman"/>
          <w:sz w:val="28"/>
          <w:szCs w:val="28"/>
        </w:rPr>
      </w:pPr>
      <w:r w:rsidRPr="000102D4">
        <w:rPr>
          <w:rFonts w:ascii="Times New Roman" w:hAnsi="Times New Roman" w:cs="Times New Roman"/>
          <w:sz w:val="28"/>
          <w:szCs w:val="28"/>
        </w:rPr>
        <w:t xml:space="preserve">Екологічна відповідальність туристів і бізнесу. Наявність </w:t>
      </w:r>
      <w:proofErr w:type="spellStart"/>
      <w:r w:rsidRPr="000102D4">
        <w:rPr>
          <w:rFonts w:ascii="Times New Roman" w:hAnsi="Times New Roman" w:cs="Times New Roman"/>
          <w:sz w:val="28"/>
          <w:szCs w:val="28"/>
        </w:rPr>
        <w:t>екоподатку</w:t>
      </w:r>
      <w:proofErr w:type="spellEnd"/>
      <w:r w:rsidRPr="000102D4">
        <w:rPr>
          <w:rFonts w:ascii="Times New Roman" w:hAnsi="Times New Roman" w:cs="Times New Roman"/>
          <w:sz w:val="28"/>
          <w:szCs w:val="28"/>
        </w:rPr>
        <w:t xml:space="preserve"> сама по собі привертає увагу до проблем довкілля і виховує свідомість. Якщо турист знає, що сплачує “</w:t>
      </w:r>
      <w:proofErr w:type="spellStart"/>
      <w:r w:rsidRPr="000102D4">
        <w:rPr>
          <w:rFonts w:ascii="Times New Roman" w:hAnsi="Times New Roman" w:cs="Times New Roman"/>
          <w:sz w:val="28"/>
          <w:szCs w:val="28"/>
        </w:rPr>
        <w:t>green</w:t>
      </w:r>
      <w:proofErr w:type="spellEnd"/>
      <w:r w:rsidRPr="000102D4">
        <w:rPr>
          <w:rFonts w:ascii="Times New Roman" w:hAnsi="Times New Roman" w:cs="Times New Roman"/>
          <w:sz w:val="28"/>
          <w:szCs w:val="28"/>
        </w:rPr>
        <w:t xml:space="preserve"> </w:t>
      </w:r>
      <w:proofErr w:type="spellStart"/>
      <w:r w:rsidRPr="000102D4">
        <w:rPr>
          <w:rFonts w:ascii="Times New Roman" w:hAnsi="Times New Roman" w:cs="Times New Roman"/>
          <w:sz w:val="28"/>
          <w:szCs w:val="28"/>
        </w:rPr>
        <w:t>fee</w:t>
      </w:r>
      <w:proofErr w:type="spellEnd"/>
      <w:r w:rsidRPr="000102D4">
        <w:rPr>
          <w:rFonts w:ascii="Times New Roman" w:hAnsi="Times New Roman" w:cs="Times New Roman"/>
          <w:sz w:val="28"/>
          <w:szCs w:val="28"/>
        </w:rPr>
        <w:t xml:space="preserve">” за збереження природи, він, ймовірно, </w:t>
      </w:r>
      <w:r w:rsidRPr="000102D4">
        <w:rPr>
          <w:rFonts w:ascii="Times New Roman" w:hAnsi="Times New Roman" w:cs="Times New Roman"/>
          <w:sz w:val="28"/>
          <w:szCs w:val="28"/>
        </w:rPr>
        <w:lastRenderedPageBreak/>
        <w:t xml:space="preserve">уважніше поставиться до поведінки – не смітитиме, берегтиме пам’ятки. Дуже важливо пояснювати мету збору. Експеримент в італійському регіоні </w:t>
      </w:r>
      <w:proofErr w:type="spellStart"/>
      <w:r w:rsidRPr="000102D4">
        <w:rPr>
          <w:rFonts w:ascii="Times New Roman" w:hAnsi="Times New Roman" w:cs="Times New Roman"/>
          <w:sz w:val="28"/>
          <w:szCs w:val="28"/>
        </w:rPr>
        <w:t>Пуґлія</w:t>
      </w:r>
      <w:proofErr w:type="spellEnd"/>
      <w:r w:rsidRPr="000102D4">
        <w:rPr>
          <w:rFonts w:ascii="Times New Roman" w:hAnsi="Times New Roman" w:cs="Times New Roman"/>
          <w:sz w:val="28"/>
          <w:szCs w:val="28"/>
        </w:rPr>
        <w:t xml:space="preserve"> показав: гості, яких поінформували, що новий міський податок піде на збереження природи й архітектури, були готові платити майже в 5 разів більше, ніж ті, кому мети не пояснили. Подібно, у Палау кожному туристу ставлять у паспорт “</w:t>
      </w:r>
      <w:proofErr w:type="spellStart"/>
      <w:r w:rsidRPr="000102D4">
        <w:rPr>
          <w:rFonts w:ascii="Times New Roman" w:hAnsi="Times New Roman" w:cs="Times New Roman"/>
          <w:sz w:val="28"/>
          <w:szCs w:val="28"/>
        </w:rPr>
        <w:t>Palau</w:t>
      </w:r>
      <w:proofErr w:type="spellEnd"/>
      <w:r w:rsidRPr="000102D4">
        <w:rPr>
          <w:rFonts w:ascii="Times New Roman" w:hAnsi="Times New Roman" w:cs="Times New Roman"/>
          <w:sz w:val="28"/>
          <w:szCs w:val="28"/>
        </w:rPr>
        <w:t xml:space="preserve"> </w:t>
      </w:r>
      <w:proofErr w:type="spellStart"/>
      <w:r w:rsidRPr="000102D4">
        <w:rPr>
          <w:rFonts w:ascii="Times New Roman" w:hAnsi="Times New Roman" w:cs="Times New Roman"/>
          <w:sz w:val="28"/>
          <w:szCs w:val="28"/>
        </w:rPr>
        <w:t>Pledge</w:t>
      </w:r>
      <w:proofErr w:type="spellEnd"/>
      <w:r w:rsidRPr="000102D4">
        <w:rPr>
          <w:rFonts w:ascii="Times New Roman" w:hAnsi="Times New Roman" w:cs="Times New Roman"/>
          <w:sz w:val="28"/>
          <w:szCs w:val="28"/>
        </w:rPr>
        <w:t xml:space="preserve">” – клятву берегти природу островів, підкріплюючи фінансовий внесок моральним зобов’язанням. Отже, комунікація і прозорість підвищують екологічну ефективність податків: люди не лише платять, а й змінюють свою поведінку. Для бізнесу (готелів, туроператорів) </w:t>
      </w:r>
      <w:proofErr w:type="spellStart"/>
      <w:r w:rsidRPr="000102D4">
        <w:rPr>
          <w:rFonts w:ascii="Times New Roman" w:hAnsi="Times New Roman" w:cs="Times New Roman"/>
          <w:sz w:val="28"/>
          <w:szCs w:val="28"/>
        </w:rPr>
        <w:t>екоподатки</w:t>
      </w:r>
      <w:proofErr w:type="spellEnd"/>
      <w:r w:rsidRPr="000102D4">
        <w:rPr>
          <w:rFonts w:ascii="Times New Roman" w:hAnsi="Times New Roman" w:cs="Times New Roman"/>
          <w:sz w:val="28"/>
          <w:szCs w:val="28"/>
        </w:rPr>
        <w:t xml:space="preserve"> теж створюють стимул впроваджувати зелені практики, адже вони бачать, що влада серйозно ставиться до екології туристичних зон.</w:t>
      </w:r>
    </w:p>
    <w:p w14:paraId="0FF5AF63" w14:textId="77777777" w:rsidR="000102D4" w:rsidRPr="000102D4" w:rsidRDefault="000102D4" w:rsidP="000102D4">
      <w:pPr>
        <w:numPr>
          <w:ilvl w:val="0"/>
          <w:numId w:val="3"/>
        </w:numPr>
        <w:spacing w:line="360" w:lineRule="auto"/>
        <w:jc w:val="both"/>
        <w:rPr>
          <w:rFonts w:ascii="Times New Roman" w:hAnsi="Times New Roman" w:cs="Times New Roman"/>
          <w:sz w:val="28"/>
          <w:szCs w:val="28"/>
        </w:rPr>
      </w:pPr>
      <w:r w:rsidRPr="000102D4">
        <w:rPr>
          <w:rFonts w:ascii="Times New Roman" w:hAnsi="Times New Roman" w:cs="Times New Roman"/>
          <w:sz w:val="28"/>
          <w:szCs w:val="28"/>
        </w:rPr>
        <w:t xml:space="preserve">Бюджетна наповнюваність та вигода громадам. Екологічне оподаткування туризму приносить додаткові доходи, які можуть суттєво підсилити місцеві бюджети. У популярних туристичних країнах це вимірюється мільйонами і навіть мільярдами. Наприклад, за оцінками, сукупно в ЄС туристичні податки генерують сотні мільйонів євро щороку, що дозволяє фінансувати маркетинг </w:t>
      </w:r>
      <w:proofErr w:type="spellStart"/>
      <w:r w:rsidRPr="000102D4">
        <w:rPr>
          <w:rFonts w:ascii="Times New Roman" w:hAnsi="Times New Roman" w:cs="Times New Roman"/>
          <w:sz w:val="28"/>
          <w:szCs w:val="28"/>
        </w:rPr>
        <w:t>дестинацій</w:t>
      </w:r>
      <w:proofErr w:type="spellEnd"/>
      <w:r w:rsidRPr="000102D4">
        <w:rPr>
          <w:rFonts w:ascii="Times New Roman" w:hAnsi="Times New Roman" w:cs="Times New Roman"/>
          <w:sz w:val="28"/>
          <w:szCs w:val="28"/>
        </w:rPr>
        <w:t xml:space="preserve">, культурні заходи, утримання парків. Гаваї (США) отримують значні суми від 13% податку на розміщення – лише на охорону пляжів та природних територій з нього витрачаються десятки мільйонів доларів. В Україні, як згадано, туристичний збір теж став “бонусом” для місцевих бюджетів курортних громад. Хоча суми ще невеликі, для окремих сіл і містечок навіть кілька сотень тисяч гривень можуть бути вагомими – на ці гроші ремонтують дороги, освітлюють вулиці, прибирають сміття, що прямо чи опосередковано покращує і екологічну ситуацію (менше стихійних смітників, краща якість води тощо). Таким чином, </w:t>
      </w:r>
      <w:proofErr w:type="spellStart"/>
      <w:r w:rsidRPr="000102D4">
        <w:rPr>
          <w:rFonts w:ascii="Times New Roman" w:hAnsi="Times New Roman" w:cs="Times New Roman"/>
          <w:sz w:val="28"/>
          <w:szCs w:val="28"/>
        </w:rPr>
        <w:t>екоподатки</w:t>
      </w:r>
      <w:proofErr w:type="spellEnd"/>
      <w:r w:rsidRPr="000102D4">
        <w:rPr>
          <w:rFonts w:ascii="Times New Roman" w:hAnsi="Times New Roman" w:cs="Times New Roman"/>
          <w:sz w:val="28"/>
          <w:szCs w:val="28"/>
        </w:rPr>
        <w:t xml:space="preserve"> дозволяють конвертувати туристичний потік у реальні вигоди для території, зменшуючи фінансовий тягар на місцевих мешканців.</w:t>
      </w:r>
    </w:p>
    <w:p w14:paraId="5F561B04" w14:textId="77777777" w:rsidR="000102D4" w:rsidRPr="000102D4" w:rsidRDefault="000102D4" w:rsidP="000102D4">
      <w:pPr>
        <w:numPr>
          <w:ilvl w:val="0"/>
          <w:numId w:val="3"/>
        </w:numPr>
        <w:spacing w:line="360" w:lineRule="auto"/>
        <w:jc w:val="both"/>
        <w:rPr>
          <w:rFonts w:ascii="Times New Roman" w:hAnsi="Times New Roman" w:cs="Times New Roman"/>
          <w:sz w:val="28"/>
          <w:szCs w:val="28"/>
        </w:rPr>
      </w:pPr>
      <w:r w:rsidRPr="000102D4">
        <w:rPr>
          <w:rFonts w:ascii="Times New Roman" w:hAnsi="Times New Roman" w:cs="Times New Roman"/>
          <w:sz w:val="28"/>
          <w:szCs w:val="28"/>
        </w:rPr>
        <w:t xml:space="preserve">Обмеження та ризики. Водночас, досвід різних країн показує, що туристичні податки – не панацея від усіх проблем. По-перше, якщо ставка низька, вона майже не впливає на поведінку туристів, а лише виконує </w:t>
      </w:r>
      <w:r w:rsidRPr="000102D4">
        <w:rPr>
          <w:rFonts w:ascii="Times New Roman" w:hAnsi="Times New Roman" w:cs="Times New Roman"/>
          <w:sz w:val="28"/>
          <w:szCs w:val="28"/>
        </w:rPr>
        <w:lastRenderedPageBreak/>
        <w:t xml:space="preserve">фіскальну функцію. Дослідження у п’яти країнах (Франція, США, Китай, Іспанія, Італія) показало, що ефективність туристичних податків у вирішенні екологічних і соціальних проблем є сумнівною, якщо вони застосовуються ізольовано; необхідне поєднання з іншими заходами – регулюванням потоків, квотуванням відвідувачів, промоцією альтернативних маршрутів. Наприклад, </w:t>
      </w:r>
      <w:proofErr w:type="spellStart"/>
      <w:r w:rsidRPr="000102D4">
        <w:rPr>
          <w:rFonts w:ascii="Times New Roman" w:hAnsi="Times New Roman" w:cs="Times New Roman"/>
          <w:sz w:val="28"/>
          <w:szCs w:val="28"/>
        </w:rPr>
        <w:t>венеційці</w:t>
      </w:r>
      <w:proofErr w:type="spellEnd"/>
      <w:r w:rsidRPr="000102D4">
        <w:rPr>
          <w:rFonts w:ascii="Times New Roman" w:hAnsi="Times New Roman" w:cs="Times New Roman"/>
          <w:sz w:val="28"/>
          <w:szCs w:val="28"/>
        </w:rPr>
        <w:t xml:space="preserve"> скептично ставляться до ідеї платного входу: місцеві активісти вважають, що це перетворює місто на Діснейленд із вхідним квитком, тоді як корінна проблема – нестача житла для місцевих – не вирішується. По-друге, надто високі податки можуть </w:t>
      </w:r>
      <w:proofErr w:type="spellStart"/>
      <w:r w:rsidRPr="000102D4">
        <w:rPr>
          <w:rFonts w:ascii="Times New Roman" w:hAnsi="Times New Roman" w:cs="Times New Roman"/>
          <w:sz w:val="28"/>
          <w:szCs w:val="28"/>
        </w:rPr>
        <w:t>відлякати</w:t>
      </w:r>
      <w:proofErr w:type="spellEnd"/>
      <w:r w:rsidRPr="000102D4">
        <w:rPr>
          <w:rFonts w:ascii="Times New Roman" w:hAnsi="Times New Roman" w:cs="Times New Roman"/>
          <w:sz w:val="28"/>
          <w:szCs w:val="28"/>
        </w:rPr>
        <w:t xml:space="preserve"> туристів і вдарити по бізнесу. Тонкий баланс: Бутан чи </w:t>
      </w:r>
      <w:proofErr w:type="spellStart"/>
      <w:r w:rsidRPr="000102D4">
        <w:rPr>
          <w:rFonts w:ascii="Times New Roman" w:hAnsi="Times New Roman" w:cs="Times New Roman"/>
          <w:sz w:val="28"/>
          <w:szCs w:val="28"/>
        </w:rPr>
        <w:t>Галапагоси</w:t>
      </w:r>
      <w:proofErr w:type="spellEnd"/>
      <w:r w:rsidRPr="000102D4">
        <w:rPr>
          <w:rFonts w:ascii="Times New Roman" w:hAnsi="Times New Roman" w:cs="Times New Roman"/>
          <w:sz w:val="28"/>
          <w:szCs w:val="28"/>
        </w:rPr>
        <w:t xml:space="preserve"> свідомо обрали модель "</w:t>
      </w:r>
      <w:proofErr w:type="spellStart"/>
      <w:r w:rsidRPr="000102D4">
        <w:rPr>
          <w:rFonts w:ascii="Times New Roman" w:hAnsi="Times New Roman" w:cs="Times New Roman"/>
          <w:sz w:val="28"/>
          <w:szCs w:val="28"/>
        </w:rPr>
        <w:t>high</w:t>
      </w:r>
      <w:proofErr w:type="spellEnd"/>
      <w:r w:rsidRPr="000102D4">
        <w:rPr>
          <w:rFonts w:ascii="Times New Roman" w:hAnsi="Times New Roman" w:cs="Times New Roman"/>
          <w:sz w:val="28"/>
          <w:szCs w:val="28"/>
        </w:rPr>
        <w:t xml:space="preserve"> </w:t>
      </w:r>
      <w:proofErr w:type="spellStart"/>
      <w:r w:rsidRPr="000102D4">
        <w:rPr>
          <w:rFonts w:ascii="Times New Roman" w:hAnsi="Times New Roman" w:cs="Times New Roman"/>
          <w:sz w:val="28"/>
          <w:szCs w:val="28"/>
        </w:rPr>
        <w:t>value</w:t>
      </w:r>
      <w:proofErr w:type="spellEnd"/>
      <w:r w:rsidRPr="000102D4">
        <w:rPr>
          <w:rFonts w:ascii="Times New Roman" w:hAnsi="Times New Roman" w:cs="Times New Roman"/>
          <w:sz w:val="28"/>
          <w:szCs w:val="28"/>
        </w:rPr>
        <w:t xml:space="preserve">, </w:t>
      </w:r>
      <w:proofErr w:type="spellStart"/>
      <w:r w:rsidRPr="000102D4">
        <w:rPr>
          <w:rFonts w:ascii="Times New Roman" w:hAnsi="Times New Roman" w:cs="Times New Roman"/>
          <w:sz w:val="28"/>
          <w:szCs w:val="28"/>
        </w:rPr>
        <w:t>low</w:t>
      </w:r>
      <w:proofErr w:type="spellEnd"/>
      <w:r w:rsidRPr="000102D4">
        <w:rPr>
          <w:rFonts w:ascii="Times New Roman" w:hAnsi="Times New Roman" w:cs="Times New Roman"/>
          <w:sz w:val="28"/>
          <w:szCs w:val="28"/>
        </w:rPr>
        <w:t xml:space="preserve"> </w:t>
      </w:r>
      <w:proofErr w:type="spellStart"/>
      <w:r w:rsidRPr="000102D4">
        <w:rPr>
          <w:rFonts w:ascii="Times New Roman" w:hAnsi="Times New Roman" w:cs="Times New Roman"/>
          <w:sz w:val="28"/>
          <w:szCs w:val="28"/>
        </w:rPr>
        <w:t>impact</w:t>
      </w:r>
      <w:proofErr w:type="spellEnd"/>
      <w:r w:rsidRPr="000102D4">
        <w:rPr>
          <w:rFonts w:ascii="Times New Roman" w:hAnsi="Times New Roman" w:cs="Times New Roman"/>
          <w:sz w:val="28"/>
          <w:szCs w:val="28"/>
        </w:rPr>
        <w:t xml:space="preserve">" (мало туристів – великі збори), але масові напрямки не можуть різко підняти плату, щоб не втратити відвідувачів середнього класу. По-третє, є ризик конкуренції між юрисдикціями: якщо сусідні країни не мають зборів, туристи можуть обрати їх. Було, наприклад, що після введення нових податків круїзні лайнери змінили маршрути, уникаючи портів з дорогими зборами. По-четверте, потрібне належне адміністрування: без контролю є витоки коштів (як в Україні з </w:t>
      </w:r>
      <w:proofErr w:type="spellStart"/>
      <w:r w:rsidRPr="000102D4">
        <w:rPr>
          <w:rFonts w:ascii="Times New Roman" w:hAnsi="Times New Roman" w:cs="Times New Roman"/>
          <w:sz w:val="28"/>
          <w:szCs w:val="28"/>
        </w:rPr>
        <w:t>недооплачуванням</w:t>
      </w:r>
      <w:proofErr w:type="spellEnd"/>
      <w:r w:rsidRPr="000102D4">
        <w:rPr>
          <w:rFonts w:ascii="Times New Roman" w:hAnsi="Times New Roman" w:cs="Times New Roman"/>
          <w:sz w:val="28"/>
          <w:szCs w:val="28"/>
        </w:rPr>
        <w:t xml:space="preserve"> туристичного збору деякими об’єктами розміщення). І останнє – цільове використання: якщо зібрані гроші не відчутні на практиці (турист не бачить покращень, а довкілля не отримує реальної підтримки), легітимність податку підривається.</w:t>
      </w:r>
    </w:p>
    <w:p w14:paraId="05575CD7" w14:textId="77777777" w:rsidR="000102D4" w:rsidRDefault="000102D4" w:rsidP="000102D4">
      <w:pPr>
        <w:spacing w:line="360" w:lineRule="auto"/>
        <w:ind w:firstLine="709"/>
        <w:jc w:val="both"/>
        <w:rPr>
          <w:rFonts w:ascii="Times New Roman" w:hAnsi="Times New Roman" w:cs="Times New Roman"/>
          <w:sz w:val="28"/>
          <w:szCs w:val="28"/>
        </w:rPr>
      </w:pPr>
      <w:r w:rsidRPr="000102D4">
        <w:rPr>
          <w:rFonts w:ascii="Times New Roman" w:hAnsi="Times New Roman" w:cs="Times New Roman"/>
          <w:sz w:val="28"/>
          <w:szCs w:val="28"/>
        </w:rPr>
        <w:t xml:space="preserve">Висновок щодо ефективності: екологічне оподаткування у туризмі має позитивний потенціал, але працює найкраще в комплексі заходів. Там, де влада чітко визначила мету і прозоро витрачає кошти (національні парки, інфраструктура, просвітницькі кампанії для туристів), – спостерігається покращення стану довкілля і відносин між туристами і місцевим населенням. Туристи готові платити, коли розуміють, заради чого це роблять. Для України, що лише стає на шлях відновлення туризму, важливо переймати найкращі зарубіжні практики: запроваджувати </w:t>
      </w:r>
      <w:proofErr w:type="spellStart"/>
      <w:r w:rsidRPr="000102D4">
        <w:rPr>
          <w:rFonts w:ascii="Times New Roman" w:hAnsi="Times New Roman" w:cs="Times New Roman"/>
          <w:i/>
          <w:iCs/>
          <w:sz w:val="28"/>
          <w:szCs w:val="28"/>
        </w:rPr>
        <w:t>targeted</w:t>
      </w:r>
      <w:proofErr w:type="spellEnd"/>
      <w:r w:rsidRPr="000102D4">
        <w:rPr>
          <w:rFonts w:ascii="Times New Roman" w:hAnsi="Times New Roman" w:cs="Times New Roman"/>
          <w:sz w:val="28"/>
          <w:szCs w:val="28"/>
        </w:rPr>
        <w:t xml:space="preserve"> (цільові) збори на розвиток зеленого туризму, забезпечувати контроль і спрямування коштів на конкретні еко-</w:t>
      </w:r>
      <w:proofErr w:type="spellStart"/>
      <w:r w:rsidRPr="000102D4">
        <w:rPr>
          <w:rFonts w:ascii="Times New Roman" w:hAnsi="Times New Roman" w:cs="Times New Roman"/>
          <w:sz w:val="28"/>
          <w:szCs w:val="28"/>
        </w:rPr>
        <w:t>проєкти</w:t>
      </w:r>
      <w:proofErr w:type="spellEnd"/>
      <w:r w:rsidRPr="000102D4">
        <w:rPr>
          <w:rFonts w:ascii="Times New Roman" w:hAnsi="Times New Roman" w:cs="Times New Roman"/>
          <w:sz w:val="28"/>
          <w:szCs w:val="28"/>
        </w:rPr>
        <w:t xml:space="preserve">, залучати громадськість до обговорення нових податків. Це сприятиме сталому </w:t>
      </w:r>
      <w:r w:rsidRPr="000102D4">
        <w:rPr>
          <w:rFonts w:ascii="Times New Roman" w:hAnsi="Times New Roman" w:cs="Times New Roman"/>
          <w:sz w:val="28"/>
          <w:szCs w:val="28"/>
        </w:rPr>
        <w:lastRenderedPageBreak/>
        <w:t>відродженню туристичної галузі і збереженню природної та культурної спадщини для майбутніх поколінь.</w:t>
      </w:r>
    </w:p>
    <w:p w14:paraId="4C03D70E" w14:textId="06C656AF" w:rsidR="000102D4" w:rsidRDefault="000102D4" w:rsidP="000102D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Від загальнотеоретичного огляду екологічного законодавства за допомогою інформації про надходження коштів до Зведеного бюджету України оціним</w:t>
      </w:r>
      <w:r w:rsidR="000817BD">
        <w:rPr>
          <w:rFonts w:ascii="Times New Roman" w:hAnsi="Times New Roman" w:cs="Times New Roman"/>
          <w:sz w:val="28"/>
          <w:szCs w:val="28"/>
        </w:rPr>
        <w:t>о</w:t>
      </w:r>
      <w:r>
        <w:rPr>
          <w:rFonts w:ascii="Times New Roman" w:hAnsi="Times New Roman" w:cs="Times New Roman"/>
          <w:sz w:val="28"/>
          <w:szCs w:val="28"/>
        </w:rPr>
        <w:t xml:space="preserve"> вплив туристичної галузі</w:t>
      </w:r>
      <w:r w:rsidR="00F36755">
        <w:rPr>
          <w:rFonts w:ascii="Times New Roman" w:hAnsi="Times New Roman" w:cs="Times New Roman"/>
          <w:sz w:val="28"/>
          <w:szCs w:val="28"/>
        </w:rPr>
        <w:t xml:space="preserve"> (платники з КВЕД - _55, _56, _79)</w:t>
      </w:r>
      <w:r>
        <w:rPr>
          <w:rFonts w:ascii="Times New Roman" w:hAnsi="Times New Roman" w:cs="Times New Roman"/>
          <w:sz w:val="28"/>
          <w:szCs w:val="28"/>
        </w:rPr>
        <w:t xml:space="preserve"> на наповнення бюджету, в тому числі за рахунок податків, об</w:t>
      </w:r>
      <w:r>
        <w:rPr>
          <w:rFonts w:ascii="Times New Roman" w:hAnsi="Times New Roman" w:cs="Times New Roman"/>
          <w:sz w:val="28"/>
          <w:szCs w:val="28"/>
          <w:lang w:val="en-US"/>
        </w:rPr>
        <w:t>’</w:t>
      </w:r>
      <w:proofErr w:type="spellStart"/>
      <w:r>
        <w:rPr>
          <w:rFonts w:ascii="Times New Roman" w:hAnsi="Times New Roman" w:cs="Times New Roman"/>
          <w:sz w:val="28"/>
          <w:szCs w:val="28"/>
        </w:rPr>
        <w:t>єктом</w:t>
      </w:r>
      <w:proofErr w:type="spellEnd"/>
      <w:r>
        <w:rPr>
          <w:rFonts w:ascii="Times New Roman" w:hAnsi="Times New Roman" w:cs="Times New Roman"/>
          <w:sz w:val="28"/>
          <w:szCs w:val="28"/>
        </w:rPr>
        <w:t xml:space="preserve"> оподаткування яких є наслідки діяльності туристичної галузі та її вплив на навколишнє середовище.</w:t>
      </w:r>
    </w:p>
    <w:p w14:paraId="2806B1E5" w14:textId="67F9D857" w:rsidR="000102D4" w:rsidRDefault="000102D4" w:rsidP="000102D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таблиці 1 наведені </w:t>
      </w:r>
      <w:r w:rsidR="00291C28">
        <w:rPr>
          <w:rFonts w:ascii="Times New Roman" w:hAnsi="Times New Roman" w:cs="Times New Roman"/>
          <w:sz w:val="28"/>
          <w:szCs w:val="28"/>
        </w:rPr>
        <w:t>дані про надходження до Зведеного бюджету від платників податків туристичної галузі за 2024 рік</w:t>
      </w:r>
      <w:r w:rsidR="00291C28">
        <w:rPr>
          <w:rStyle w:val="af2"/>
          <w:rFonts w:ascii="Times New Roman" w:hAnsi="Times New Roman" w:cs="Times New Roman"/>
          <w:sz w:val="28"/>
          <w:szCs w:val="28"/>
        </w:rPr>
        <w:footnoteReference w:id="7"/>
      </w:r>
      <w:r w:rsidR="00291C28">
        <w:rPr>
          <w:rFonts w:ascii="Times New Roman" w:hAnsi="Times New Roman" w:cs="Times New Roman"/>
          <w:sz w:val="28"/>
          <w:szCs w:val="28"/>
        </w:rPr>
        <w:t xml:space="preserve"> </w:t>
      </w:r>
      <w:r w:rsidR="00F36755">
        <w:rPr>
          <w:rFonts w:ascii="Times New Roman" w:hAnsi="Times New Roman" w:cs="Times New Roman"/>
          <w:sz w:val="28"/>
          <w:szCs w:val="28"/>
        </w:rPr>
        <w:t xml:space="preserve">- 11,2 млрд. гривень, що становить 0,65% від загальних надходжень до бюджетів всіх рівнів за цей же період. Лідером за часткою надходжень від туристичної галузі </w:t>
      </w:r>
      <w:r w:rsidR="001A2E6A">
        <w:rPr>
          <w:rFonts w:ascii="Times New Roman" w:hAnsi="Times New Roman" w:cs="Times New Roman"/>
          <w:sz w:val="28"/>
          <w:szCs w:val="28"/>
        </w:rPr>
        <w:t xml:space="preserve">в порівнянні із надходженнями від усіх платників </w:t>
      </w:r>
      <w:r w:rsidR="001A2E6A">
        <w:rPr>
          <w:rFonts w:ascii="Times New Roman" w:hAnsi="Times New Roman" w:cs="Times New Roman"/>
          <w:sz w:val="28"/>
          <w:szCs w:val="28"/>
        </w:rPr>
        <w:t>є Івано-Франківська область</w:t>
      </w:r>
      <w:r w:rsidR="001A2E6A">
        <w:rPr>
          <w:rFonts w:ascii="Times New Roman" w:hAnsi="Times New Roman" w:cs="Times New Roman"/>
          <w:sz w:val="28"/>
          <w:szCs w:val="28"/>
        </w:rPr>
        <w:t xml:space="preserve">, платники туристичної галузі Прикарпаття сплатили 509 млн. гривень до бюджетів всіх рівнів, що становить 2,08% від загальної суми надходжень по цій області. В п’ятірку регіонів за вкладом туристичної галузі також входять </w:t>
      </w:r>
      <w:r w:rsidR="004D333A">
        <w:rPr>
          <w:rFonts w:ascii="Times New Roman" w:hAnsi="Times New Roman" w:cs="Times New Roman"/>
          <w:sz w:val="28"/>
          <w:szCs w:val="28"/>
        </w:rPr>
        <w:t>Львівська область – 1,54%, м. Київ – 1,28%, Закарпатська область – 1,27%, Чернівецька область – 1,24%.</w:t>
      </w:r>
    </w:p>
    <w:p w14:paraId="0EEA8746" w14:textId="3A069BDA" w:rsidR="004D333A" w:rsidRDefault="004D333A" w:rsidP="000102D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Водночас, надходження туристичного збору від суб’єктів господарювання туристичної галузі за цей же період </w:t>
      </w:r>
      <w:r w:rsidR="00C669BA">
        <w:rPr>
          <w:rFonts w:ascii="Times New Roman" w:hAnsi="Times New Roman" w:cs="Times New Roman"/>
          <w:sz w:val="28"/>
          <w:szCs w:val="28"/>
        </w:rPr>
        <w:t xml:space="preserve">склали 198 млн. гривень, що складає 1,78% в надходженнях до бюджетів всіх рівнів від туристичної галузі. Лідерами по вкладу туристичного збору в надходження до бюджету всіх рівнів є Івано-Франківська </w:t>
      </w:r>
      <w:r w:rsidR="00E668FB">
        <w:rPr>
          <w:rFonts w:ascii="Times New Roman" w:hAnsi="Times New Roman" w:cs="Times New Roman"/>
          <w:sz w:val="28"/>
          <w:szCs w:val="28"/>
        </w:rPr>
        <w:t>–</w:t>
      </w:r>
      <w:r w:rsidR="00C669BA">
        <w:rPr>
          <w:rFonts w:ascii="Times New Roman" w:hAnsi="Times New Roman" w:cs="Times New Roman"/>
          <w:sz w:val="28"/>
          <w:szCs w:val="28"/>
        </w:rPr>
        <w:t xml:space="preserve"> </w:t>
      </w:r>
      <w:r w:rsidR="00E668FB">
        <w:rPr>
          <w:rFonts w:ascii="Times New Roman" w:hAnsi="Times New Roman" w:cs="Times New Roman"/>
          <w:sz w:val="28"/>
          <w:szCs w:val="28"/>
        </w:rPr>
        <w:t>5,79%, Закарпатська – 5,27%, Львівська - 3,46%, Черкаська – 2,83%, Одеська – 2,33%.</w:t>
      </w:r>
    </w:p>
    <w:p w14:paraId="4C58689C" w14:textId="0ABD307A" w:rsidR="000102D4" w:rsidRPr="002635C1" w:rsidRDefault="00E668FB" w:rsidP="002635C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Надходження екологічного податку від туристичної галузі за 2024 рік склали 1,6 млн. гривень, що складає 0,014%.</w:t>
      </w:r>
      <w:r w:rsidR="00542A7D">
        <w:rPr>
          <w:rFonts w:ascii="Times New Roman" w:hAnsi="Times New Roman" w:cs="Times New Roman"/>
          <w:sz w:val="28"/>
          <w:szCs w:val="28"/>
        </w:rPr>
        <w:t xml:space="preserve"> Таким чином, рівень податків (туристичного збору та екологічного податку), яку сплачують суб’єкти господарювання, складає менше 2-х відсотків від загальної суми сплачених ними податків.</w:t>
      </w:r>
    </w:p>
    <w:p w14:paraId="65FCF7BD" w14:textId="77777777" w:rsidR="00F5608C" w:rsidRDefault="00F5608C" w:rsidP="001B5099">
      <w:pPr>
        <w:spacing w:line="360" w:lineRule="auto"/>
        <w:ind w:firstLine="709"/>
        <w:jc w:val="both"/>
        <w:rPr>
          <w:rFonts w:ascii="Times New Roman" w:hAnsi="Times New Roman" w:cs="Times New Roman"/>
          <w:sz w:val="28"/>
          <w:szCs w:val="28"/>
        </w:rPr>
        <w:sectPr w:rsidR="00F5608C">
          <w:pgSz w:w="11906" w:h="16838"/>
          <w:pgMar w:top="850" w:right="850" w:bottom="850" w:left="1417" w:header="708" w:footer="708" w:gutter="0"/>
          <w:cols w:space="708"/>
          <w:docGrid w:linePitch="360"/>
        </w:sectPr>
      </w:pPr>
    </w:p>
    <w:p w14:paraId="54937BA4" w14:textId="60B961A7" w:rsidR="002635C1" w:rsidRDefault="00BA0F9A" w:rsidP="00BA0F9A">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Таблиця 1 – Аналіз вкладу туристичної галузі в надходження до Зведеного бюджету за 2024 рік</w:t>
      </w:r>
    </w:p>
    <w:tbl>
      <w:tblPr>
        <w:tblW w:w="1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5"/>
        <w:gridCol w:w="1562"/>
        <w:gridCol w:w="1415"/>
        <w:gridCol w:w="1833"/>
        <w:gridCol w:w="1562"/>
        <w:gridCol w:w="1644"/>
        <w:gridCol w:w="1562"/>
        <w:gridCol w:w="1677"/>
      </w:tblGrid>
      <w:tr w:rsidR="00BA0F9A" w:rsidRPr="00F5608C" w14:paraId="5DC66D54" w14:textId="77777777" w:rsidTr="00BA0F9A">
        <w:trPr>
          <w:trHeight w:val="1815"/>
        </w:trPr>
        <w:tc>
          <w:tcPr>
            <w:tcW w:w="4036" w:type="dxa"/>
            <w:hideMark/>
          </w:tcPr>
          <w:p w14:paraId="31F83AB1" w14:textId="77777777" w:rsidR="00F5608C" w:rsidRPr="00F5608C" w:rsidRDefault="00F5608C" w:rsidP="00F5608C">
            <w:pPr>
              <w:spacing w:after="0" w:line="240" w:lineRule="auto"/>
              <w:jc w:val="center"/>
              <w:rPr>
                <w:rFonts w:ascii="Calibri" w:eastAsia="Times New Roman" w:hAnsi="Calibri" w:cs="Calibri"/>
                <w:b/>
                <w:bCs/>
                <w:kern w:val="0"/>
                <w:lang w:eastAsia="uk-UA"/>
                <w14:ligatures w14:val="none"/>
              </w:rPr>
            </w:pPr>
            <w:r w:rsidRPr="00F5608C">
              <w:rPr>
                <w:rFonts w:ascii="Calibri" w:eastAsia="Times New Roman" w:hAnsi="Calibri" w:cs="Calibri"/>
                <w:b/>
                <w:bCs/>
                <w:kern w:val="0"/>
                <w:lang w:eastAsia="uk-UA"/>
                <w14:ligatures w14:val="none"/>
              </w:rPr>
              <w:t xml:space="preserve">Назва </w:t>
            </w:r>
          </w:p>
        </w:tc>
        <w:tc>
          <w:tcPr>
            <w:tcW w:w="1488" w:type="dxa"/>
            <w:hideMark/>
          </w:tcPr>
          <w:p w14:paraId="1AF0706B" w14:textId="77777777" w:rsidR="00F5608C" w:rsidRPr="00F5608C" w:rsidRDefault="00F5608C" w:rsidP="00F5608C">
            <w:pPr>
              <w:spacing w:after="0" w:line="240" w:lineRule="auto"/>
              <w:jc w:val="center"/>
              <w:rPr>
                <w:rFonts w:ascii="Calibri" w:eastAsia="Times New Roman" w:hAnsi="Calibri" w:cs="Calibri"/>
                <w:b/>
                <w:bCs/>
                <w:kern w:val="0"/>
                <w:lang w:eastAsia="uk-UA"/>
                <w14:ligatures w14:val="none"/>
              </w:rPr>
            </w:pPr>
            <w:r w:rsidRPr="00F5608C">
              <w:rPr>
                <w:rFonts w:ascii="Calibri" w:eastAsia="Times New Roman" w:hAnsi="Calibri" w:cs="Calibri"/>
                <w:b/>
                <w:bCs/>
                <w:kern w:val="0"/>
                <w:lang w:eastAsia="uk-UA"/>
                <w14:ligatures w14:val="none"/>
              </w:rPr>
              <w:t xml:space="preserve"> Надходження до Зведеного бюджету (всі галузі) </w:t>
            </w:r>
          </w:p>
        </w:tc>
        <w:tc>
          <w:tcPr>
            <w:tcW w:w="1415" w:type="dxa"/>
            <w:hideMark/>
          </w:tcPr>
          <w:p w14:paraId="151583BA" w14:textId="77777777" w:rsidR="00F5608C" w:rsidRPr="00F5608C" w:rsidRDefault="00F5608C" w:rsidP="00F5608C">
            <w:pPr>
              <w:spacing w:after="0" w:line="240" w:lineRule="auto"/>
              <w:jc w:val="center"/>
              <w:rPr>
                <w:rFonts w:ascii="Calibri" w:eastAsia="Times New Roman" w:hAnsi="Calibri" w:cs="Calibri"/>
                <w:b/>
                <w:bCs/>
                <w:kern w:val="0"/>
                <w:lang w:eastAsia="uk-UA"/>
                <w14:ligatures w14:val="none"/>
              </w:rPr>
            </w:pPr>
            <w:r w:rsidRPr="00F5608C">
              <w:rPr>
                <w:rFonts w:ascii="Calibri" w:eastAsia="Times New Roman" w:hAnsi="Calibri" w:cs="Calibri"/>
                <w:b/>
                <w:bCs/>
                <w:kern w:val="0"/>
                <w:lang w:eastAsia="uk-UA"/>
                <w14:ligatures w14:val="none"/>
              </w:rPr>
              <w:t xml:space="preserve"> в </w:t>
            </w:r>
            <w:proofErr w:type="spellStart"/>
            <w:r w:rsidRPr="00F5608C">
              <w:rPr>
                <w:rFonts w:ascii="Calibri" w:eastAsia="Times New Roman" w:hAnsi="Calibri" w:cs="Calibri"/>
                <w:b/>
                <w:bCs/>
                <w:kern w:val="0"/>
                <w:lang w:eastAsia="uk-UA"/>
                <w14:ligatures w14:val="none"/>
              </w:rPr>
              <w:t>т.ч</w:t>
            </w:r>
            <w:proofErr w:type="spellEnd"/>
            <w:r w:rsidRPr="00F5608C">
              <w:rPr>
                <w:rFonts w:ascii="Calibri" w:eastAsia="Times New Roman" w:hAnsi="Calibri" w:cs="Calibri"/>
                <w:b/>
                <w:bCs/>
                <w:kern w:val="0"/>
                <w:lang w:eastAsia="uk-UA"/>
                <w14:ligatures w14:val="none"/>
              </w:rPr>
              <w:t xml:space="preserve">. туристична галузь (КВЕД = 55,56,79) </w:t>
            </w:r>
          </w:p>
        </w:tc>
        <w:tc>
          <w:tcPr>
            <w:tcW w:w="1833" w:type="dxa"/>
            <w:hideMark/>
          </w:tcPr>
          <w:p w14:paraId="756B3BA7" w14:textId="77777777" w:rsidR="00F5608C" w:rsidRPr="00F5608C" w:rsidRDefault="00F5608C" w:rsidP="00F5608C">
            <w:pPr>
              <w:spacing w:after="0" w:line="240" w:lineRule="auto"/>
              <w:jc w:val="center"/>
              <w:rPr>
                <w:rFonts w:ascii="Calibri" w:eastAsia="Times New Roman" w:hAnsi="Calibri" w:cs="Calibri"/>
                <w:b/>
                <w:bCs/>
                <w:kern w:val="0"/>
                <w:lang w:eastAsia="uk-UA"/>
                <w14:ligatures w14:val="none"/>
              </w:rPr>
            </w:pPr>
            <w:r w:rsidRPr="00F5608C">
              <w:rPr>
                <w:rFonts w:ascii="Calibri" w:eastAsia="Times New Roman" w:hAnsi="Calibri" w:cs="Calibri"/>
                <w:b/>
                <w:bCs/>
                <w:kern w:val="0"/>
                <w:lang w:eastAsia="uk-UA"/>
                <w14:ligatures w14:val="none"/>
              </w:rPr>
              <w:t xml:space="preserve"> Частка надходжень до Зведеного бюджету від галузі туризму </w:t>
            </w:r>
          </w:p>
        </w:tc>
        <w:tc>
          <w:tcPr>
            <w:tcW w:w="1528" w:type="dxa"/>
            <w:hideMark/>
          </w:tcPr>
          <w:p w14:paraId="2DDC61A4" w14:textId="77777777" w:rsidR="00F5608C" w:rsidRPr="00F5608C" w:rsidRDefault="00F5608C" w:rsidP="00F5608C">
            <w:pPr>
              <w:spacing w:after="0" w:line="240" w:lineRule="auto"/>
              <w:jc w:val="center"/>
              <w:rPr>
                <w:rFonts w:ascii="Calibri" w:eastAsia="Times New Roman" w:hAnsi="Calibri" w:cs="Calibri"/>
                <w:b/>
                <w:bCs/>
                <w:kern w:val="0"/>
                <w:lang w:eastAsia="uk-UA"/>
                <w14:ligatures w14:val="none"/>
              </w:rPr>
            </w:pPr>
            <w:r w:rsidRPr="00F5608C">
              <w:rPr>
                <w:rFonts w:ascii="Calibri" w:eastAsia="Times New Roman" w:hAnsi="Calibri" w:cs="Calibri"/>
                <w:b/>
                <w:bCs/>
                <w:kern w:val="0"/>
                <w:lang w:eastAsia="uk-UA"/>
                <w14:ligatures w14:val="none"/>
              </w:rPr>
              <w:t xml:space="preserve"> Надходження туристичного збору (галузь туризму) </w:t>
            </w:r>
          </w:p>
        </w:tc>
        <w:tc>
          <w:tcPr>
            <w:tcW w:w="1559" w:type="dxa"/>
            <w:hideMark/>
          </w:tcPr>
          <w:p w14:paraId="7A9AA0AC" w14:textId="77777777" w:rsidR="00F5608C" w:rsidRPr="00F5608C" w:rsidRDefault="00F5608C" w:rsidP="00F5608C">
            <w:pPr>
              <w:spacing w:after="0" w:line="240" w:lineRule="auto"/>
              <w:jc w:val="center"/>
              <w:rPr>
                <w:rFonts w:ascii="Calibri" w:eastAsia="Times New Roman" w:hAnsi="Calibri" w:cs="Calibri"/>
                <w:b/>
                <w:bCs/>
                <w:kern w:val="0"/>
                <w:lang w:eastAsia="uk-UA"/>
                <w14:ligatures w14:val="none"/>
              </w:rPr>
            </w:pPr>
            <w:r w:rsidRPr="00F5608C">
              <w:rPr>
                <w:rFonts w:ascii="Calibri" w:eastAsia="Times New Roman" w:hAnsi="Calibri" w:cs="Calibri"/>
                <w:b/>
                <w:bCs/>
                <w:kern w:val="0"/>
                <w:lang w:eastAsia="uk-UA"/>
                <w14:ligatures w14:val="none"/>
              </w:rPr>
              <w:t xml:space="preserve"> Частка туристичного збору в надходженнях від туристичної галузі </w:t>
            </w:r>
          </w:p>
        </w:tc>
        <w:tc>
          <w:tcPr>
            <w:tcW w:w="1504" w:type="dxa"/>
            <w:hideMark/>
          </w:tcPr>
          <w:p w14:paraId="1912ED5C" w14:textId="77777777" w:rsidR="00F5608C" w:rsidRPr="00F5608C" w:rsidRDefault="00F5608C" w:rsidP="00F5608C">
            <w:pPr>
              <w:spacing w:after="0" w:line="240" w:lineRule="auto"/>
              <w:jc w:val="center"/>
              <w:rPr>
                <w:rFonts w:ascii="Calibri" w:eastAsia="Times New Roman" w:hAnsi="Calibri" w:cs="Calibri"/>
                <w:b/>
                <w:bCs/>
                <w:kern w:val="0"/>
                <w:lang w:eastAsia="uk-UA"/>
                <w14:ligatures w14:val="none"/>
              </w:rPr>
            </w:pPr>
            <w:r w:rsidRPr="00F5608C">
              <w:rPr>
                <w:rFonts w:ascii="Calibri" w:eastAsia="Times New Roman" w:hAnsi="Calibri" w:cs="Calibri"/>
                <w:b/>
                <w:bCs/>
                <w:kern w:val="0"/>
                <w:lang w:eastAsia="uk-UA"/>
                <w14:ligatures w14:val="none"/>
              </w:rPr>
              <w:t xml:space="preserve"> Надходження Екологічного податку (галузь туризму) </w:t>
            </w:r>
          </w:p>
        </w:tc>
        <w:tc>
          <w:tcPr>
            <w:tcW w:w="1677" w:type="dxa"/>
            <w:hideMark/>
          </w:tcPr>
          <w:p w14:paraId="0628941A" w14:textId="77777777" w:rsidR="00F5608C" w:rsidRPr="00F5608C" w:rsidRDefault="00F5608C" w:rsidP="00F5608C">
            <w:pPr>
              <w:spacing w:after="0" w:line="240" w:lineRule="auto"/>
              <w:jc w:val="center"/>
              <w:rPr>
                <w:rFonts w:ascii="Calibri" w:eastAsia="Times New Roman" w:hAnsi="Calibri" w:cs="Calibri"/>
                <w:b/>
                <w:bCs/>
                <w:kern w:val="0"/>
                <w:lang w:eastAsia="uk-UA"/>
                <w14:ligatures w14:val="none"/>
              </w:rPr>
            </w:pPr>
            <w:r w:rsidRPr="00F5608C">
              <w:rPr>
                <w:rFonts w:ascii="Calibri" w:eastAsia="Times New Roman" w:hAnsi="Calibri" w:cs="Calibri"/>
                <w:b/>
                <w:bCs/>
                <w:kern w:val="0"/>
                <w:lang w:eastAsia="uk-UA"/>
                <w14:ligatures w14:val="none"/>
              </w:rPr>
              <w:t xml:space="preserve"> Частка екологічного податку в надходженнях від туристичної галузі </w:t>
            </w:r>
          </w:p>
        </w:tc>
      </w:tr>
      <w:tr w:rsidR="00F5608C" w:rsidRPr="00F5608C" w14:paraId="2751C007" w14:textId="77777777" w:rsidTr="00BA0F9A">
        <w:trPr>
          <w:trHeight w:val="300"/>
        </w:trPr>
        <w:tc>
          <w:tcPr>
            <w:tcW w:w="4036" w:type="dxa"/>
            <w:vAlign w:val="bottom"/>
            <w:hideMark/>
          </w:tcPr>
          <w:p w14:paraId="205D1F16"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ЦЕНТРАЛЬНЕ МУ ДПС ПО РОБОТІ З ВПП</w:t>
            </w:r>
          </w:p>
        </w:tc>
        <w:tc>
          <w:tcPr>
            <w:tcW w:w="1488" w:type="dxa"/>
            <w:noWrap/>
            <w:vAlign w:val="bottom"/>
            <w:hideMark/>
          </w:tcPr>
          <w:p w14:paraId="2F7E543A" w14:textId="11B6CB61"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448 246,6 </w:t>
            </w:r>
          </w:p>
        </w:tc>
        <w:tc>
          <w:tcPr>
            <w:tcW w:w="1415" w:type="dxa"/>
            <w:noWrap/>
            <w:vAlign w:val="bottom"/>
            <w:hideMark/>
          </w:tcPr>
          <w:p w14:paraId="1C72089E" w14:textId="5CDAB149"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1 939,8 </w:t>
            </w:r>
          </w:p>
        </w:tc>
        <w:tc>
          <w:tcPr>
            <w:tcW w:w="1833" w:type="dxa"/>
            <w:noWrap/>
            <w:vAlign w:val="bottom"/>
            <w:hideMark/>
          </w:tcPr>
          <w:p w14:paraId="5DC15D2E"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0,43%</w:t>
            </w:r>
          </w:p>
        </w:tc>
        <w:tc>
          <w:tcPr>
            <w:tcW w:w="1528" w:type="dxa"/>
            <w:noWrap/>
            <w:vAlign w:val="bottom"/>
            <w:hideMark/>
          </w:tcPr>
          <w:p w14:paraId="5E2087FF"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1,4</w:t>
            </w:r>
          </w:p>
        </w:tc>
        <w:tc>
          <w:tcPr>
            <w:tcW w:w="1559" w:type="dxa"/>
            <w:noWrap/>
            <w:vAlign w:val="bottom"/>
            <w:hideMark/>
          </w:tcPr>
          <w:p w14:paraId="210E3D1F"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0,07%</w:t>
            </w:r>
          </w:p>
        </w:tc>
        <w:tc>
          <w:tcPr>
            <w:tcW w:w="1504" w:type="dxa"/>
            <w:noWrap/>
            <w:vAlign w:val="bottom"/>
            <w:hideMark/>
          </w:tcPr>
          <w:p w14:paraId="3A4B8EED"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0,05</w:t>
            </w:r>
          </w:p>
        </w:tc>
        <w:tc>
          <w:tcPr>
            <w:tcW w:w="1677" w:type="dxa"/>
            <w:noWrap/>
            <w:vAlign w:val="bottom"/>
            <w:hideMark/>
          </w:tcPr>
          <w:p w14:paraId="7FB6EA91"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0,003%</w:t>
            </w:r>
          </w:p>
        </w:tc>
      </w:tr>
      <w:tr w:rsidR="00F5608C" w:rsidRPr="00F5608C" w14:paraId="0B6ADB37" w14:textId="77777777" w:rsidTr="00BA0F9A">
        <w:trPr>
          <w:trHeight w:val="300"/>
        </w:trPr>
        <w:tc>
          <w:tcPr>
            <w:tcW w:w="4036" w:type="dxa"/>
            <w:vAlign w:val="bottom"/>
            <w:hideMark/>
          </w:tcPr>
          <w:p w14:paraId="0640900F"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М.КИЄВІ</w:t>
            </w:r>
          </w:p>
        </w:tc>
        <w:tc>
          <w:tcPr>
            <w:tcW w:w="1488" w:type="dxa"/>
            <w:noWrap/>
            <w:vAlign w:val="bottom"/>
            <w:hideMark/>
          </w:tcPr>
          <w:p w14:paraId="75E335CF" w14:textId="3CEA455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220 742,7 </w:t>
            </w:r>
          </w:p>
        </w:tc>
        <w:tc>
          <w:tcPr>
            <w:tcW w:w="1415" w:type="dxa"/>
            <w:noWrap/>
            <w:vAlign w:val="bottom"/>
            <w:hideMark/>
          </w:tcPr>
          <w:p w14:paraId="28944667" w14:textId="648CF2AF"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2 817,1 </w:t>
            </w:r>
          </w:p>
        </w:tc>
        <w:tc>
          <w:tcPr>
            <w:tcW w:w="1833" w:type="dxa"/>
            <w:shd w:val="clear" w:color="000000" w:fill="FFC7CE"/>
            <w:noWrap/>
            <w:vAlign w:val="bottom"/>
            <w:hideMark/>
          </w:tcPr>
          <w:p w14:paraId="5B5DAF2A" w14:textId="77777777" w:rsidR="00F5608C" w:rsidRPr="00F5608C" w:rsidRDefault="00F5608C" w:rsidP="00F5608C">
            <w:pPr>
              <w:spacing w:after="0" w:line="240" w:lineRule="auto"/>
              <w:jc w:val="center"/>
              <w:rPr>
                <w:rFonts w:ascii="Calibri" w:eastAsia="Times New Roman" w:hAnsi="Calibri" w:cs="Calibri"/>
                <w:color w:val="9C0006"/>
                <w:kern w:val="0"/>
                <w:lang w:eastAsia="uk-UA"/>
                <w14:ligatures w14:val="none"/>
              </w:rPr>
            </w:pPr>
            <w:r w:rsidRPr="00F5608C">
              <w:rPr>
                <w:rFonts w:ascii="Calibri" w:eastAsia="Times New Roman" w:hAnsi="Calibri" w:cs="Calibri"/>
                <w:color w:val="9C0006"/>
                <w:kern w:val="0"/>
                <w:lang w:eastAsia="uk-UA"/>
                <w14:ligatures w14:val="none"/>
              </w:rPr>
              <w:t>1,28%</w:t>
            </w:r>
          </w:p>
        </w:tc>
        <w:tc>
          <w:tcPr>
            <w:tcW w:w="1528" w:type="dxa"/>
            <w:noWrap/>
            <w:vAlign w:val="bottom"/>
            <w:hideMark/>
          </w:tcPr>
          <w:p w14:paraId="3415BE9E"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42,3</w:t>
            </w:r>
          </w:p>
        </w:tc>
        <w:tc>
          <w:tcPr>
            <w:tcW w:w="1559" w:type="dxa"/>
            <w:noWrap/>
            <w:vAlign w:val="bottom"/>
            <w:hideMark/>
          </w:tcPr>
          <w:p w14:paraId="413E7D81"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1,50%</w:t>
            </w:r>
          </w:p>
        </w:tc>
        <w:tc>
          <w:tcPr>
            <w:tcW w:w="1504" w:type="dxa"/>
            <w:noWrap/>
            <w:vAlign w:val="bottom"/>
            <w:hideMark/>
          </w:tcPr>
          <w:p w14:paraId="156189FE"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0,18</w:t>
            </w:r>
          </w:p>
        </w:tc>
        <w:tc>
          <w:tcPr>
            <w:tcW w:w="1677" w:type="dxa"/>
            <w:noWrap/>
            <w:vAlign w:val="bottom"/>
            <w:hideMark/>
          </w:tcPr>
          <w:p w14:paraId="59F79DBA"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0,006%</w:t>
            </w:r>
          </w:p>
        </w:tc>
      </w:tr>
      <w:tr w:rsidR="00F5608C" w:rsidRPr="00F5608C" w14:paraId="0C21FB4F" w14:textId="77777777" w:rsidTr="00BA0F9A">
        <w:trPr>
          <w:trHeight w:val="300"/>
        </w:trPr>
        <w:tc>
          <w:tcPr>
            <w:tcW w:w="4036" w:type="dxa"/>
            <w:vAlign w:val="bottom"/>
            <w:hideMark/>
          </w:tcPr>
          <w:p w14:paraId="1D687D03"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ПІВНІЧНЕ МУ ДПС ПО РОБОТІ З ВПП</w:t>
            </w:r>
          </w:p>
        </w:tc>
        <w:tc>
          <w:tcPr>
            <w:tcW w:w="1488" w:type="dxa"/>
            <w:noWrap/>
            <w:vAlign w:val="bottom"/>
            <w:hideMark/>
          </w:tcPr>
          <w:p w14:paraId="4C90A020" w14:textId="5FEF1E8A"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151 221,6 </w:t>
            </w:r>
          </w:p>
        </w:tc>
        <w:tc>
          <w:tcPr>
            <w:tcW w:w="1415" w:type="dxa"/>
            <w:noWrap/>
            <w:vAlign w:val="bottom"/>
            <w:hideMark/>
          </w:tcPr>
          <w:p w14:paraId="635BC2C4" w14:textId="248D8751"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   </w:t>
            </w:r>
          </w:p>
        </w:tc>
        <w:tc>
          <w:tcPr>
            <w:tcW w:w="1833" w:type="dxa"/>
            <w:noWrap/>
            <w:vAlign w:val="bottom"/>
            <w:hideMark/>
          </w:tcPr>
          <w:p w14:paraId="524BBC8F"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528" w:type="dxa"/>
            <w:noWrap/>
            <w:vAlign w:val="bottom"/>
            <w:hideMark/>
          </w:tcPr>
          <w:p w14:paraId="3E8D8E3E"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w:t>
            </w:r>
          </w:p>
        </w:tc>
        <w:tc>
          <w:tcPr>
            <w:tcW w:w="1559" w:type="dxa"/>
            <w:noWrap/>
            <w:vAlign w:val="bottom"/>
            <w:hideMark/>
          </w:tcPr>
          <w:p w14:paraId="5796C7A0"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504" w:type="dxa"/>
            <w:noWrap/>
            <w:vAlign w:val="bottom"/>
            <w:hideMark/>
          </w:tcPr>
          <w:p w14:paraId="4E751C91"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677" w:type="dxa"/>
            <w:noWrap/>
            <w:vAlign w:val="bottom"/>
            <w:hideMark/>
          </w:tcPr>
          <w:p w14:paraId="7DD5BF8A"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0,000%</w:t>
            </w:r>
          </w:p>
        </w:tc>
      </w:tr>
      <w:tr w:rsidR="00F5608C" w:rsidRPr="00F5608C" w14:paraId="6C943099" w14:textId="77777777" w:rsidTr="00BA0F9A">
        <w:trPr>
          <w:trHeight w:val="300"/>
        </w:trPr>
        <w:tc>
          <w:tcPr>
            <w:tcW w:w="4036" w:type="dxa"/>
            <w:vAlign w:val="bottom"/>
            <w:hideMark/>
          </w:tcPr>
          <w:p w14:paraId="0EB2C804"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ДНІПРОПЕТРОВСЬКІЙ ОБЛ.</w:t>
            </w:r>
          </w:p>
        </w:tc>
        <w:tc>
          <w:tcPr>
            <w:tcW w:w="1488" w:type="dxa"/>
            <w:noWrap/>
            <w:vAlign w:val="bottom"/>
            <w:hideMark/>
          </w:tcPr>
          <w:p w14:paraId="7BAFEB69" w14:textId="7C1B0A1A"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93 716,5 </w:t>
            </w:r>
          </w:p>
        </w:tc>
        <w:tc>
          <w:tcPr>
            <w:tcW w:w="1415" w:type="dxa"/>
            <w:noWrap/>
            <w:vAlign w:val="bottom"/>
            <w:hideMark/>
          </w:tcPr>
          <w:p w14:paraId="26E7108F" w14:textId="7AA4EFB9"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775,5 </w:t>
            </w:r>
          </w:p>
        </w:tc>
        <w:tc>
          <w:tcPr>
            <w:tcW w:w="1833" w:type="dxa"/>
            <w:shd w:val="clear" w:color="000000" w:fill="FFC7CE"/>
            <w:noWrap/>
            <w:vAlign w:val="bottom"/>
            <w:hideMark/>
          </w:tcPr>
          <w:p w14:paraId="097309B5" w14:textId="77777777" w:rsidR="00F5608C" w:rsidRPr="00F5608C" w:rsidRDefault="00F5608C" w:rsidP="00F5608C">
            <w:pPr>
              <w:spacing w:after="0" w:line="240" w:lineRule="auto"/>
              <w:jc w:val="center"/>
              <w:rPr>
                <w:rFonts w:ascii="Calibri" w:eastAsia="Times New Roman" w:hAnsi="Calibri" w:cs="Calibri"/>
                <w:color w:val="9C0006"/>
                <w:kern w:val="0"/>
                <w:lang w:eastAsia="uk-UA"/>
                <w14:ligatures w14:val="none"/>
              </w:rPr>
            </w:pPr>
            <w:r w:rsidRPr="00F5608C">
              <w:rPr>
                <w:rFonts w:ascii="Calibri" w:eastAsia="Times New Roman" w:hAnsi="Calibri" w:cs="Calibri"/>
                <w:color w:val="9C0006"/>
                <w:kern w:val="0"/>
                <w:lang w:eastAsia="uk-UA"/>
                <w14:ligatures w14:val="none"/>
              </w:rPr>
              <w:t>0,83%</w:t>
            </w:r>
          </w:p>
        </w:tc>
        <w:tc>
          <w:tcPr>
            <w:tcW w:w="1528" w:type="dxa"/>
            <w:noWrap/>
            <w:vAlign w:val="bottom"/>
            <w:hideMark/>
          </w:tcPr>
          <w:p w14:paraId="1D480A5F"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10,6</w:t>
            </w:r>
          </w:p>
        </w:tc>
        <w:tc>
          <w:tcPr>
            <w:tcW w:w="1559" w:type="dxa"/>
            <w:noWrap/>
            <w:vAlign w:val="bottom"/>
            <w:hideMark/>
          </w:tcPr>
          <w:p w14:paraId="6FC29907"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1,37%</w:t>
            </w:r>
          </w:p>
        </w:tc>
        <w:tc>
          <w:tcPr>
            <w:tcW w:w="1504" w:type="dxa"/>
            <w:noWrap/>
            <w:vAlign w:val="bottom"/>
            <w:hideMark/>
          </w:tcPr>
          <w:p w14:paraId="17759C6E"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0,03</w:t>
            </w:r>
          </w:p>
        </w:tc>
        <w:tc>
          <w:tcPr>
            <w:tcW w:w="1677" w:type="dxa"/>
            <w:noWrap/>
            <w:vAlign w:val="bottom"/>
            <w:hideMark/>
          </w:tcPr>
          <w:p w14:paraId="15FED73E"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0,004%</w:t>
            </w:r>
          </w:p>
        </w:tc>
      </w:tr>
      <w:tr w:rsidR="00F5608C" w:rsidRPr="00F5608C" w14:paraId="5ECAD05A" w14:textId="77777777" w:rsidTr="00BA0F9A">
        <w:trPr>
          <w:trHeight w:val="300"/>
        </w:trPr>
        <w:tc>
          <w:tcPr>
            <w:tcW w:w="4036" w:type="dxa"/>
            <w:vAlign w:val="bottom"/>
            <w:hideMark/>
          </w:tcPr>
          <w:p w14:paraId="0C195DF0"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СХІДНЕЕ МУ ДПС ПО РОБОТІ З ВПП</w:t>
            </w:r>
          </w:p>
        </w:tc>
        <w:tc>
          <w:tcPr>
            <w:tcW w:w="1488" w:type="dxa"/>
            <w:noWrap/>
            <w:vAlign w:val="bottom"/>
            <w:hideMark/>
          </w:tcPr>
          <w:p w14:paraId="44357982" w14:textId="0C60469C"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89 833,9 </w:t>
            </w:r>
          </w:p>
        </w:tc>
        <w:tc>
          <w:tcPr>
            <w:tcW w:w="1415" w:type="dxa"/>
            <w:noWrap/>
            <w:vAlign w:val="bottom"/>
            <w:hideMark/>
          </w:tcPr>
          <w:p w14:paraId="52834857" w14:textId="3EAC7F85"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   </w:t>
            </w:r>
          </w:p>
        </w:tc>
        <w:tc>
          <w:tcPr>
            <w:tcW w:w="1833" w:type="dxa"/>
            <w:noWrap/>
            <w:vAlign w:val="bottom"/>
            <w:hideMark/>
          </w:tcPr>
          <w:p w14:paraId="117B22D3"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528" w:type="dxa"/>
            <w:noWrap/>
            <w:vAlign w:val="bottom"/>
            <w:hideMark/>
          </w:tcPr>
          <w:p w14:paraId="3BF3BDBD"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w:t>
            </w:r>
          </w:p>
        </w:tc>
        <w:tc>
          <w:tcPr>
            <w:tcW w:w="1559" w:type="dxa"/>
            <w:noWrap/>
            <w:vAlign w:val="bottom"/>
            <w:hideMark/>
          </w:tcPr>
          <w:p w14:paraId="10C2C146"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504" w:type="dxa"/>
            <w:noWrap/>
            <w:vAlign w:val="bottom"/>
            <w:hideMark/>
          </w:tcPr>
          <w:p w14:paraId="1A7D4418"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677" w:type="dxa"/>
            <w:noWrap/>
            <w:vAlign w:val="bottom"/>
            <w:hideMark/>
          </w:tcPr>
          <w:p w14:paraId="52A9FFE5"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0,000%</w:t>
            </w:r>
          </w:p>
        </w:tc>
      </w:tr>
      <w:tr w:rsidR="00F5608C" w:rsidRPr="00F5608C" w14:paraId="64BBC185" w14:textId="77777777" w:rsidTr="00BA0F9A">
        <w:trPr>
          <w:trHeight w:val="300"/>
        </w:trPr>
        <w:tc>
          <w:tcPr>
            <w:tcW w:w="4036" w:type="dxa"/>
            <w:vAlign w:val="bottom"/>
            <w:hideMark/>
          </w:tcPr>
          <w:p w14:paraId="25A7F692"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ЛЬВІВСЬКІЙ ОБЛАСТІ</w:t>
            </w:r>
          </w:p>
        </w:tc>
        <w:tc>
          <w:tcPr>
            <w:tcW w:w="1488" w:type="dxa"/>
            <w:noWrap/>
            <w:vAlign w:val="bottom"/>
            <w:hideMark/>
          </w:tcPr>
          <w:p w14:paraId="37AB0BC4" w14:textId="506A7BE8"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69 800,9 </w:t>
            </w:r>
          </w:p>
        </w:tc>
        <w:tc>
          <w:tcPr>
            <w:tcW w:w="1415" w:type="dxa"/>
            <w:noWrap/>
            <w:vAlign w:val="bottom"/>
            <w:hideMark/>
          </w:tcPr>
          <w:p w14:paraId="37EF380B" w14:textId="4B98C438"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1 073,9 </w:t>
            </w:r>
          </w:p>
        </w:tc>
        <w:tc>
          <w:tcPr>
            <w:tcW w:w="1833" w:type="dxa"/>
            <w:shd w:val="clear" w:color="000000" w:fill="FFC7CE"/>
            <w:noWrap/>
            <w:vAlign w:val="bottom"/>
            <w:hideMark/>
          </w:tcPr>
          <w:p w14:paraId="6F45CFAA" w14:textId="77777777" w:rsidR="00F5608C" w:rsidRPr="00F5608C" w:rsidRDefault="00F5608C" w:rsidP="00F5608C">
            <w:pPr>
              <w:spacing w:after="0" w:line="240" w:lineRule="auto"/>
              <w:jc w:val="center"/>
              <w:rPr>
                <w:rFonts w:ascii="Calibri" w:eastAsia="Times New Roman" w:hAnsi="Calibri" w:cs="Calibri"/>
                <w:color w:val="9C0006"/>
                <w:kern w:val="0"/>
                <w:lang w:eastAsia="uk-UA"/>
                <w14:ligatures w14:val="none"/>
              </w:rPr>
            </w:pPr>
            <w:r w:rsidRPr="00F5608C">
              <w:rPr>
                <w:rFonts w:ascii="Calibri" w:eastAsia="Times New Roman" w:hAnsi="Calibri" w:cs="Calibri"/>
                <w:color w:val="9C0006"/>
                <w:kern w:val="0"/>
                <w:lang w:eastAsia="uk-UA"/>
                <w14:ligatures w14:val="none"/>
              </w:rPr>
              <w:t>1,54%</w:t>
            </w:r>
          </w:p>
        </w:tc>
        <w:tc>
          <w:tcPr>
            <w:tcW w:w="1528" w:type="dxa"/>
            <w:noWrap/>
            <w:vAlign w:val="bottom"/>
            <w:hideMark/>
          </w:tcPr>
          <w:p w14:paraId="643CAC82"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37,1</w:t>
            </w:r>
          </w:p>
        </w:tc>
        <w:tc>
          <w:tcPr>
            <w:tcW w:w="1559" w:type="dxa"/>
            <w:noWrap/>
            <w:vAlign w:val="bottom"/>
            <w:hideMark/>
          </w:tcPr>
          <w:p w14:paraId="06B2EBE5"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3,46%</w:t>
            </w:r>
          </w:p>
        </w:tc>
        <w:tc>
          <w:tcPr>
            <w:tcW w:w="1504" w:type="dxa"/>
            <w:noWrap/>
            <w:vAlign w:val="bottom"/>
            <w:hideMark/>
          </w:tcPr>
          <w:p w14:paraId="19105C8D"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0,58</w:t>
            </w:r>
          </w:p>
        </w:tc>
        <w:tc>
          <w:tcPr>
            <w:tcW w:w="1677" w:type="dxa"/>
            <w:noWrap/>
            <w:vAlign w:val="bottom"/>
            <w:hideMark/>
          </w:tcPr>
          <w:p w14:paraId="23BB5515"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0,054%</w:t>
            </w:r>
          </w:p>
        </w:tc>
      </w:tr>
      <w:tr w:rsidR="00F5608C" w:rsidRPr="00F5608C" w14:paraId="48B14F13" w14:textId="77777777" w:rsidTr="00BA0F9A">
        <w:trPr>
          <w:trHeight w:val="300"/>
        </w:trPr>
        <w:tc>
          <w:tcPr>
            <w:tcW w:w="4036" w:type="dxa"/>
            <w:vAlign w:val="bottom"/>
            <w:hideMark/>
          </w:tcPr>
          <w:p w14:paraId="11FC02AE"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ХАРКІВСЬКІЙ ОБЛАСТІ</w:t>
            </w:r>
          </w:p>
        </w:tc>
        <w:tc>
          <w:tcPr>
            <w:tcW w:w="1488" w:type="dxa"/>
            <w:noWrap/>
            <w:vAlign w:val="bottom"/>
            <w:hideMark/>
          </w:tcPr>
          <w:p w14:paraId="0BFF8E41" w14:textId="042E9A86"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64 265,4 </w:t>
            </w:r>
          </w:p>
        </w:tc>
        <w:tc>
          <w:tcPr>
            <w:tcW w:w="1415" w:type="dxa"/>
            <w:noWrap/>
            <w:vAlign w:val="bottom"/>
            <w:hideMark/>
          </w:tcPr>
          <w:p w14:paraId="6600FA33" w14:textId="1D8327C0"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283,4 </w:t>
            </w:r>
          </w:p>
        </w:tc>
        <w:tc>
          <w:tcPr>
            <w:tcW w:w="1833" w:type="dxa"/>
            <w:noWrap/>
            <w:vAlign w:val="bottom"/>
            <w:hideMark/>
          </w:tcPr>
          <w:p w14:paraId="4E8B6545"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0,44%</w:t>
            </w:r>
          </w:p>
        </w:tc>
        <w:tc>
          <w:tcPr>
            <w:tcW w:w="1528" w:type="dxa"/>
            <w:noWrap/>
            <w:vAlign w:val="bottom"/>
            <w:hideMark/>
          </w:tcPr>
          <w:p w14:paraId="54B8F3BD"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2,6</w:t>
            </w:r>
          </w:p>
        </w:tc>
        <w:tc>
          <w:tcPr>
            <w:tcW w:w="1559" w:type="dxa"/>
            <w:noWrap/>
            <w:vAlign w:val="bottom"/>
            <w:hideMark/>
          </w:tcPr>
          <w:p w14:paraId="566B742C"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0,92%</w:t>
            </w:r>
          </w:p>
        </w:tc>
        <w:tc>
          <w:tcPr>
            <w:tcW w:w="1504" w:type="dxa"/>
            <w:noWrap/>
            <w:vAlign w:val="bottom"/>
            <w:hideMark/>
          </w:tcPr>
          <w:p w14:paraId="7354A601"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0,02</w:t>
            </w:r>
          </w:p>
        </w:tc>
        <w:tc>
          <w:tcPr>
            <w:tcW w:w="1677" w:type="dxa"/>
            <w:noWrap/>
            <w:vAlign w:val="bottom"/>
            <w:hideMark/>
          </w:tcPr>
          <w:p w14:paraId="11717565"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0,009%</w:t>
            </w:r>
          </w:p>
        </w:tc>
      </w:tr>
      <w:tr w:rsidR="00F5608C" w:rsidRPr="00F5608C" w14:paraId="09D62955" w14:textId="77777777" w:rsidTr="00BA0F9A">
        <w:trPr>
          <w:trHeight w:val="300"/>
        </w:trPr>
        <w:tc>
          <w:tcPr>
            <w:tcW w:w="4036" w:type="dxa"/>
            <w:vAlign w:val="bottom"/>
            <w:hideMark/>
          </w:tcPr>
          <w:p w14:paraId="55336C42"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КИЇВСЬКІЙ ОБЛАСТІ</w:t>
            </w:r>
          </w:p>
        </w:tc>
        <w:tc>
          <w:tcPr>
            <w:tcW w:w="1488" w:type="dxa"/>
            <w:noWrap/>
            <w:vAlign w:val="bottom"/>
            <w:hideMark/>
          </w:tcPr>
          <w:p w14:paraId="30CD1072" w14:textId="1A8A7B19"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61 057,6 </w:t>
            </w:r>
          </w:p>
        </w:tc>
        <w:tc>
          <w:tcPr>
            <w:tcW w:w="1415" w:type="dxa"/>
            <w:noWrap/>
            <w:vAlign w:val="bottom"/>
            <w:hideMark/>
          </w:tcPr>
          <w:p w14:paraId="45FCB18B" w14:textId="4D324B64"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680,2 </w:t>
            </w:r>
          </w:p>
        </w:tc>
        <w:tc>
          <w:tcPr>
            <w:tcW w:w="1833" w:type="dxa"/>
            <w:shd w:val="clear" w:color="000000" w:fill="FFC7CE"/>
            <w:noWrap/>
            <w:vAlign w:val="bottom"/>
            <w:hideMark/>
          </w:tcPr>
          <w:p w14:paraId="0A33E9F5" w14:textId="77777777" w:rsidR="00F5608C" w:rsidRPr="00F5608C" w:rsidRDefault="00F5608C" w:rsidP="00F5608C">
            <w:pPr>
              <w:spacing w:after="0" w:line="240" w:lineRule="auto"/>
              <w:jc w:val="center"/>
              <w:rPr>
                <w:rFonts w:ascii="Calibri" w:eastAsia="Times New Roman" w:hAnsi="Calibri" w:cs="Calibri"/>
                <w:color w:val="9C0006"/>
                <w:kern w:val="0"/>
                <w:lang w:eastAsia="uk-UA"/>
                <w14:ligatures w14:val="none"/>
              </w:rPr>
            </w:pPr>
            <w:r w:rsidRPr="00F5608C">
              <w:rPr>
                <w:rFonts w:ascii="Calibri" w:eastAsia="Times New Roman" w:hAnsi="Calibri" w:cs="Calibri"/>
                <w:color w:val="9C0006"/>
                <w:kern w:val="0"/>
                <w:lang w:eastAsia="uk-UA"/>
                <w14:ligatures w14:val="none"/>
              </w:rPr>
              <w:t>1,11%</w:t>
            </w:r>
          </w:p>
        </w:tc>
        <w:tc>
          <w:tcPr>
            <w:tcW w:w="1528" w:type="dxa"/>
            <w:noWrap/>
            <w:vAlign w:val="bottom"/>
            <w:hideMark/>
          </w:tcPr>
          <w:p w14:paraId="04A301EC"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12,3</w:t>
            </w:r>
          </w:p>
        </w:tc>
        <w:tc>
          <w:tcPr>
            <w:tcW w:w="1559" w:type="dxa"/>
            <w:noWrap/>
            <w:vAlign w:val="bottom"/>
            <w:hideMark/>
          </w:tcPr>
          <w:p w14:paraId="7C8D6AC3"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1,80%</w:t>
            </w:r>
          </w:p>
        </w:tc>
        <w:tc>
          <w:tcPr>
            <w:tcW w:w="1504" w:type="dxa"/>
            <w:noWrap/>
            <w:vAlign w:val="bottom"/>
            <w:hideMark/>
          </w:tcPr>
          <w:p w14:paraId="5845A53D"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0,09</w:t>
            </w:r>
          </w:p>
        </w:tc>
        <w:tc>
          <w:tcPr>
            <w:tcW w:w="1677" w:type="dxa"/>
            <w:noWrap/>
            <w:vAlign w:val="bottom"/>
            <w:hideMark/>
          </w:tcPr>
          <w:p w14:paraId="02E0EC4E"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0,014%</w:t>
            </w:r>
          </w:p>
        </w:tc>
      </w:tr>
      <w:tr w:rsidR="00F5608C" w:rsidRPr="00F5608C" w14:paraId="73AFB201" w14:textId="77777777" w:rsidTr="00BA0F9A">
        <w:trPr>
          <w:trHeight w:val="300"/>
        </w:trPr>
        <w:tc>
          <w:tcPr>
            <w:tcW w:w="4036" w:type="dxa"/>
            <w:vAlign w:val="bottom"/>
            <w:hideMark/>
          </w:tcPr>
          <w:p w14:paraId="77FC4FCF"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В ОДЕСЬКІЙ ОБЛАСТІ</w:t>
            </w:r>
          </w:p>
        </w:tc>
        <w:tc>
          <w:tcPr>
            <w:tcW w:w="1488" w:type="dxa"/>
            <w:noWrap/>
            <w:vAlign w:val="bottom"/>
            <w:hideMark/>
          </w:tcPr>
          <w:p w14:paraId="258EB64C" w14:textId="24C6A0F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53 174,1 </w:t>
            </w:r>
          </w:p>
        </w:tc>
        <w:tc>
          <w:tcPr>
            <w:tcW w:w="1415" w:type="dxa"/>
            <w:noWrap/>
            <w:vAlign w:val="bottom"/>
            <w:hideMark/>
          </w:tcPr>
          <w:p w14:paraId="6EF440C5" w14:textId="5E466234"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535,4 </w:t>
            </w:r>
          </w:p>
        </w:tc>
        <w:tc>
          <w:tcPr>
            <w:tcW w:w="1833" w:type="dxa"/>
            <w:shd w:val="clear" w:color="000000" w:fill="FFC7CE"/>
            <w:noWrap/>
            <w:vAlign w:val="bottom"/>
            <w:hideMark/>
          </w:tcPr>
          <w:p w14:paraId="2B65CA7E" w14:textId="77777777" w:rsidR="00F5608C" w:rsidRPr="00F5608C" w:rsidRDefault="00F5608C" w:rsidP="00F5608C">
            <w:pPr>
              <w:spacing w:after="0" w:line="240" w:lineRule="auto"/>
              <w:jc w:val="center"/>
              <w:rPr>
                <w:rFonts w:ascii="Calibri" w:eastAsia="Times New Roman" w:hAnsi="Calibri" w:cs="Calibri"/>
                <w:color w:val="9C0006"/>
                <w:kern w:val="0"/>
                <w:lang w:eastAsia="uk-UA"/>
                <w14:ligatures w14:val="none"/>
              </w:rPr>
            </w:pPr>
            <w:r w:rsidRPr="00F5608C">
              <w:rPr>
                <w:rFonts w:ascii="Calibri" w:eastAsia="Times New Roman" w:hAnsi="Calibri" w:cs="Calibri"/>
                <w:color w:val="9C0006"/>
                <w:kern w:val="0"/>
                <w:lang w:eastAsia="uk-UA"/>
                <w14:ligatures w14:val="none"/>
              </w:rPr>
              <w:t>1,01%</w:t>
            </w:r>
          </w:p>
        </w:tc>
        <w:tc>
          <w:tcPr>
            <w:tcW w:w="1528" w:type="dxa"/>
            <w:noWrap/>
            <w:vAlign w:val="bottom"/>
            <w:hideMark/>
          </w:tcPr>
          <w:p w14:paraId="7B16003D"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12,5</w:t>
            </w:r>
          </w:p>
        </w:tc>
        <w:tc>
          <w:tcPr>
            <w:tcW w:w="1559" w:type="dxa"/>
            <w:noWrap/>
            <w:vAlign w:val="bottom"/>
            <w:hideMark/>
          </w:tcPr>
          <w:p w14:paraId="16141468"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2,33%</w:t>
            </w:r>
          </w:p>
        </w:tc>
        <w:tc>
          <w:tcPr>
            <w:tcW w:w="1504" w:type="dxa"/>
            <w:noWrap/>
            <w:vAlign w:val="bottom"/>
            <w:hideMark/>
          </w:tcPr>
          <w:p w14:paraId="1B5F9128"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0,08</w:t>
            </w:r>
          </w:p>
        </w:tc>
        <w:tc>
          <w:tcPr>
            <w:tcW w:w="1677" w:type="dxa"/>
            <w:noWrap/>
            <w:vAlign w:val="bottom"/>
            <w:hideMark/>
          </w:tcPr>
          <w:p w14:paraId="3C5067ED"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0,015%</w:t>
            </w:r>
          </w:p>
        </w:tc>
      </w:tr>
      <w:tr w:rsidR="00F5608C" w:rsidRPr="00F5608C" w14:paraId="73D78863" w14:textId="77777777" w:rsidTr="00BA0F9A">
        <w:trPr>
          <w:trHeight w:val="300"/>
        </w:trPr>
        <w:tc>
          <w:tcPr>
            <w:tcW w:w="4036" w:type="dxa"/>
            <w:vAlign w:val="bottom"/>
            <w:hideMark/>
          </w:tcPr>
          <w:p w14:paraId="364CD86F"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ПОЛТАВСЬКІЙ ОБЛАСТІ</w:t>
            </w:r>
          </w:p>
        </w:tc>
        <w:tc>
          <w:tcPr>
            <w:tcW w:w="1488" w:type="dxa"/>
            <w:noWrap/>
            <w:vAlign w:val="bottom"/>
            <w:hideMark/>
          </w:tcPr>
          <w:p w14:paraId="3D17EEC5" w14:textId="30F59531"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53 032,1 </w:t>
            </w:r>
          </w:p>
        </w:tc>
        <w:tc>
          <w:tcPr>
            <w:tcW w:w="1415" w:type="dxa"/>
            <w:noWrap/>
            <w:vAlign w:val="bottom"/>
            <w:hideMark/>
          </w:tcPr>
          <w:p w14:paraId="5A2FCA3D" w14:textId="42A565FD"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234,0 </w:t>
            </w:r>
          </w:p>
        </w:tc>
        <w:tc>
          <w:tcPr>
            <w:tcW w:w="1833" w:type="dxa"/>
            <w:noWrap/>
            <w:vAlign w:val="bottom"/>
            <w:hideMark/>
          </w:tcPr>
          <w:p w14:paraId="766E7BB8"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0,44%</w:t>
            </w:r>
          </w:p>
        </w:tc>
        <w:tc>
          <w:tcPr>
            <w:tcW w:w="1528" w:type="dxa"/>
            <w:noWrap/>
            <w:vAlign w:val="bottom"/>
            <w:hideMark/>
          </w:tcPr>
          <w:p w14:paraId="078D41D3"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5,3</w:t>
            </w:r>
          </w:p>
        </w:tc>
        <w:tc>
          <w:tcPr>
            <w:tcW w:w="1559" w:type="dxa"/>
            <w:noWrap/>
            <w:vAlign w:val="bottom"/>
            <w:hideMark/>
          </w:tcPr>
          <w:p w14:paraId="5122F86B"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2,25%</w:t>
            </w:r>
          </w:p>
        </w:tc>
        <w:tc>
          <w:tcPr>
            <w:tcW w:w="1504" w:type="dxa"/>
            <w:noWrap/>
            <w:vAlign w:val="bottom"/>
            <w:hideMark/>
          </w:tcPr>
          <w:p w14:paraId="45A106A0"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0,01</w:t>
            </w:r>
          </w:p>
        </w:tc>
        <w:tc>
          <w:tcPr>
            <w:tcW w:w="1677" w:type="dxa"/>
            <w:noWrap/>
            <w:vAlign w:val="bottom"/>
            <w:hideMark/>
          </w:tcPr>
          <w:p w14:paraId="4D87F53A"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0,006%</w:t>
            </w:r>
          </w:p>
        </w:tc>
      </w:tr>
      <w:tr w:rsidR="00F5608C" w:rsidRPr="00F5608C" w14:paraId="41E82006" w14:textId="77777777" w:rsidTr="00BA0F9A">
        <w:trPr>
          <w:trHeight w:val="300"/>
        </w:trPr>
        <w:tc>
          <w:tcPr>
            <w:tcW w:w="4036" w:type="dxa"/>
            <w:vAlign w:val="bottom"/>
            <w:hideMark/>
          </w:tcPr>
          <w:p w14:paraId="2E982165"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ВІННИЦЬКІЙ ОБЛАСТІ</w:t>
            </w:r>
          </w:p>
        </w:tc>
        <w:tc>
          <w:tcPr>
            <w:tcW w:w="1488" w:type="dxa"/>
            <w:noWrap/>
            <w:vAlign w:val="bottom"/>
            <w:hideMark/>
          </w:tcPr>
          <w:p w14:paraId="1D45FB08" w14:textId="3A9DF96D"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32 305,7 </w:t>
            </w:r>
          </w:p>
        </w:tc>
        <w:tc>
          <w:tcPr>
            <w:tcW w:w="1415" w:type="dxa"/>
            <w:noWrap/>
            <w:vAlign w:val="bottom"/>
            <w:hideMark/>
          </w:tcPr>
          <w:p w14:paraId="20BC257E" w14:textId="2ACAD6F6"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221,7 </w:t>
            </w:r>
          </w:p>
        </w:tc>
        <w:tc>
          <w:tcPr>
            <w:tcW w:w="1833" w:type="dxa"/>
            <w:shd w:val="clear" w:color="000000" w:fill="FFC7CE"/>
            <w:noWrap/>
            <w:vAlign w:val="bottom"/>
            <w:hideMark/>
          </w:tcPr>
          <w:p w14:paraId="6CF72677" w14:textId="77777777" w:rsidR="00F5608C" w:rsidRPr="00F5608C" w:rsidRDefault="00F5608C" w:rsidP="00F5608C">
            <w:pPr>
              <w:spacing w:after="0" w:line="240" w:lineRule="auto"/>
              <w:jc w:val="center"/>
              <w:rPr>
                <w:rFonts w:ascii="Calibri" w:eastAsia="Times New Roman" w:hAnsi="Calibri" w:cs="Calibri"/>
                <w:color w:val="9C0006"/>
                <w:kern w:val="0"/>
                <w:lang w:eastAsia="uk-UA"/>
                <w14:ligatures w14:val="none"/>
              </w:rPr>
            </w:pPr>
            <w:r w:rsidRPr="00F5608C">
              <w:rPr>
                <w:rFonts w:ascii="Calibri" w:eastAsia="Times New Roman" w:hAnsi="Calibri" w:cs="Calibri"/>
                <w:color w:val="9C0006"/>
                <w:kern w:val="0"/>
                <w:lang w:eastAsia="uk-UA"/>
                <w14:ligatures w14:val="none"/>
              </w:rPr>
              <w:t>0,69%</w:t>
            </w:r>
          </w:p>
        </w:tc>
        <w:tc>
          <w:tcPr>
            <w:tcW w:w="1528" w:type="dxa"/>
            <w:noWrap/>
            <w:vAlign w:val="bottom"/>
            <w:hideMark/>
          </w:tcPr>
          <w:p w14:paraId="608B9F4F"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3,6</w:t>
            </w:r>
          </w:p>
        </w:tc>
        <w:tc>
          <w:tcPr>
            <w:tcW w:w="1559" w:type="dxa"/>
            <w:noWrap/>
            <w:vAlign w:val="bottom"/>
            <w:hideMark/>
          </w:tcPr>
          <w:p w14:paraId="676B921B"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1,65%</w:t>
            </w:r>
          </w:p>
        </w:tc>
        <w:tc>
          <w:tcPr>
            <w:tcW w:w="1504" w:type="dxa"/>
            <w:noWrap/>
            <w:vAlign w:val="bottom"/>
            <w:hideMark/>
          </w:tcPr>
          <w:p w14:paraId="24D1120B"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0,02</w:t>
            </w:r>
          </w:p>
        </w:tc>
        <w:tc>
          <w:tcPr>
            <w:tcW w:w="1677" w:type="dxa"/>
            <w:noWrap/>
            <w:vAlign w:val="bottom"/>
            <w:hideMark/>
          </w:tcPr>
          <w:p w14:paraId="03ADE99F"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0,011%</w:t>
            </w:r>
          </w:p>
        </w:tc>
      </w:tr>
      <w:tr w:rsidR="00F5608C" w:rsidRPr="00F5608C" w14:paraId="67AF17F2" w14:textId="77777777" w:rsidTr="00BA0F9A">
        <w:trPr>
          <w:trHeight w:val="300"/>
        </w:trPr>
        <w:tc>
          <w:tcPr>
            <w:tcW w:w="4036" w:type="dxa"/>
            <w:vAlign w:val="bottom"/>
            <w:hideMark/>
          </w:tcPr>
          <w:p w14:paraId="012166EB"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ЧЕРКАСЬКІЙ ОБЛАСТІ</w:t>
            </w:r>
          </w:p>
        </w:tc>
        <w:tc>
          <w:tcPr>
            <w:tcW w:w="1488" w:type="dxa"/>
            <w:noWrap/>
            <w:vAlign w:val="bottom"/>
            <w:hideMark/>
          </w:tcPr>
          <w:p w14:paraId="7975E596" w14:textId="38D602D5"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28 811,9 </w:t>
            </w:r>
          </w:p>
        </w:tc>
        <w:tc>
          <w:tcPr>
            <w:tcW w:w="1415" w:type="dxa"/>
            <w:noWrap/>
            <w:vAlign w:val="bottom"/>
            <w:hideMark/>
          </w:tcPr>
          <w:p w14:paraId="3AF5AFBE" w14:textId="04E39B56"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159,1 </w:t>
            </w:r>
          </w:p>
        </w:tc>
        <w:tc>
          <w:tcPr>
            <w:tcW w:w="1833" w:type="dxa"/>
            <w:noWrap/>
            <w:vAlign w:val="bottom"/>
            <w:hideMark/>
          </w:tcPr>
          <w:p w14:paraId="7E63E1F6"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0,55%</w:t>
            </w:r>
          </w:p>
        </w:tc>
        <w:tc>
          <w:tcPr>
            <w:tcW w:w="1528" w:type="dxa"/>
            <w:noWrap/>
            <w:vAlign w:val="bottom"/>
            <w:hideMark/>
          </w:tcPr>
          <w:p w14:paraId="58E0A7AE"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4,5</w:t>
            </w:r>
          </w:p>
        </w:tc>
        <w:tc>
          <w:tcPr>
            <w:tcW w:w="1559" w:type="dxa"/>
            <w:noWrap/>
            <w:vAlign w:val="bottom"/>
            <w:hideMark/>
          </w:tcPr>
          <w:p w14:paraId="3D8DAE3B"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2,83%</w:t>
            </w:r>
          </w:p>
        </w:tc>
        <w:tc>
          <w:tcPr>
            <w:tcW w:w="1504" w:type="dxa"/>
            <w:noWrap/>
            <w:vAlign w:val="bottom"/>
            <w:hideMark/>
          </w:tcPr>
          <w:p w14:paraId="7F61D61C"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0,01</w:t>
            </w:r>
          </w:p>
        </w:tc>
        <w:tc>
          <w:tcPr>
            <w:tcW w:w="1677" w:type="dxa"/>
            <w:noWrap/>
            <w:vAlign w:val="bottom"/>
            <w:hideMark/>
          </w:tcPr>
          <w:p w14:paraId="675FF7B7"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0,009%</w:t>
            </w:r>
          </w:p>
        </w:tc>
      </w:tr>
      <w:tr w:rsidR="00F5608C" w:rsidRPr="00F5608C" w14:paraId="40F24B2E" w14:textId="77777777" w:rsidTr="00BA0F9A">
        <w:trPr>
          <w:trHeight w:val="300"/>
        </w:trPr>
        <w:tc>
          <w:tcPr>
            <w:tcW w:w="4036" w:type="dxa"/>
            <w:vAlign w:val="bottom"/>
            <w:hideMark/>
          </w:tcPr>
          <w:p w14:paraId="43369168"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ЖИТОМИРСЬКІЙ ОБЛАСТІ</w:t>
            </w:r>
          </w:p>
        </w:tc>
        <w:tc>
          <w:tcPr>
            <w:tcW w:w="1488" w:type="dxa"/>
            <w:noWrap/>
            <w:vAlign w:val="bottom"/>
            <w:hideMark/>
          </w:tcPr>
          <w:p w14:paraId="1F750B3D" w14:textId="1E879A1D"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26 682,9 </w:t>
            </w:r>
          </w:p>
        </w:tc>
        <w:tc>
          <w:tcPr>
            <w:tcW w:w="1415" w:type="dxa"/>
            <w:noWrap/>
            <w:vAlign w:val="bottom"/>
            <w:hideMark/>
          </w:tcPr>
          <w:p w14:paraId="683CEF6F" w14:textId="02E42171"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154,1 </w:t>
            </w:r>
          </w:p>
        </w:tc>
        <w:tc>
          <w:tcPr>
            <w:tcW w:w="1833" w:type="dxa"/>
            <w:noWrap/>
            <w:vAlign w:val="bottom"/>
            <w:hideMark/>
          </w:tcPr>
          <w:p w14:paraId="04BA7215"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0,58%</w:t>
            </w:r>
          </w:p>
        </w:tc>
        <w:tc>
          <w:tcPr>
            <w:tcW w:w="1528" w:type="dxa"/>
            <w:noWrap/>
            <w:vAlign w:val="bottom"/>
            <w:hideMark/>
          </w:tcPr>
          <w:p w14:paraId="7FB753A9"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2,6</w:t>
            </w:r>
          </w:p>
        </w:tc>
        <w:tc>
          <w:tcPr>
            <w:tcW w:w="1559" w:type="dxa"/>
            <w:noWrap/>
            <w:vAlign w:val="bottom"/>
            <w:hideMark/>
          </w:tcPr>
          <w:p w14:paraId="371177E6"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1,67%</w:t>
            </w:r>
          </w:p>
        </w:tc>
        <w:tc>
          <w:tcPr>
            <w:tcW w:w="1504" w:type="dxa"/>
            <w:noWrap/>
            <w:vAlign w:val="bottom"/>
            <w:hideMark/>
          </w:tcPr>
          <w:p w14:paraId="343195FC"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0,03</w:t>
            </w:r>
          </w:p>
        </w:tc>
        <w:tc>
          <w:tcPr>
            <w:tcW w:w="1677" w:type="dxa"/>
            <w:noWrap/>
            <w:vAlign w:val="bottom"/>
            <w:hideMark/>
          </w:tcPr>
          <w:p w14:paraId="6D53BFCF"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0,020%</w:t>
            </w:r>
          </w:p>
        </w:tc>
      </w:tr>
      <w:tr w:rsidR="00F5608C" w:rsidRPr="00F5608C" w14:paraId="6ABE24A0" w14:textId="77777777" w:rsidTr="00BA0F9A">
        <w:trPr>
          <w:trHeight w:val="300"/>
        </w:trPr>
        <w:tc>
          <w:tcPr>
            <w:tcW w:w="4036" w:type="dxa"/>
            <w:vAlign w:val="bottom"/>
            <w:hideMark/>
          </w:tcPr>
          <w:p w14:paraId="2A3AFB9A"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СУМСЬКІЙ ОБЛАСТІ</w:t>
            </w:r>
          </w:p>
        </w:tc>
        <w:tc>
          <w:tcPr>
            <w:tcW w:w="1488" w:type="dxa"/>
            <w:noWrap/>
            <w:vAlign w:val="bottom"/>
            <w:hideMark/>
          </w:tcPr>
          <w:p w14:paraId="33D31F42" w14:textId="0DEF6CD1"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26 103,4 </w:t>
            </w:r>
          </w:p>
        </w:tc>
        <w:tc>
          <w:tcPr>
            <w:tcW w:w="1415" w:type="dxa"/>
            <w:noWrap/>
            <w:vAlign w:val="bottom"/>
            <w:hideMark/>
          </w:tcPr>
          <w:p w14:paraId="4562F86C" w14:textId="09FE7BE8"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98,6 </w:t>
            </w:r>
          </w:p>
        </w:tc>
        <w:tc>
          <w:tcPr>
            <w:tcW w:w="1833" w:type="dxa"/>
            <w:noWrap/>
            <w:vAlign w:val="bottom"/>
            <w:hideMark/>
          </w:tcPr>
          <w:p w14:paraId="00E13216"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0,38%</w:t>
            </w:r>
          </w:p>
        </w:tc>
        <w:tc>
          <w:tcPr>
            <w:tcW w:w="1528" w:type="dxa"/>
            <w:noWrap/>
            <w:vAlign w:val="bottom"/>
            <w:hideMark/>
          </w:tcPr>
          <w:p w14:paraId="5A4B2A37"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1,1</w:t>
            </w:r>
          </w:p>
        </w:tc>
        <w:tc>
          <w:tcPr>
            <w:tcW w:w="1559" w:type="dxa"/>
            <w:noWrap/>
            <w:vAlign w:val="bottom"/>
            <w:hideMark/>
          </w:tcPr>
          <w:p w14:paraId="109F70FA"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1,13%</w:t>
            </w:r>
          </w:p>
        </w:tc>
        <w:tc>
          <w:tcPr>
            <w:tcW w:w="1504" w:type="dxa"/>
            <w:noWrap/>
            <w:vAlign w:val="bottom"/>
            <w:hideMark/>
          </w:tcPr>
          <w:p w14:paraId="4FBDE276"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0,01</w:t>
            </w:r>
          </w:p>
        </w:tc>
        <w:tc>
          <w:tcPr>
            <w:tcW w:w="1677" w:type="dxa"/>
            <w:noWrap/>
            <w:vAlign w:val="bottom"/>
            <w:hideMark/>
          </w:tcPr>
          <w:p w14:paraId="42A5B92F"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0,010%</w:t>
            </w:r>
          </w:p>
        </w:tc>
      </w:tr>
      <w:tr w:rsidR="00F5608C" w:rsidRPr="00F5608C" w14:paraId="230F66D3" w14:textId="77777777" w:rsidTr="00BA0F9A">
        <w:trPr>
          <w:trHeight w:val="300"/>
        </w:trPr>
        <w:tc>
          <w:tcPr>
            <w:tcW w:w="4036" w:type="dxa"/>
            <w:vAlign w:val="bottom"/>
            <w:hideMark/>
          </w:tcPr>
          <w:p w14:paraId="1B900530"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В ІВАНО-ФРАНКІВСЬКІЙ ОБЛАСТІ</w:t>
            </w:r>
          </w:p>
        </w:tc>
        <w:tc>
          <w:tcPr>
            <w:tcW w:w="1488" w:type="dxa"/>
            <w:noWrap/>
            <w:vAlign w:val="bottom"/>
            <w:hideMark/>
          </w:tcPr>
          <w:p w14:paraId="7F23CDF6" w14:textId="54BA3E14"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25 153,4 </w:t>
            </w:r>
          </w:p>
        </w:tc>
        <w:tc>
          <w:tcPr>
            <w:tcW w:w="1415" w:type="dxa"/>
            <w:noWrap/>
            <w:vAlign w:val="bottom"/>
            <w:hideMark/>
          </w:tcPr>
          <w:p w14:paraId="1BA15A2B" w14:textId="1E71ACCA"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509,7 </w:t>
            </w:r>
          </w:p>
        </w:tc>
        <w:tc>
          <w:tcPr>
            <w:tcW w:w="1833" w:type="dxa"/>
            <w:shd w:val="clear" w:color="000000" w:fill="FFC7CE"/>
            <w:noWrap/>
            <w:vAlign w:val="bottom"/>
            <w:hideMark/>
          </w:tcPr>
          <w:p w14:paraId="180CEA95" w14:textId="77777777" w:rsidR="00F5608C" w:rsidRPr="00F5608C" w:rsidRDefault="00F5608C" w:rsidP="00F5608C">
            <w:pPr>
              <w:spacing w:after="0" w:line="240" w:lineRule="auto"/>
              <w:jc w:val="center"/>
              <w:rPr>
                <w:rFonts w:ascii="Calibri" w:eastAsia="Times New Roman" w:hAnsi="Calibri" w:cs="Calibri"/>
                <w:color w:val="9C0006"/>
                <w:kern w:val="0"/>
                <w:lang w:eastAsia="uk-UA"/>
                <w14:ligatures w14:val="none"/>
              </w:rPr>
            </w:pPr>
            <w:r w:rsidRPr="00F5608C">
              <w:rPr>
                <w:rFonts w:ascii="Calibri" w:eastAsia="Times New Roman" w:hAnsi="Calibri" w:cs="Calibri"/>
                <w:color w:val="9C0006"/>
                <w:kern w:val="0"/>
                <w:lang w:eastAsia="uk-UA"/>
                <w14:ligatures w14:val="none"/>
              </w:rPr>
              <w:t>2,03%</w:t>
            </w:r>
          </w:p>
        </w:tc>
        <w:tc>
          <w:tcPr>
            <w:tcW w:w="1528" w:type="dxa"/>
            <w:noWrap/>
            <w:vAlign w:val="bottom"/>
            <w:hideMark/>
          </w:tcPr>
          <w:p w14:paraId="42900A21"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29,3</w:t>
            </w:r>
          </w:p>
        </w:tc>
        <w:tc>
          <w:tcPr>
            <w:tcW w:w="1559" w:type="dxa"/>
            <w:noWrap/>
            <w:vAlign w:val="bottom"/>
            <w:hideMark/>
          </w:tcPr>
          <w:p w14:paraId="2AE17014"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5,76%</w:t>
            </w:r>
          </w:p>
        </w:tc>
        <w:tc>
          <w:tcPr>
            <w:tcW w:w="1504" w:type="dxa"/>
            <w:noWrap/>
            <w:vAlign w:val="bottom"/>
            <w:hideMark/>
          </w:tcPr>
          <w:p w14:paraId="25956BCF"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0,15</w:t>
            </w:r>
          </w:p>
        </w:tc>
        <w:tc>
          <w:tcPr>
            <w:tcW w:w="1677" w:type="dxa"/>
            <w:noWrap/>
            <w:vAlign w:val="bottom"/>
            <w:hideMark/>
          </w:tcPr>
          <w:p w14:paraId="7055B50B"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0,029%</w:t>
            </w:r>
          </w:p>
        </w:tc>
      </w:tr>
      <w:tr w:rsidR="00F5608C" w:rsidRPr="00F5608C" w14:paraId="1FC9CDCD" w14:textId="77777777" w:rsidTr="00BA0F9A">
        <w:trPr>
          <w:trHeight w:val="300"/>
        </w:trPr>
        <w:tc>
          <w:tcPr>
            <w:tcW w:w="4036" w:type="dxa"/>
            <w:vAlign w:val="bottom"/>
            <w:hideMark/>
          </w:tcPr>
          <w:p w14:paraId="20E881FF"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ХМЕЛЬНИЦЬКІЙ ОБЛАСТІ</w:t>
            </w:r>
          </w:p>
        </w:tc>
        <w:tc>
          <w:tcPr>
            <w:tcW w:w="1488" w:type="dxa"/>
            <w:noWrap/>
            <w:vAlign w:val="bottom"/>
            <w:hideMark/>
          </w:tcPr>
          <w:p w14:paraId="12CFE935" w14:textId="3831D78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23 877,6 </w:t>
            </w:r>
          </w:p>
        </w:tc>
        <w:tc>
          <w:tcPr>
            <w:tcW w:w="1415" w:type="dxa"/>
            <w:noWrap/>
            <w:vAlign w:val="bottom"/>
            <w:hideMark/>
          </w:tcPr>
          <w:p w14:paraId="4D325A5D" w14:textId="088CD91C"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198,2 </w:t>
            </w:r>
          </w:p>
        </w:tc>
        <w:tc>
          <w:tcPr>
            <w:tcW w:w="1833" w:type="dxa"/>
            <w:shd w:val="clear" w:color="000000" w:fill="FFC7CE"/>
            <w:noWrap/>
            <w:vAlign w:val="bottom"/>
            <w:hideMark/>
          </w:tcPr>
          <w:p w14:paraId="1FC17FE6" w14:textId="77777777" w:rsidR="00F5608C" w:rsidRPr="00F5608C" w:rsidRDefault="00F5608C" w:rsidP="00F5608C">
            <w:pPr>
              <w:spacing w:after="0" w:line="240" w:lineRule="auto"/>
              <w:jc w:val="center"/>
              <w:rPr>
                <w:rFonts w:ascii="Calibri" w:eastAsia="Times New Roman" w:hAnsi="Calibri" w:cs="Calibri"/>
                <w:color w:val="9C0006"/>
                <w:kern w:val="0"/>
                <w:lang w:eastAsia="uk-UA"/>
                <w14:ligatures w14:val="none"/>
              </w:rPr>
            </w:pPr>
            <w:r w:rsidRPr="00F5608C">
              <w:rPr>
                <w:rFonts w:ascii="Calibri" w:eastAsia="Times New Roman" w:hAnsi="Calibri" w:cs="Calibri"/>
                <w:color w:val="9C0006"/>
                <w:kern w:val="0"/>
                <w:lang w:eastAsia="uk-UA"/>
                <w14:ligatures w14:val="none"/>
              </w:rPr>
              <w:t>0,83%</w:t>
            </w:r>
          </w:p>
        </w:tc>
        <w:tc>
          <w:tcPr>
            <w:tcW w:w="1528" w:type="dxa"/>
            <w:noWrap/>
            <w:vAlign w:val="bottom"/>
            <w:hideMark/>
          </w:tcPr>
          <w:p w14:paraId="5D54536C"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4,4</w:t>
            </w:r>
          </w:p>
        </w:tc>
        <w:tc>
          <w:tcPr>
            <w:tcW w:w="1559" w:type="dxa"/>
            <w:noWrap/>
            <w:vAlign w:val="bottom"/>
            <w:hideMark/>
          </w:tcPr>
          <w:p w14:paraId="07115145"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2,23%</w:t>
            </w:r>
          </w:p>
        </w:tc>
        <w:tc>
          <w:tcPr>
            <w:tcW w:w="1504" w:type="dxa"/>
            <w:noWrap/>
            <w:vAlign w:val="bottom"/>
            <w:hideMark/>
          </w:tcPr>
          <w:p w14:paraId="3E678149"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0,03</w:t>
            </w:r>
          </w:p>
        </w:tc>
        <w:tc>
          <w:tcPr>
            <w:tcW w:w="1677" w:type="dxa"/>
            <w:noWrap/>
            <w:vAlign w:val="bottom"/>
            <w:hideMark/>
          </w:tcPr>
          <w:p w14:paraId="23D7905C"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0,014%</w:t>
            </w:r>
          </w:p>
        </w:tc>
      </w:tr>
      <w:tr w:rsidR="00F5608C" w:rsidRPr="00F5608C" w14:paraId="6AA05E0D" w14:textId="77777777" w:rsidTr="00BA0F9A">
        <w:trPr>
          <w:trHeight w:val="300"/>
        </w:trPr>
        <w:tc>
          <w:tcPr>
            <w:tcW w:w="4036" w:type="dxa"/>
            <w:vAlign w:val="bottom"/>
            <w:hideMark/>
          </w:tcPr>
          <w:p w14:paraId="1BE8E3AD"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ЗАКАРПАТСЬКІЙ ОБЛАСТІ</w:t>
            </w:r>
          </w:p>
        </w:tc>
        <w:tc>
          <w:tcPr>
            <w:tcW w:w="1488" w:type="dxa"/>
            <w:noWrap/>
            <w:vAlign w:val="bottom"/>
            <w:hideMark/>
          </w:tcPr>
          <w:p w14:paraId="50733226" w14:textId="43324CB4"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23 063,3 </w:t>
            </w:r>
          </w:p>
        </w:tc>
        <w:tc>
          <w:tcPr>
            <w:tcW w:w="1415" w:type="dxa"/>
            <w:noWrap/>
            <w:vAlign w:val="bottom"/>
            <w:hideMark/>
          </w:tcPr>
          <w:p w14:paraId="6E57AE86" w14:textId="412D7922"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292,2 </w:t>
            </w:r>
          </w:p>
        </w:tc>
        <w:tc>
          <w:tcPr>
            <w:tcW w:w="1833" w:type="dxa"/>
            <w:shd w:val="clear" w:color="000000" w:fill="FFC7CE"/>
            <w:noWrap/>
            <w:vAlign w:val="bottom"/>
            <w:hideMark/>
          </w:tcPr>
          <w:p w14:paraId="34CF38E6" w14:textId="77777777" w:rsidR="00F5608C" w:rsidRPr="00F5608C" w:rsidRDefault="00F5608C" w:rsidP="00F5608C">
            <w:pPr>
              <w:spacing w:after="0" w:line="240" w:lineRule="auto"/>
              <w:jc w:val="center"/>
              <w:rPr>
                <w:rFonts w:ascii="Calibri" w:eastAsia="Times New Roman" w:hAnsi="Calibri" w:cs="Calibri"/>
                <w:color w:val="9C0006"/>
                <w:kern w:val="0"/>
                <w:lang w:eastAsia="uk-UA"/>
                <w14:ligatures w14:val="none"/>
              </w:rPr>
            </w:pPr>
            <w:r w:rsidRPr="00F5608C">
              <w:rPr>
                <w:rFonts w:ascii="Calibri" w:eastAsia="Times New Roman" w:hAnsi="Calibri" w:cs="Calibri"/>
                <w:color w:val="9C0006"/>
                <w:kern w:val="0"/>
                <w:lang w:eastAsia="uk-UA"/>
                <w14:ligatures w14:val="none"/>
              </w:rPr>
              <w:t>1,27%</w:t>
            </w:r>
          </w:p>
        </w:tc>
        <w:tc>
          <w:tcPr>
            <w:tcW w:w="1528" w:type="dxa"/>
            <w:noWrap/>
            <w:vAlign w:val="bottom"/>
            <w:hideMark/>
          </w:tcPr>
          <w:p w14:paraId="0CC6B0E4"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15,4</w:t>
            </w:r>
          </w:p>
        </w:tc>
        <w:tc>
          <w:tcPr>
            <w:tcW w:w="1559" w:type="dxa"/>
            <w:noWrap/>
            <w:vAlign w:val="bottom"/>
            <w:hideMark/>
          </w:tcPr>
          <w:p w14:paraId="3D7CCC6E"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5,27%</w:t>
            </w:r>
          </w:p>
        </w:tc>
        <w:tc>
          <w:tcPr>
            <w:tcW w:w="1504" w:type="dxa"/>
            <w:noWrap/>
            <w:vAlign w:val="bottom"/>
            <w:hideMark/>
          </w:tcPr>
          <w:p w14:paraId="77BB7B3D"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0,15</w:t>
            </w:r>
          </w:p>
        </w:tc>
        <w:tc>
          <w:tcPr>
            <w:tcW w:w="1677" w:type="dxa"/>
            <w:noWrap/>
            <w:vAlign w:val="bottom"/>
            <w:hideMark/>
          </w:tcPr>
          <w:p w14:paraId="6E73C6D9"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0,052%</w:t>
            </w:r>
          </w:p>
        </w:tc>
      </w:tr>
      <w:tr w:rsidR="00F5608C" w:rsidRPr="00F5608C" w14:paraId="1BDC18C1" w14:textId="77777777" w:rsidTr="00BA0F9A">
        <w:trPr>
          <w:trHeight w:val="300"/>
        </w:trPr>
        <w:tc>
          <w:tcPr>
            <w:tcW w:w="4036" w:type="dxa"/>
            <w:vAlign w:val="bottom"/>
            <w:hideMark/>
          </w:tcPr>
          <w:p w14:paraId="2545163B"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ЗАПОРІЗЬКІЙ ОБЛАСТІ</w:t>
            </w:r>
          </w:p>
        </w:tc>
        <w:tc>
          <w:tcPr>
            <w:tcW w:w="1488" w:type="dxa"/>
            <w:noWrap/>
            <w:vAlign w:val="bottom"/>
            <w:hideMark/>
          </w:tcPr>
          <w:p w14:paraId="6672926C" w14:textId="69FBF81E"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22 938,2 </w:t>
            </w:r>
          </w:p>
        </w:tc>
        <w:tc>
          <w:tcPr>
            <w:tcW w:w="1415" w:type="dxa"/>
            <w:noWrap/>
            <w:vAlign w:val="bottom"/>
            <w:hideMark/>
          </w:tcPr>
          <w:p w14:paraId="546833E4" w14:textId="7B8BE718"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106,4 </w:t>
            </w:r>
          </w:p>
        </w:tc>
        <w:tc>
          <w:tcPr>
            <w:tcW w:w="1833" w:type="dxa"/>
            <w:noWrap/>
            <w:vAlign w:val="bottom"/>
            <w:hideMark/>
          </w:tcPr>
          <w:p w14:paraId="3C9B98EE"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0,46%</w:t>
            </w:r>
          </w:p>
        </w:tc>
        <w:tc>
          <w:tcPr>
            <w:tcW w:w="1528" w:type="dxa"/>
            <w:noWrap/>
            <w:vAlign w:val="bottom"/>
            <w:hideMark/>
          </w:tcPr>
          <w:p w14:paraId="3846B9E7"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0,9</w:t>
            </w:r>
          </w:p>
        </w:tc>
        <w:tc>
          <w:tcPr>
            <w:tcW w:w="1559" w:type="dxa"/>
            <w:noWrap/>
            <w:vAlign w:val="bottom"/>
            <w:hideMark/>
          </w:tcPr>
          <w:p w14:paraId="0C56ABC9"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0,88%</w:t>
            </w:r>
          </w:p>
        </w:tc>
        <w:tc>
          <w:tcPr>
            <w:tcW w:w="1504" w:type="dxa"/>
            <w:noWrap/>
            <w:vAlign w:val="bottom"/>
            <w:hideMark/>
          </w:tcPr>
          <w:p w14:paraId="740901D4"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0,02</w:t>
            </w:r>
          </w:p>
        </w:tc>
        <w:tc>
          <w:tcPr>
            <w:tcW w:w="1677" w:type="dxa"/>
            <w:noWrap/>
            <w:vAlign w:val="bottom"/>
            <w:hideMark/>
          </w:tcPr>
          <w:p w14:paraId="18980A9E"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0,019%</w:t>
            </w:r>
          </w:p>
        </w:tc>
      </w:tr>
      <w:tr w:rsidR="00F5608C" w:rsidRPr="00F5608C" w14:paraId="7895F6F1" w14:textId="77777777" w:rsidTr="00BA0F9A">
        <w:trPr>
          <w:trHeight w:val="300"/>
        </w:trPr>
        <w:tc>
          <w:tcPr>
            <w:tcW w:w="4036" w:type="dxa"/>
            <w:vAlign w:val="bottom"/>
            <w:hideMark/>
          </w:tcPr>
          <w:p w14:paraId="65AE7748"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МИКОЛАЇВСЬКІЙ ОБЛАСТІ</w:t>
            </w:r>
          </w:p>
        </w:tc>
        <w:tc>
          <w:tcPr>
            <w:tcW w:w="1488" w:type="dxa"/>
            <w:noWrap/>
            <w:vAlign w:val="bottom"/>
            <w:hideMark/>
          </w:tcPr>
          <w:p w14:paraId="7122F6D2" w14:textId="3B5D5C09"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22 845,8 </w:t>
            </w:r>
          </w:p>
        </w:tc>
        <w:tc>
          <w:tcPr>
            <w:tcW w:w="1415" w:type="dxa"/>
            <w:noWrap/>
            <w:vAlign w:val="bottom"/>
            <w:hideMark/>
          </w:tcPr>
          <w:p w14:paraId="6563C52E" w14:textId="7FFBD79F"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105,8 </w:t>
            </w:r>
          </w:p>
        </w:tc>
        <w:tc>
          <w:tcPr>
            <w:tcW w:w="1833" w:type="dxa"/>
            <w:noWrap/>
            <w:vAlign w:val="bottom"/>
            <w:hideMark/>
          </w:tcPr>
          <w:p w14:paraId="3F906F52"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0,46%</w:t>
            </w:r>
          </w:p>
        </w:tc>
        <w:tc>
          <w:tcPr>
            <w:tcW w:w="1528" w:type="dxa"/>
            <w:noWrap/>
            <w:vAlign w:val="bottom"/>
            <w:hideMark/>
          </w:tcPr>
          <w:p w14:paraId="230B6F10"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1,2</w:t>
            </w:r>
          </w:p>
        </w:tc>
        <w:tc>
          <w:tcPr>
            <w:tcW w:w="1559" w:type="dxa"/>
            <w:noWrap/>
            <w:vAlign w:val="bottom"/>
            <w:hideMark/>
          </w:tcPr>
          <w:p w14:paraId="08B07D3A"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1,15%</w:t>
            </w:r>
          </w:p>
        </w:tc>
        <w:tc>
          <w:tcPr>
            <w:tcW w:w="1504" w:type="dxa"/>
            <w:noWrap/>
            <w:vAlign w:val="bottom"/>
            <w:hideMark/>
          </w:tcPr>
          <w:p w14:paraId="75C0C753"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0,01</w:t>
            </w:r>
          </w:p>
        </w:tc>
        <w:tc>
          <w:tcPr>
            <w:tcW w:w="1677" w:type="dxa"/>
            <w:noWrap/>
            <w:vAlign w:val="bottom"/>
            <w:hideMark/>
          </w:tcPr>
          <w:p w14:paraId="7FABB043"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0,007%</w:t>
            </w:r>
          </w:p>
        </w:tc>
      </w:tr>
      <w:tr w:rsidR="00F5608C" w:rsidRPr="00F5608C" w14:paraId="65912E30" w14:textId="77777777" w:rsidTr="00BA0F9A">
        <w:trPr>
          <w:trHeight w:val="300"/>
        </w:trPr>
        <w:tc>
          <w:tcPr>
            <w:tcW w:w="4036" w:type="dxa"/>
            <w:vAlign w:val="bottom"/>
            <w:hideMark/>
          </w:tcPr>
          <w:p w14:paraId="2C2F7E74"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ЗАХІДНЕ МУ ДПС ПО РОБОТІ З ВПП</w:t>
            </w:r>
          </w:p>
        </w:tc>
        <w:tc>
          <w:tcPr>
            <w:tcW w:w="1488" w:type="dxa"/>
            <w:noWrap/>
            <w:vAlign w:val="bottom"/>
            <w:hideMark/>
          </w:tcPr>
          <w:p w14:paraId="3512E835" w14:textId="6829B45E"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21 349,7 </w:t>
            </w:r>
          </w:p>
        </w:tc>
        <w:tc>
          <w:tcPr>
            <w:tcW w:w="1415" w:type="dxa"/>
            <w:noWrap/>
            <w:vAlign w:val="bottom"/>
            <w:hideMark/>
          </w:tcPr>
          <w:p w14:paraId="3162F858" w14:textId="2F202A19"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   </w:t>
            </w:r>
          </w:p>
        </w:tc>
        <w:tc>
          <w:tcPr>
            <w:tcW w:w="1833" w:type="dxa"/>
            <w:noWrap/>
            <w:vAlign w:val="bottom"/>
            <w:hideMark/>
          </w:tcPr>
          <w:p w14:paraId="3CDE1F8F"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528" w:type="dxa"/>
            <w:noWrap/>
            <w:vAlign w:val="bottom"/>
            <w:hideMark/>
          </w:tcPr>
          <w:p w14:paraId="306D97C1"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w:t>
            </w:r>
          </w:p>
        </w:tc>
        <w:tc>
          <w:tcPr>
            <w:tcW w:w="1559" w:type="dxa"/>
            <w:noWrap/>
            <w:vAlign w:val="bottom"/>
            <w:hideMark/>
          </w:tcPr>
          <w:p w14:paraId="776382AE"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504" w:type="dxa"/>
            <w:noWrap/>
            <w:vAlign w:val="bottom"/>
            <w:hideMark/>
          </w:tcPr>
          <w:p w14:paraId="3F99368F"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677" w:type="dxa"/>
            <w:noWrap/>
            <w:vAlign w:val="bottom"/>
            <w:hideMark/>
          </w:tcPr>
          <w:p w14:paraId="73CEF4C5"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0,000%</w:t>
            </w:r>
          </w:p>
        </w:tc>
      </w:tr>
      <w:tr w:rsidR="00F5608C" w:rsidRPr="00F5608C" w14:paraId="5BE9CBC3" w14:textId="77777777" w:rsidTr="00BA0F9A">
        <w:trPr>
          <w:trHeight w:val="300"/>
        </w:trPr>
        <w:tc>
          <w:tcPr>
            <w:tcW w:w="4036" w:type="dxa"/>
            <w:vAlign w:val="bottom"/>
            <w:hideMark/>
          </w:tcPr>
          <w:p w14:paraId="0DA5D4C3"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ЧЕРНІГІВСЬКІЙ ОБЛАСТІ</w:t>
            </w:r>
          </w:p>
        </w:tc>
        <w:tc>
          <w:tcPr>
            <w:tcW w:w="1488" w:type="dxa"/>
            <w:noWrap/>
            <w:vAlign w:val="bottom"/>
            <w:hideMark/>
          </w:tcPr>
          <w:p w14:paraId="2DDFF0D7" w14:textId="22F974E2"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21 168,6 </w:t>
            </w:r>
          </w:p>
        </w:tc>
        <w:tc>
          <w:tcPr>
            <w:tcW w:w="1415" w:type="dxa"/>
            <w:noWrap/>
            <w:vAlign w:val="bottom"/>
            <w:hideMark/>
          </w:tcPr>
          <w:p w14:paraId="03274432" w14:textId="7A1913F9"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125,3 </w:t>
            </w:r>
          </w:p>
        </w:tc>
        <w:tc>
          <w:tcPr>
            <w:tcW w:w="1833" w:type="dxa"/>
            <w:noWrap/>
            <w:vAlign w:val="bottom"/>
            <w:hideMark/>
          </w:tcPr>
          <w:p w14:paraId="146FEEB6"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0,59%</w:t>
            </w:r>
          </w:p>
        </w:tc>
        <w:tc>
          <w:tcPr>
            <w:tcW w:w="1528" w:type="dxa"/>
            <w:noWrap/>
            <w:vAlign w:val="bottom"/>
            <w:hideMark/>
          </w:tcPr>
          <w:p w14:paraId="2525669B"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1,1</w:t>
            </w:r>
          </w:p>
        </w:tc>
        <w:tc>
          <w:tcPr>
            <w:tcW w:w="1559" w:type="dxa"/>
            <w:noWrap/>
            <w:vAlign w:val="bottom"/>
            <w:hideMark/>
          </w:tcPr>
          <w:p w14:paraId="26DE126A"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0,90%</w:t>
            </w:r>
          </w:p>
        </w:tc>
        <w:tc>
          <w:tcPr>
            <w:tcW w:w="1504" w:type="dxa"/>
            <w:noWrap/>
            <w:vAlign w:val="bottom"/>
            <w:hideMark/>
          </w:tcPr>
          <w:p w14:paraId="307538A3"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0,02</w:t>
            </w:r>
          </w:p>
        </w:tc>
        <w:tc>
          <w:tcPr>
            <w:tcW w:w="1677" w:type="dxa"/>
            <w:noWrap/>
            <w:vAlign w:val="bottom"/>
            <w:hideMark/>
          </w:tcPr>
          <w:p w14:paraId="1C0A8DAC"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0,016%</w:t>
            </w:r>
          </w:p>
        </w:tc>
      </w:tr>
      <w:tr w:rsidR="00F5608C" w:rsidRPr="00F5608C" w14:paraId="1AAA9976" w14:textId="77777777" w:rsidTr="00BA0F9A">
        <w:trPr>
          <w:trHeight w:val="300"/>
        </w:trPr>
        <w:tc>
          <w:tcPr>
            <w:tcW w:w="4036" w:type="dxa"/>
            <w:vAlign w:val="bottom"/>
            <w:hideMark/>
          </w:tcPr>
          <w:p w14:paraId="333ACE3C"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lastRenderedPageBreak/>
              <w:t>ГУ ДПС У ВОЛИНСЬКІЙ ОБЛАСТІ</w:t>
            </w:r>
          </w:p>
        </w:tc>
        <w:tc>
          <w:tcPr>
            <w:tcW w:w="1488" w:type="dxa"/>
            <w:noWrap/>
            <w:vAlign w:val="bottom"/>
            <w:hideMark/>
          </w:tcPr>
          <w:p w14:paraId="720697D4" w14:textId="5705C9CF"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20 442,5 </w:t>
            </w:r>
          </w:p>
        </w:tc>
        <w:tc>
          <w:tcPr>
            <w:tcW w:w="1415" w:type="dxa"/>
            <w:noWrap/>
            <w:vAlign w:val="bottom"/>
            <w:hideMark/>
          </w:tcPr>
          <w:p w14:paraId="01FB9D86" w14:textId="12DB1749"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209,6 </w:t>
            </w:r>
          </w:p>
        </w:tc>
        <w:tc>
          <w:tcPr>
            <w:tcW w:w="1833" w:type="dxa"/>
            <w:shd w:val="clear" w:color="000000" w:fill="FFC7CE"/>
            <w:noWrap/>
            <w:vAlign w:val="bottom"/>
            <w:hideMark/>
          </w:tcPr>
          <w:p w14:paraId="2CD6DABF" w14:textId="77777777" w:rsidR="00F5608C" w:rsidRPr="00F5608C" w:rsidRDefault="00F5608C" w:rsidP="00F5608C">
            <w:pPr>
              <w:spacing w:after="0" w:line="240" w:lineRule="auto"/>
              <w:jc w:val="center"/>
              <w:rPr>
                <w:rFonts w:ascii="Calibri" w:eastAsia="Times New Roman" w:hAnsi="Calibri" w:cs="Calibri"/>
                <w:color w:val="9C0006"/>
                <w:kern w:val="0"/>
                <w:lang w:eastAsia="uk-UA"/>
                <w14:ligatures w14:val="none"/>
              </w:rPr>
            </w:pPr>
            <w:r w:rsidRPr="00F5608C">
              <w:rPr>
                <w:rFonts w:ascii="Calibri" w:eastAsia="Times New Roman" w:hAnsi="Calibri" w:cs="Calibri"/>
                <w:color w:val="9C0006"/>
                <w:kern w:val="0"/>
                <w:lang w:eastAsia="uk-UA"/>
                <w14:ligatures w14:val="none"/>
              </w:rPr>
              <w:t>1,03%</w:t>
            </w:r>
          </w:p>
        </w:tc>
        <w:tc>
          <w:tcPr>
            <w:tcW w:w="1528" w:type="dxa"/>
            <w:noWrap/>
            <w:vAlign w:val="bottom"/>
            <w:hideMark/>
          </w:tcPr>
          <w:p w14:paraId="4992ACA7"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2,6</w:t>
            </w:r>
          </w:p>
        </w:tc>
        <w:tc>
          <w:tcPr>
            <w:tcW w:w="1559" w:type="dxa"/>
            <w:noWrap/>
            <w:vAlign w:val="bottom"/>
            <w:hideMark/>
          </w:tcPr>
          <w:p w14:paraId="1AF6564A"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1,23%</w:t>
            </w:r>
          </w:p>
        </w:tc>
        <w:tc>
          <w:tcPr>
            <w:tcW w:w="1504" w:type="dxa"/>
            <w:noWrap/>
            <w:vAlign w:val="bottom"/>
            <w:hideMark/>
          </w:tcPr>
          <w:p w14:paraId="775923A1"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0,02</w:t>
            </w:r>
          </w:p>
        </w:tc>
        <w:tc>
          <w:tcPr>
            <w:tcW w:w="1677" w:type="dxa"/>
            <w:noWrap/>
            <w:vAlign w:val="bottom"/>
            <w:hideMark/>
          </w:tcPr>
          <w:p w14:paraId="31B8D405"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0,011%</w:t>
            </w:r>
          </w:p>
        </w:tc>
      </w:tr>
      <w:tr w:rsidR="00F5608C" w:rsidRPr="00F5608C" w14:paraId="152C5517" w14:textId="77777777" w:rsidTr="00BA0F9A">
        <w:trPr>
          <w:trHeight w:val="300"/>
        </w:trPr>
        <w:tc>
          <w:tcPr>
            <w:tcW w:w="4036" w:type="dxa"/>
            <w:vAlign w:val="bottom"/>
            <w:hideMark/>
          </w:tcPr>
          <w:p w14:paraId="1DCE0EF3"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РІВНЕНСЬКІЙ ОБЛАСТІ</w:t>
            </w:r>
          </w:p>
        </w:tc>
        <w:tc>
          <w:tcPr>
            <w:tcW w:w="1488" w:type="dxa"/>
            <w:noWrap/>
            <w:vAlign w:val="bottom"/>
            <w:hideMark/>
          </w:tcPr>
          <w:p w14:paraId="052033E8" w14:textId="384813CA"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19 720,0 </w:t>
            </w:r>
          </w:p>
        </w:tc>
        <w:tc>
          <w:tcPr>
            <w:tcW w:w="1415" w:type="dxa"/>
            <w:noWrap/>
            <w:vAlign w:val="bottom"/>
            <w:hideMark/>
          </w:tcPr>
          <w:p w14:paraId="3F740487" w14:textId="45777548"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180,9 </w:t>
            </w:r>
          </w:p>
        </w:tc>
        <w:tc>
          <w:tcPr>
            <w:tcW w:w="1833" w:type="dxa"/>
            <w:shd w:val="clear" w:color="000000" w:fill="FFC7CE"/>
            <w:noWrap/>
            <w:vAlign w:val="bottom"/>
            <w:hideMark/>
          </w:tcPr>
          <w:p w14:paraId="60DE8030" w14:textId="77777777" w:rsidR="00F5608C" w:rsidRPr="00F5608C" w:rsidRDefault="00F5608C" w:rsidP="00F5608C">
            <w:pPr>
              <w:spacing w:after="0" w:line="240" w:lineRule="auto"/>
              <w:jc w:val="center"/>
              <w:rPr>
                <w:rFonts w:ascii="Calibri" w:eastAsia="Times New Roman" w:hAnsi="Calibri" w:cs="Calibri"/>
                <w:color w:val="9C0006"/>
                <w:kern w:val="0"/>
                <w:lang w:eastAsia="uk-UA"/>
                <w14:ligatures w14:val="none"/>
              </w:rPr>
            </w:pPr>
            <w:r w:rsidRPr="00F5608C">
              <w:rPr>
                <w:rFonts w:ascii="Calibri" w:eastAsia="Times New Roman" w:hAnsi="Calibri" w:cs="Calibri"/>
                <w:color w:val="9C0006"/>
                <w:kern w:val="0"/>
                <w:lang w:eastAsia="uk-UA"/>
                <w14:ligatures w14:val="none"/>
              </w:rPr>
              <w:t>0,92%</w:t>
            </w:r>
          </w:p>
        </w:tc>
        <w:tc>
          <w:tcPr>
            <w:tcW w:w="1528" w:type="dxa"/>
            <w:noWrap/>
            <w:vAlign w:val="bottom"/>
            <w:hideMark/>
          </w:tcPr>
          <w:p w14:paraId="52E8A6C6"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1,9</w:t>
            </w:r>
          </w:p>
        </w:tc>
        <w:tc>
          <w:tcPr>
            <w:tcW w:w="1559" w:type="dxa"/>
            <w:noWrap/>
            <w:vAlign w:val="bottom"/>
            <w:hideMark/>
          </w:tcPr>
          <w:p w14:paraId="4252E501"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1,03%</w:t>
            </w:r>
          </w:p>
        </w:tc>
        <w:tc>
          <w:tcPr>
            <w:tcW w:w="1504" w:type="dxa"/>
            <w:noWrap/>
            <w:vAlign w:val="bottom"/>
            <w:hideMark/>
          </w:tcPr>
          <w:p w14:paraId="0128207F"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0,02</w:t>
            </w:r>
          </w:p>
        </w:tc>
        <w:tc>
          <w:tcPr>
            <w:tcW w:w="1677" w:type="dxa"/>
            <w:noWrap/>
            <w:vAlign w:val="bottom"/>
            <w:hideMark/>
          </w:tcPr>
          <w:p w14:paraId="7B736666"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0,009%</w:t>
            </w:r>
          </w:p>
        </w:tc>
      </w:tr>
      <w:tr w:rsidR="00F5608C" w:rsidRPr="00F5608C" w14:paraId="53E632FC" w14:textId="77777777" w:rsidTr="00BA0F9A">
        <w:trPr>
          <w:trHeight w:val="300"/>
        </w:trPr>
        <w:tc>
          <w:tcPr>
            <w:tcW w:w="4036" w:type="dxa"/>
            <w:vAlign w:val="bottom"/>
            <w:hideMark/>
          </w:tcPr>
          <w:p w14:paraId="60C8FFF0"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КІРОВОГРАДСЬКІЙ ОБЛАСТІ</w:t>
            </w:r>
          </w:p>
        </w:tc>
        <w:tc>
          <w:tcPr>
            <w:tcW w:w="1488" w:type="dxa"/>
            <w:noWrap/>
            <w:vAlign w:val="bottom"/>
            <w:hideMark/>
          </w:tcPr>
          <w:p w14:paraId="1A0F76F4" w14:textId="402BF031"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19 034,0 </w:t>
            </w:r>
          </w:p>
        </w:tc>
        <w:tc>
          <w:tcPr>
            <w:tcW w:w="1415" w:type="dxa"/>
            <w:noWrap/>
            <w:vAlign w:val="bottom"/>
            <w:hideMark/>
          </w:tcPr>
          <w:p w14:paraId="5E531D2B" w14:textId="3768AB11"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110,7 </w:t>
            </w:r>
          </w:p>
        </w:tc>
        <w:tc>
          <w:tcPr>
            <w:tcW w:w="1833" w:type="dxa"/>
            <w:noWrap/>
            <w:vAlign w:val="bottom"/>
            <w:hideMark/>
          </w:tcPr>
          <w:p w14:paraId="3592F31B"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0,58%</w:t>
            </w:r>
          </w:p>
        </w:tc>
        <w:tc>
          <w:tcPr>
            <w:tcW w:w="1528" w:type="dxa"/>
            <w:noWrap/>
            <w:vAlign w:val="bottom"/>
            <w:hideMark/>
          </w:tcPr>
          <w:p w14:paraId="61852FA5"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1,4</w:t>
            </w:r>
          </w:p>
        </w:tc>
        <w:tc>
          <w:tcPr>
            <w:tcW w:w="1559" w:type="dxa"/>
            <w:noWrap/>
            <w:vAlign w:val="bottom"/>
            <w:hideMark/>
          </w:tcPr>
          <w:p w14:paraId="4D81A8CE"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1,29%</w:t>
            </w:r>
          </w:p>
        </w:tc>
        <w:tc>
          <w:tcPr>
            <w:tcW w:w="1504" w:type="dxa"/>
            <w:noWrap/>
            <w:vAlign w:val="bottom"/>
            <w:hideMark/>
          </w:tcPr>
          <w:p w14:paraId="0235B4D7"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677" w:type="dxa"/>
            <w:noWrap/>
            <w:vAlign w:val="bottom"/>
            <w:hideMark/>
          </w:tcPr>
          <w:p w14:paraId="616752F4"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0,004%</w:t>
            </w:r>
          </w:p>
        </w:tc>
      </w:tr>
      <w:tr w:rsidR="00F5608C" w:rsidRPr="00F5608C" w14:paraId="7DE493AA" w14:textId="77777777" w:rsidTr="00BA0F9A">
        <w:trPr>
          <w:trHeight w:val="300"/>
        </w:trPr>
        <w:tc>
          <w:tcPr>
            <w:tcW w:w="4036" w:type="dxa"/>
            <w:vAlign w:val="bottom"/>
            <w:hideMark/>
          </w:tcPr>
          <w:p w14:paraId="413EBDF2"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ПІВДЕННЕ МУ ДПС ПО РОБОТІ З ВПП</w:t>
            </w:r>
          </w:p>
        </w:tc>
        <w:tc>
          <w:tcPr>
            <w:tcW w:w="1488" w:type="dxa"/>
            <w:noWrap/>
            <w:vAlign w:val="bottom"/>
            <w:hideMark/>
          </w:tcPr>
          <w:p w14:paraId="1F09C2EF" w14:textId="70AA7066"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18 961,0 </w:t>
            </w:r>
          </w:p>
        </w:tc>
        <w:tc>
          <w:tcPr>
            <w:tcW w:w="1415" w:type="dxa"/>
            <w:noWrap/>
            <w:vAlign w:val="bottom"/>
            <w:hideMark/>
          </w:tcPr>
          <w:p w14:paraId="54881261" w14:textId="39EC4039"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   </w:t>
            </w:r>
          </w:p>
        </w:tc>
        <w:tc>
          <w:tcPr>
            <w:tcW w:w="1833" w:type="dxa"/>
            <w:noWrap/>
            <w:vAlign w:val="bottom"/>
            <w:hideMark/>
          </w:tcPr>
          <w:p w14:paraId="0335FEFD"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528" w:type="dxa"/>
            <w:noWrap/>
            <w:vAlign w:val="bottom"/>
            <w:hideMark/>
          </w:tcPr>
          <w:p w14:paraId="4983EB07"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w:t>
            </w:r>
          </w:p>
        </w:tc>
        <w:tc>
          <w:tcPr>
            <w:tcW w:w="1559" w:type="dxa"/>
            <w:noWrap/>
            <w:vAlign w:val="bottom"/>
            <w:hideMark/>
          </w:tcPr>
          <w:p w14:paraId="64DC5172"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504" w:type="dxa"/>
            <w:noWrap/>
            <w:vAlign w:val="bottom"/>
            <w:hideMark/>
          </w:tcPr>
          <w:p w14:paraId="732D7474"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677" w:type="dxa"/>
            <w:noWrap/>
            <w:vAlign w:val="bottom"/>
            <w:hideMark/>
          </w:tcPr>
          <w:p w14:paraId="31D97184"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0,000%</w:t>
            </w:r>
          </w:p>
        </w:tc>
      </w:tr>
      <w:tr w:rsidR="00F5608C" w:rsidRPr="00F5608C" w14:paraId="18869784" w14:textId="77777777" w:rsidTr="00BA0F9A">
        <w:trPr>
          <w:trHeight w:val="300"/>
        </w:trPr>
        <w:tc>
          <w:tcPr>
            <w:tcW w:w="4036" w:type="dxa"/>
            <w:vAlign w:val="bottom"/>
            <w:hideMark/>
          </w:tcPr>
          <w:p w14:paraId="4501E23C"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ДОНЕЦЬКІЙ ОБЛАСТІ</w:t>
            </w:r>
          </w:p>
        </w:tc>
        <w:tc>
          <w:tcPr>
            <w:tcW w:w="1488" w:type="dxa"/>
            <w:noWrap/>
            <w:vAlign w:val="bottom"/>
            <w:hideMark/>
          </w:tcPr>
          <w:p w14:paraId="7450ECD6" w14:textId="55A6E8C6"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18 337,0 </w:t>
            </w:r>
          </w:p>
        </w:tc>
        <w:tc>
          <w:tcPr>
            <w:tcW w:w="1415" w:type="dxa"/>
            <w:noWrap/>
            <w:vAlign w:val="bottom"/>
            <w:hideMark/>
          </w:tcPr>
          <w:p w14:paraId="5F9AD429" w14:textId="156E0CC3"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46,1 </w:t>
            </w:r>
          </w:p>
        </w:tc>
        <w:tc>
          <w:tcPr>
            <w:tcW w:w="1833" w:type="dxa"/>
            <w:noWrap/>
            <w:vAlign w:val="bottom"/>
            <w:hideMark/>
          </w:tcPr>
          <w:p w14:paraId="51CA2400"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0,25%</w:t>
            </w:r>
          </w:p>
        </w:tc>
        <w:tc>
          <w:tcPr>
            <w:tcW w:w="1528" w:type="dxa"/>
            <w:noWrap/>
            <w:vAlign w:val="bottom"/>
            <w:hideMark/>
          </w:tcPr>
          <w:p w14:paraId="52D3FE8C"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0,3</w:t>
            </w:r>
          </w:p>
        </w:tc>
        <w:tc>
          <w:tcPr>
            <w:tcW w:w="1559" w:type="dxa"/>
            <w:noWrap/>
            <w:vAlign w:val="bottom"/>
            <w:hideMark/>
          </w:tcPr>
          <w:p w14:paraId="29D925F0"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0,66%</w:t>
            </w:r>
          </w:p>
        </w:tc>
        <w:tc>
          <w:tcPr>
            <w:tcW w:w="1504" w:type="dxa"/>
            <w:noWrap/>
            <w:vAlign w:val="bottom"/>
            <w:hideMark/>
          </w:tcPr>
          <w:p w14:paraId="0A91434E"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677" w:type="dxa"/>
            <w:noWrap/>
            <w:vAlign w:val="bottom"/>
            <w:hideMark/>
          </w:tcPr>
          <w:p w14:paraId="01CFB605"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0,001%</w:t>
            </w:r>
          </w:p>
        </w:tc>
      </w:tr>
      <w:tr w:rsidR="00F5608C" w:rsidRPr="00F5608C" w14:paraId="16B5394E" w14:textId="77777777" w:rsidTr="00BA0F9A">
        <w:trPr>
          <w:trHeight w:val="300"/>
        </w:trPr>
        <w:tc>
          <w:tcPr>
            <w:tcW w:w="4036" w:type="dxa"/>
            <w:vAlign w:val="bottom"/>
            <w:hideMark/>
          </w:tcPr>
          <w:p w14:paraId="7E6F512F"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ТЕРНОПІЛЬСЬКІЙ ОБЛАСТІ</w:t>
            </w:r>
          </w:p>
        </w:tc>
        <w:tc>
          <w:tcPr>
            <w:tcW w:w="1488" w:type="dxa"/>
            <w:noWrap/>
            <w:vAlign w:val="bottom"/>
            <w:hideMark/>
          </w:tcPr>
          <w:p w14:paraId="0F8A6BB1" w14:textId="7F3CC72C"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16 995,1 </w:t>
            </w:r>
          </w:p>
        </w:tc>
        <w:tc>
          <w:tcPr>
            <w:tcW w:w="1415" w:type="dxa"/>
            <w:noWrap/>
            <w:vAlign w:val="bottom"/>
            <w:hideMark/>
          </w:tcPr>
          <w:p w14:paraId="4C522344" w14:textId="798599E6"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139,8 </w:t>
            </w:r>
          </w:p>
        </w:tc>
        <w:tc>
          <w:tcPr>
            <w:tcW w:w="1833" w:type="dxa"/>
            <w:shd w:val="clear" w:color="000000" w:fill="FFC7CE"/>
            <w:noWrap/>
            <w:vAlign w:val="bottom"/>
            <w:hideMark/>
          </w:tcPr>
          <w:p w14:paraId="061FC9DD" w14:textId="77777777" w:rsidR="00F5608C" w:rsidRPr="00F5608C" w:rsidRDefault="00F5608C" w:rsidP="00F5608C">
            <w:pPr>
              <w:spacing w:after="0" w:line="240" w:lineRule="auto"/>
              <w:jc w:val="center"/>
              <w:rPr>
                <w:rFonts w:ascii="Calibri" w:eastAsia="Times New Roman" w:hAnsi="Calibri" w:cs="Calibri"/>
                <w:color w:val="9C0006"/>
                <w:kern w:val="0"/>
                <w:lang w:eastAsia="uk-UA"/>
                <w14:ligatures w14:val="none"/>
              </w:rPr>
            </w:pPr>
            <w:r w:rsidRPr="00F5608C">
              <w:rPr>
                <w:rFonts w:ascii="Calibri" w:eastAsia="Times New Roman" w:hAnsi="Calibri" w:cs="Calibri"/>
                <w:color w:val="9C0006"/>
                <w:kern w:val="0"/>
                <w:lang w:eastAsia="uk-UA"/>
                <w14:ligatures w14:val="none"/>
              </w:rPr>
              <w:t>0,82%</w:t>
            </w:r>
          </w:p>
        </w:tc>
        <w:tc>
          <w:tcPr>
            <w:tcW w:w="1528" w:type="dxa"/>
            <w:noWrap/>
            <w:vAlign w:val="bottom"/>
            <w:hideMark/>
          </w:tcPr>
          <w:p w14:paraId="0C8FD4D1"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1,3</w:t>
            </w:r>
          </w:p>
        </w:tc>
        <w:tc>
          <w:tcPr>
            <w:tcW w:w="1559" w:type="dxa"/>
            <w:noWrap/>
            <w:vAlign w:val="bottom"/>
            <w:hideMark/>
          </w:tcPr>
          <w:p w14:paraId="04E40BE1"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0,96%</w:t>
            </w:r>
          </w:p>
        </w:tc>
        <w:tc>
          <w:tcPr>
            <w:tcW w:w="1504" w:type="dxa"/>
            <w:noWrap/>
            <w:vAlign w:val="bottom"/>
            <w:hideMark/>
          </w:tcPr>
          <w:p w14:paraId="3BA861D3"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0,02</w:t>
            </w:r>
          </w:p>
        </w:tc>
        <w:tc>
          <w:tcPr>
            <w:tcW w:w="1677" w:type="dxa"/>
            <w:noWrap/>
            <w:vAlign w:val="bottom"/>
            <w:hideMark/>
          </w:tcPr>
          <w:p w14:paraId="45BDA023"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0,011%</w:t>
            </w:r>
          </w:p>
        </w:tc>
      </w:tr>
      <w:tr w:rsidR="00F5608C" w:rsidRPr="00F5608C" w14:paraId="3B64FE82" w14:textId="77777777" w:rsidTr="00BA0F9A">
        <w:trPr>
          <w:trHeight w:val="300"/>
        </w:trPr>
        <w:tc>
          <w:tcPr>
            <w:tcW w:w="4036" w:type="dxa"/>
            <w:vAlign w:val="bottom"/>
            <w:hideMark/>
          </w:tcPr>
          <w:p w14:paraId="41642FF7"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ЧЕРНІВЕЦЬКІЙ ОБЛАСТІ</w:t>
            </w:r>
          </w:p>
        </w:tc>
        <w:tc>
          <w:tcPr>
            <w:tcW w:w="1488" w:type="dxa"/>
            <w:noWrap/>
            <w:vAlign w:val="bottom"/>
            <w:hideMark/>
          </w:tcPr>
          <w:p w14:paraId="3B90ED46" w14:textId="59B1DB9E"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12 110,8 </w:t>
            </w:r>
          </w:p>
        </w:tc>
        <w:tc>
          <w:tcPr>
            <w:tcW w:w="1415" w:type="dxa"/>
            <w:noWrap/>
            <w:vAlign w:val="bottom"/>
            <w:hideMark/>
          </w:tcPr>
          <w:p w14:paraId="41EB6867" w14:textId="29B48BCA"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150,0 </w:t>
            </w:r>
          </w:p>
        </w:tc>
        <w:tc>
          <w:tcPr>
            <w:tcW w:w="1833" w:type="dxa"/>
            <w:shd w:val="clear" w:color="000000" w:fill="FFC7CE"/>
            <w:noWrap/>
            <w:vAlign w:val="bottom"/>
            <w:hideMark/>
          </w:tcPr>
          <w:p w14:paraId="7F110650" w14:textId="77777777" w:rsidR="00F5608C" w:rsidRPr="00F5608C" w:rsidRDefault="00F5608C" w:rsidP="00F5608C">
            <w:pPr>
              <w:spacing w:after="0" w:line="240" w:lineRule="auto"/>
              <w:jc w:val="center"/>
              <w:rPr>
                <w:rFonts w:ascii="Calibri" w:eastAsia="Times New Roman" w:hAnsi="Calibri" w:cs="Calibri"/>
                <w:color w:val="9C0006"/>
                <w:kern w:val="0"/>
                <w:lang w:eastAsia="uk-UA"/>
                <w14:ligatures w14:val="none"/>
              </w:rPr>
            </w:pPr>
            <w:r w:rsidRPr="00F5608C">
              <w:rPr>
                <w:rFonts w:ascii="Calibri" w:eastAsia="Times New Roman" w:hAnsi="Calibri" w:cs="Calibri"/>
                <w:color w:val="9C0006"/>
                <w:kern w:val="0"/>
                <w:lang w:eastAsia="uk-UA"/>
                <w14:ligatures w14:val="none"/>
              </w:rPr>
              <w:t>1,24%</w:t>
            </w:r>
          </w:p>
        </w:tc>
        <w:tc>
          <w:tcPr>
            <w:tcW w:w="1528" w:type="dxa"/>
            <w:noWrap/>
            <w:vAlign w:val="bottom"/>
            <w:hideMark/>
          </w:tcPr>
          <w:p w14:paraId="4B2C3588"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2,4</w:t>
            </w:r>
          </w:p>
        </w:tc>
        <w:tc>
          <w:tcPr>
            <w:tcW w:w="1559" w:type="dxa"/>
            <w:noWrap/>
            <w:vAlign w:val="bottom"/>
            <w:hideMark/>
          </w:tcPr>
          <w:p w14:paraId="7A0E6FA7"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1,58%</w:t>
            </w:r>
          </w:p>
        </w:tc>
        <w:tc>
          <w:tcPr>
            <w:tcW w:w="1504" w:type="dxa"/>
            <w:noWrap/>
            <w:vAlign w:val="bottom"/>
            <w:hideMark/>
          </w:tcPr>
          <w:p w14:paraId="16DE644A"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0,04</w:t>
            </w:r>
          </w:p>
        </w:tc>
        <w:tc>
          <w:tcPr>
            <w:tcW w:w="1677" w:type="dxa"/>
            <w:noWrap/>
            <w:vAlign w:val="bottom"/>
            <w:hideMark/>
          </w:tcPr>
          <w:p w14:paraId="6CBA1FDB"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0,027%</w:t>
            </w:r>
          </w:p>
        </w:tc>
      </w:tr>
      <w:tr w:rsidR="00F5608C" w:rsidRPr="00F5608C" w14:paraId="7393D502" w14:textId="77777777" w:rsidTr="00BA0F9A">
        <w:trPr>
          <w:trHeight w:val="600"/>
        </w:trPr>
        <w:tc>
          <w:tcPr>
            <w:tcW w:w="4036" w:type="dxa"/>
            <w:vAlign w:val="bottom"/>
            <w:hideMark/>
          </w:tcPr>
          <w:p w14:paraId="2C849513"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ХЕРСОНСЬКІЙ ОБЛАСТІ, АР КРИМ ТА М.СЕВАСТОПОЛІ (ВЕЗ КРИМ)</w:t>
            </w:r>
          </w:p>
        </w:tc>
        <w:tc>
          <w:tcPr>
            <w:tcW w:w="1488" w:type="dxa"/>
            <w:noWrap/>
            <w:vAlign w:val="bottom"/>
            <w:hideMark/>
          </w:tcPr>
          <w:p w14:paraId="7557B731" w14:textId="17432753"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5 858,3 </w:t>
            </w:r>
          </w:p>
        </w:tc>
        <w:tc>
          <w:tcPr>
            <w:tcW w:w="1415" w:type="dxa"/>
            <w:noWrap/>
            <w:vAlign w:val="bottom"/>
            <w:hideMark/>
          </w:tcPr>
          <w:p w14:paraId="411BC2F8" w14:textId="382C1E7C"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17,3 </w:t>
            </w:r>
          </w:p>
        </w:tc>
        <w:tc>
          <w:tcPr>
            <w:tcW w:w="1833" w:type="dxa"/>
            <w:noWrap/>
            <w:vAlign w:val="bottom"/>
            <w:hideMark/>
          </w:tcPr>
          <w:p w14:paraId="61137AC9"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0,30%</w:t>
            </w:r>
          </w:p>
        </w:tc>
        <w:tc>
          <w:tcPr>
            <w:tcW w:w="1528" w:type="dxa"/>
            <w:noWrap/>
            <w:vAlign w:val="bottom"/>
            <w:hideMark/>
          </w:tcPr>
          <w:p w14:paraId="435A50EE"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0,1</w:t>
            </w:r>
          </w:p>
        </w:tc>
        <w:tc>
          <w:tcPr>
            <w:tcW w:w="1559" w:type="dxa"/>
            <w:noWrap/>
            <w:vAlign w:val="bottom"/>
            <w:hideMark/>
          </w:tcPr>
          <w:p w14:paraId="7ADF811D"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0,49%</w:t>
            </w:r>
          </w:p>
        </w:tc>
        <w:tc>
          <w:tcPr>
            <w:tcW w:w="1504" w:type="dxa"/>
            <w:noWrap/>
            <w:vAlign w:val="bottom"/>
            <w:hideMark/>
          </w:tcPr>
          <w:p w14:paraId="6B6940C0"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677" w:type="dxa"/>
            <w:noWrap/>
            <w:vAlign w:val="bottom"/>
            <w:hideMark/>
          </w:tcPr>
          <w:p w14:paraId="3FE5F279"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0,000%</w:t>
            </w:r>
          </w:p>
        </w:tc>
      </w:tr>
      <w:tr w:rsidR="00F5608C" w:rsidRPr="00F5608C" w14:paraId="485CD875" w14:textId="77777777" w:rsidTr="00BA0F9A">
        <w:trPr>
          <w:trHeight w:val="300"/>
        </w:trPr>
        <w:tc>
          <w:tcPr>
            <w:tcW w:w="4036" w:type="dxa"/>
            <w:vAlign w:val="bottom"/>
            <w:hideMark/>
          </w:tcPr>
          <w:p w14:paraId="095FB1C1" w14:textId="77777777"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ГУ ДПС У ЛУГАНСЬКІЙ ОБЛАСТІ</w:t>
            </w:r>
          </w:p>
        </w:tc>
        <w:tc>
          <w:tcPr>
            <w:tcW w:w="1488" w:type="dxa"/>
            <w:noWrap/>
            <w:vAlign w:val="bottom"/>
            <w:hideMark/>
          </w:tcPr>
          <w:p w14:paraId="3732EEB0" w14:textId="06485659"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1 666,7 </w:t>
            </w:r>
          </w:p>
        </w:tc>
        <w:tc>
          <w:tcPr>
            <w:tcW w:w="1415" w:type="dxa"/>
            <w:noWrap/>
            <w:vAlign w:val="bottom"/>
            <w:hideMark/>
          </w:tcPr>
          <w:p w14:paraId="37FBAAE8" w14:textId="5A5537B2" w:rsidR="00F5608C" w:rsidRPr="00F5608C" w:rsidRDefault="00F5608C" w:rsidP="00F5608C">
            <w:pPr>
              <w:spacing w:after="0" w:line="240" w:lineRule="auto"/>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 xml:space="preserve">1,8 </w:t>
            </w:r>
          </w:p>
        </w:tc>
        <w:tc>
          <w:tcPr>
            <w:tcW w:w="1833" w:type="dxa"/>
            <w:noWrap/>
            <w:vAlign w:val="bottom"/>
            <w:hideMark/>
          </w:tcPr>
          <w:p w14:paraId="4CD85F5F" w14:textId="77777777" w:rsidR="00F5608C" w:rsidRPr="00F5608C" w:rsidRDefault="00F5608C" w:rsidP="00F5608C">
            <w:pPr>
              <w:spacing w:after="0" w:line="240" w:lineRule="auto"/>
              <w:jc w:val="center"/>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0,11%</w:t>
            </w:r>
          </w:p>
        </w:tc>
        <w:tc>
          <w:tcPr>
            <w:tcW w:w="1528" w:type="dxa"/>
            <w:noWrap/>
            <w:vAlign w:val="bottom"/>
            <w:hideMark/>
          </w:tcPr>
          <w:p w14:paraId="23CF983B"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w:t>
            </w:r>
          </w:p>
        </w:tc>
        <w:tc>
          <w:tcPr>
            <w:tcW w:w="1559" w:type="dxa"/>
            <w:noWrap/>
            <w:vAlign w:val="bottom"/>
            <w:hideMark/>
          </w:tcPr>
          <w:p w14:paraId="6E0FC54E"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504" w:type="dxa"/>
            <w:noWrap/>
            <w:vAlign w:val="bottom"/>
            <w:hideMark/>
          </w:tcPr>
          <w:p w14:paraId="6E11322D"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w:t>
            </w:r>
          </w:p>
        </w:tc>
        <w:tc>
          <w:tcPr>
            <w:tcW w:w="1677" w:type="dxa"/>
            <w:noWrap/>
            <w:vAlign w:val="bottom"/>
            <w:hideMark/>
          </w:tcPr>
          <w:p w14:paraId="24BED778" w14:textId="77777777" w:rsidR="00F5608C" w:rsidRPr="00F5608C" w:rsidRDefault="00F5608C" w:rsidP="00F5608C">
            <w:pPr>
              <w:spacing w:after="0" w:line="240" w:lineRule="auto"/>
              <w:jc w:val="right"/>
              <w:rPr>
                <w:rFonts w:ascii="Calibri" w:eastAsia="Times New Roman" w:hAnsi="Calibri" w:cs="Calibri"/>
                <w:color w:val="000000"/>
                <w:kern w:val="0"/>
                <w:lang w:eastAsia="uk-UA"/>
                <w14:ligatures w14:val="none"/>
              </w:rPr>
            </w:pPr>
            <w:r w:rsidRPr="00F5608C">
              <w:rPr>
                <w:rFonts w:ascii="Calibri" w:eastAsia="Times New Roman" w:hAnsi="Calibri" w:cs="Calibri"/>
                <w:color w:val="000000"/>
                <w:kern w:val="0"/>
                <w:lang w:eastAsia="uk-UA"/>
                <w14:ligatures w14:val="none"/>
              </w:rPr>
              <w:t>0,000%</w:t>
            </w:r>
          </w:p>
        </w:tc>
      </w:tr>
      <w:tr w:rsidR="00F5608C" w:rsidRPr="00F5608C" w14:paraId="451FAB26" w14:textId="77777777" w:rsidTr="00BA0F9A">
        <w:trPr>
          <w:trHeight w:val="300"/>
        </w:trPr>
        <w:tc>
          <w:tcPr>
            <w:tcW w:w="4036" w:type="dxa"/>
            <w:vAlign w:val="bottom"/>
            <w:hideMark/>
          </w:tcPr>
          <w:p w14:paraId="2CE8CD62" w14:textId="77777777" w:rsidR="00F5608C" w:rsidRPr="00F5608C" w:rsidRDefault="00F5608C" w:rsidP="00F5608C">
            <w:pPr>
              <w:spacing w:after="0" w:line="240" w:lineRule="auto"/>
              <w:rPr>
                <w:rFonts w:ascii="Calibri" w:eastAsia="Times New Roman" w:hAnsi="Calibri" w:cs="Calibri"/>
                <w:b/>
                <w:bCs/>
                <w:color w:val="000000"/>
                <w:kern w:val="0"/>
                <w:lang w:eastAsia="uk-UA"/>
                <w14:ligatures w14:val="none"/>
              </w:rPr>
            </w:pPr>
            <w:r w:rsidRPr="00F5608C">
              <w:rPr>
                <w:rFonts w:ascii="Calibri" w:eastAsia="Times New Roman" w:hAnsi="Calibri" w:cs="Calibri"/>
                <w:b/>
                <w:bCs/>
                <w:color w:val="000000"/>
                <w:kern w:val="0"/>
                <w:lang w:eastAsia="uk-UA"/>
                <w14:ligatures w14:val="none"/>
              </w:rPr>
              <w:t>ВСЬОГО</w:t>
            </w:r>
          </w:p>
        </w:tc>
        <w:tc>
          <w:tcPr>
            <w:tcW w:w="1488" w:type="dxa"/>
            <w:noWrap/>
            <w:vAlign w:val="bottom"/>
            <w:hideMark/>
          </w:tcPr>
          <w:p w14:paraId="7A1BEA03" w14:textId="20255AD8" w:rsidR="00F5608C" w:rsidRPr="00F5608C" w:rsidRDefault="00F5608C" w:rsidP="00F5608C">
            <w:pPr>
              <w:spacing w:after="0" w:line="240" w:lineRule="auto"/>
              <w:rPr>
                <w:rFonts w:ascii="Calibri" w:eastAsia="Times New Roman" w:hAnsi="Calibri" w:cs="Calibri"/>
                <w:b/>
                <w:bCs/>
                <w:color w:val="000000"/>
                <w:kern w:val="0"/>
                <w:lang w:eastAsia="uk-UA"/>
                <w14:ligatures w14:val="none"/>
              </w:rPr>
            </w:pPr>
            <w:r w:rsidRPr="00F5608C">
              <w:rPr>
                <w:rFonts w:ascii="Calibri" w:eastAsia="Times New Roman" w:hAnsi="Calibri" w:cs="Calibri"/>
                <w:b/>
                <w:bCs/>
                <w:color w:val="000000"/>
                <w:kern w:val="0"/>
                <w:lang w:eastAsia="uk-UA"/>
                <w14:ligatures w14:val="none"/>
              </w:rPr>
              <w:t xml:space="preserve">1 712 517,1 </w:t>
            </w:r>
          </w:p>
        </w:tc>
        <w:tc>
          <w:tcPr>
            <w:tcW w:w="1415" w:type="dxa"/>
            <w:noWrap/>
            <w:vAlign w:val="bottom"/>
            <w:hideMark/>
          </w:tcPr>
          <w:p w14:paraId="1BED64E3" w14:textId="096986B2" w:rsidR="00F5608C" w:rsidRPr="00F5608C" w:rsidRDefault="00F5608C" w:rsidP="00F5608C">
            <w:pPr>
              <w:spacing w:after="0" w:line="240" w:lineRule="auto"/>
              <w:rPr>
                <w:rFonts w:ascii="Calibri" w:eastAsia="Times New Roman" w:hAnsi="Calibri" w:cs="Calibri"/>
                <w:b/>
                <w:bCs/>
                <w:color w:val="000000"/>
                <w:kern w:val="0"/>
                <w:lang w:eastAsia="uk-UA"/>
                <w14:ligatures w14:val="none"/>
              </w:rPr>
            </w:pPr>
            <w:r w:rsidRPr="00F5608C">
              <w:rPr>
                <w:rFonts w:ascii="Calibri" w:eastAsia="Times New Roman" w:hAnsi="Calibri" w:cs="Calibri"/>
                <w:b/>
                <w:bCs/>
                <w:color w:val="000000"/>
                <w:kern w:val="0"/>
                <w:lang w:eastAsia="uk-UA"/>
                <w14:ligatures w14:val="none"/>
              </w:rPr>
              <w:t xml:space="preserve">11 166,4 </w:t>
            </w:r>
          </w:p>
        </w:tc>
        <w:tc>
          <w:tcPr>
            <w:tcW w:w="1833" w:type="dxa"/>
            <w:noWrap/>
            <w:vAlign w:val="bottom"/>
            <w:hideMark/>
          </w:tcPr>
          <w:p w14:paraId="7D440C3D" w14:textId="77777777" w:rsidR="00F5608C" w:rsidRPr="00F5608C" w:rsidRDefault="00F5608C" w:rsidP="00F5608C">
            <w:pPr>
              <w:spacing w:after="0" w:line="240" w:lineRule="auto"/>
              <w:jc w:val="center"/>
              <w:rPr>
                <w:rFonts w:ascii="Calibri" w:eastAsia="Times New Roman" w:hAnsi="Calibri" w:cs="Calibri"/>
                <w:b/>
                <w:bCs/>
                <w:color w:val="000000"/>
                <w:kern w:val="0"/>
                <w:lang w:eastAsia="uk-UA"/>
                <w14:ligatures w14:val="none"/>
              </w:rPr>
            </w:pPr>
            <w:r w:rsidRPr="00F5608C">
              <w:rPr>
                <w:rFonts w:ascii="Calibri" w:eastAsia="Times New Roman" w:hAnsi="Calibri" w:cs="Calibri"/>
                <w:b/>
                <w:bCs/>
                <w:color w:val="000000"/>
                <w:kern w:val="0"/>
                <w:lang w:eastAsia="uk-UA"/>
                <w14:ligatures w14:val="none"/>
              </w:rPr>
              <w:t>0,65%</w:t>
            </w:r>
          </w:p>
        </w:tc>
        <w:tc>
          <w:tcPr>
            <w:tcW w:w="1528" w:type="dxa"/>
            <w:noWrap/>
            <w:vAlign w:val="bottom"/>
            <w:hideMark/>
          </w:tcPr>
          <w:p w14:paraId="36966DB5" w14:textId="716867C0" w:rsidR="00F5608C" w:rsidRPr="00F5608C" w:rsidRDefault="00F5608C" w:rsidP="00F5608C">
            <w:pPr>
              <w:spacing w:after="0" w:line="240" w:lineRule="auto"/>
              <w:rPr>
                <w:rFonts w:ascii="Calibri" w:eastAsia="Times New Roman" w:hAnsi="Calibri" w:cs="Calibri"/>
                <w:b/>
                <w:bCs/>
                <w:color w:val="000000"/>
                <w:kern w:val="0"/>
                <w:lang w:eastAsia="uk-UA"/>
                <w14:ligatures w14:val="none"/>
              </w:rPr>
            </w:pPr>
            <w:r w:rsidRPr="00F5608C">
              <w:rPr>
                <w:rFonts w:ascii="Calibri" w:eastAsia="Times New Roman" w:hAnsi="Calibri" w:cs="Calibri"/>
                <w:b/>
                <w:bCs/>
                <w:color w:val="000000"/>
                <w:kern w:val="0"/>
                <w:lang w:eastAsia="uk-UA"/>
                <w14:ligatures w14:val="none"/>
              </w:rPr>
              <w:t xml:space="preserve">198,3 </w:t>
            </w:r>
          </w:p>
        </w:tc>
        <w:tc>
          <w:tcPr>
            <w:tcW w:w="1559" w:type="dxa"/>
            <w:noWrap/>
            <w:vAlign w:val="bottom"/>
            <w:hideMark/>
          </w:tcPr>
          <w:p w14:paraId="43FB81CF" w14:textId="77777777" w:rsidR="00F5608C" w:rsidRPr="00F5608C" w:rsidRDefault="00F5608C" w:rsidP="00F5608C">
            <w:pPr>
              <w:spacing w:after="0" w:line="240" w:lineRule="auto"/>
              <w:jc w:val="right"/>
              <w:rPr>
                <w:rFonts w:ascii="Calibri" w:eastAsia="Times New Roman" w:hAnsi="Calibri" w:cs="Calibri"/>
                <w:b/>
                <w:bCs/>
                <w:color w:val="000000"/>
                <w:kern w:val="0"/>
                <w:lang w:eastAsia="uk-UA"/>
                <w14:ligatures w14:val="none"/>
              </w:rPr>
            </w:pPr>
            <w:r w:rsidRPr="00F5608C">
              <w:rPr>
                <w:rFonts w:ascii="Calibri" w:eastAsia="Times New Roman" w:hAnsi="Calibri" w:cs="Calibri"/>
                <w:b/>
                <w:bCs/>
                <w:color w:val="000000"/>
                <w:kern w:val="0"/>
                <w:lang w:eastAsia="uk-UA"/>
                <w14:ligatures w14:val="none"/>
              </w:rPr>
              <w:t>1,78%</w:t>
            </w:r>
          </w:p>
        </w:tc>
        <w:tc>
          <w:tcPr>
            <w:tcW w:w="1504" w:type="dxa"/>
            <w:noWrap/>
            <w:vAlign w:val="bottom"/>
            <w:hideMark/>
          </w:tcPr>
          <w:p w14:paraId="22AFBFDD" w14:textId="2E5EDBAA" w:rsidR="00F5608C" w:rsidRPr="00F5608C" w:rsidRDefault="00F5608C" w:rsidP="00F5608C">
            <w:pPr>
              <w:spacing w:after="0" w:line="240" w:lineRule="auto"/>
              <w:rPr>
                <w:rFonts w:ascii="Calibri" w:eastAsia="Times New Roman" w:hAnsi="Calibri" w:cs="Calibri"/>
                <w:b/>
                <w:bCs/>
                <w:color w:val="000000"/>
                <w:kern w:val="0"/>
                <w:lang w:eastAsia="uk-UA"/>
                <w14:ligatures w14:val="none"/>
              </w:rPr>
            </w:pPr>
            <w:r w:rsidRPr="00F5608C">
              <w:rPr>
                <w:rFonts w:ascii="Calibri" w:eastAsia="Times New Roman" w:hAnsi="Calibri" w:cs="Calibri"/>
                <w:b/>
                <w:bCs/>
                <w:color w:val="000000"/>
                <w:kern w:val="0"/>
                <w:lang w:eastAsia="uk-UA"/>
                <w14:ligatures w14:val="none"/>
              </w:rPr>
              <w:t xml:space="preserve">1,6 </w:t>
            </w:r>
          </w:p>
        </w:tc>
        <w:tc>
          <w:tcPr>
            <w:tcW w:w="1677" w:type="dxa"/>
            <w:noWrap/>
            <w:vAlign w:val="bottom"/>
            <w:hideMark/>
          </w:tcPr>
          <w:p w14:paraId="4B6036B5" w14:textId="77777777" w:rsidR="00F5608C" w:rsidRPr="00F5608C" w:rsidRDefault="00F5608C" w:rsidP="00F5608C">
            <w:pPr>
              <w:spacing w:after="0" w:line="240" w:lineRule="auto"/>
              <w:jc w:val="right"/>
              <w:rPr>
                <w:rFonts w:ascii="Calibri" w:eastAsia="Times New Roman" w:hAnsi="Calibri" w:cs="Calibri"/>
                <w:b/>
                <w:bCs/>
                <w:color w:val="000000"/>
                <w:kern w:val="0"/>
                <w:lang w:eastAsia="uk-UA"/>
                <w14:ligatures w14:val="none"/>
              </w:rPr>
            </w:pPr>
            <w:r w:rsidRPr="00F5608C">
              <w:rPr>
                <w:rFonts w:ascii="Calibri" w:eastAsia="Times New Roman" w:hAnsi="Calibri" w:cs="Calibri"/>
                <w:b/>
                <w:bCs/>
                <w:color w:val="000000"/>
                <w:kern w:val="0"/>
                <w:lang w:eastAsia="uk-UA"/>
                <w14:ligatures w14:val="none"/>
              </w:rPr>
              <w:t>0,014%</w:t>
            </w:r>
          </w:p>
        </w:tc>
      </w:tr>
    </w:tbl>
    <w:p w14:paraId="430802E5" w14:textId="77777777" w:rsidR="008852DF" w:rsidRDefault="008852DF" w:rsidP="001B5099">
      <w:pPr>
        <w:spacing w:line="360" w:lineRule="auto"/>
        <w:ind w:firstLine="709"/>
        <w:jc w:val="both"/>
        <w:rPr>
          <w:rFonts w:ascii="Times New Roman" w:hAnsi="Times New Roman" w:cs="Times New Roman"/>
          <w:sz w:val="28"/>
          <w:szCs w:val="28"/>
        </w:rPr>
        <w:sectPr w:rsidR="008852DF" w:rsidSect="00F5608C">
          <w:pgSz w:w="16838" w:h="11906" w:orient="landscape"/>
          <w:pgMar w:top="1417" w:right="850" w:bottom="850" w:left="850" w:header="708" w:footer="708" w:gutter="0"/>
          <w:cols w:space="708"/>
          <w:docGrid w:linePitch="360"/>
        </w:sectPr>
      </w:pPr>
    </w:p>
    <w:p w14:paraId="011A0993" w14:textId="7D77EDC0" w:rsidR="00F5608C" w:rsidRDefault="000A6427" w:rsidP="001B50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Проаналізуємо рівень сплати податків суб’єктами господарювання туристичної галузі Прикарпаття за 2024 рік.</w:t>
      </w:r>
      <w:r w:rsidR="008603A8">
        <w:rPr>
          <w:rFonts w:ascii="Times New Roman" w:hAnsi="Times New Roman" w:cs="Times New Roman"/>
          <w:sz w:val="28"/>
          <w:szCs w:val="28"/>
        </w:rPr>
        <w:t xml:space="preserve"> На рисунку 1 візуалізовано надходження до Зведеного бюджету по суб’єктах туристичної діяльності в розрізі територіальних громад.</w:t>
      </w:r>
    </w:p>
    <w:p w14:paraId="564A3F63" w14:textId="09684EE0" w:rsidR="00CE6FE2" w:rsidRDefault="008603A8" w:rsidP="008603A8">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A6A4BF" wp14:editId="5414D1AC">
            <wp:extent cx="5715000" cy="7105650"/>
            <wp:effectExtent l="0" t="0" r="0" b="0"/>
            <wp:docPr id="284601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01862" name="Рисунок 284601862"/>
                    <pic:cNvPicPr/>
                  </pic:nvPicPr>
                  <pic:blipFill>
                    <a:blip r:embed="rId8">
                      <a:extLst>
                        <a:ext uri="{28A0092B-C50C-407E-A947-70E740481C1C}">
                          <a14:useLocalDpi xmlns:a14="http://schemas.microsoft.com/office/drawing/2010/main" val="0"/>
                        </a:ext>
                      </a:extLst>
                    </a:blip>
                    <a:stretch>
                      <a:fillRect/>
                    </a:stretch>
                  </pic:blipFill>
                  <pic:spPr>
                    <a:xfrm>
                      <a:off x="0" y="0"/>
                      <a:ext cx="5717667" cy="7108966"/>
                    </a:xfrm>
                    <a:prstGeom prst="rect">
                      <a:avLst/>
                    </a:prstGeom>
                  </pic:spPr>
                </pic:pic>
              </a:graphicData>
            </a:graphic>
          </wp:inline>
        </w:drawing>
      </w:r>
    </w:p>
    <w:p w14:paraId="488F4AD3" w14:textId="4C8F27F6" w:rsidR="008603A8" w:rsidRDefault="008603A8" w:rsidP="008603A8">
      <w:pPr>
        <w:spacing w:line="360" w:lineRule="auto"/>
        <w:jc w:val="both"/>
        <w:rPr>
          <w:rFonts w:ascii="Times New Roman" w:eastAsia="Times New Roman" w:hAnsi="Times New Roman" w:cs="Times New Roman"/>
          <w:color w:val="000000"/>
          <w:sz w:val="28"/>
          <w:szCs w:val="28"/>
          <w:lang w:eastAsia="uk-UA"/>
        </w:rPr>
      </w:pPr>
      <w:r>
        <w:rPr>
          <w:rFonts w:ascii="Times New Roman" w:hAnsi="Times New Roman" w:cs="Times New Roman"/>
          <w:sz w:val="28"/>
          <w:szCs w:val="28"/>
        </w:rPr>
        <w:t xml:space="preserve">Рис.1 - </w:t>
      </w:r>
      <w:r>
        <w:rPr>
          <w:rFonts w:ascii="Times New Roman" w:eastAsia="Times New Roman" w:hAnsi="Times New Roman" w:cs="Times New Roman"/>
          <w:color w:val="000000"/>
          <w:sz w:val="28"/>
          <w:szCs w:val="28"/>
          <w:lang w:eastAsia="uk-UA"/>
        </w:rPr>
        <w:t xml:space="preserve">Візуалізація розподілу </w:t>
      </w:r>
      <w:r>
        <w:rPr>
          <w:rFonts w:ascii="Times New Roman" w:eastAsia="Times New Roman" w:hAnsi="Times New Roman" w:cs="Times New Roman"/>
          <w:color w:val="000000"/>
          <w:sz w:val="28"/>
          <w:szCs w:val="28"/>
          <w:lang w:eastAsia="uk-UA"/>
        </w:rPr>
        <w:t xml:space="preserve">надходжень до бюджетів усіх рівнів по </w:t>
      </w:r>
      <w:r>
        <w:rPr>
          <w:rFonts w:ascii="Times New Roman" w:eastAsia="Times New Roman" w:hAnsi="Times New Roman" w:cs="Times New Roman"/>
          <w:color w:val="000000"/>
          <w:sz w:val="28"/>
          <w:szCs w:val="28"/>
          <w:lang w:eastAsia="uk-UA"/>
        </w:rPr>
        <w:t>туристичних підприємств</w:t>
      </w:r>
      <w:r>
        <w:rPr>
          <w:rFonts w:ascii="Times New Roman" w:eastAsia="Times New Roman" w:hAnsi="Times New Roman" w:cs="Times New Roman"/>
          <w:color w:val="000000"/>
          <w:sz w:val="28"/>
          <w:szCs w:val="28"/>
          <w:lang w:eastAsia="uk-UA"/>
        </w:rPr>
        <w:t>ах</w:t>
      </w:r>
      <w:r>
        <w:rPr>
          <w:rFonts w:ascii="Times New Roman" w:eastAsia="Times New Roman" w:hAnsi="Times New Roman" w:cs="Times New Roman"/>
          <w:color w:val="000000"/>
          <w:sz w:val="28"/>
          <w:szCs w:val="28"/>
          <w:lang w:eastAsia="uk-UA"/>
        </w:rPr>
        <w:t xml:space="preserve"> в розрізі територіальних громад Івано-Франківської області</w:t>
      </w:r>
    </w:p>
    <w:p w14:paraId="0D183FCA" w14:textId="75C63354" w:rsidR="00EB745F" w:rsidRDefault="00EB745F" w:rsidP="002A43AE">
      <w:pPr>
        <w:spacing w:line="360" w:lineRule="auto"/>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lastRenderedPageBreak/>
        <w:t>Таблиця 2 – ТОП-10 територіальних громад за надходженнями до бюджетів всіх рівнів</w:t>
      </w:r>
      <w:r w:rsidR="002A43AE">
        <w:rPr>
          <w:rFonts w:ascii="Times New Roman" w:eastAsia="Times New Roman" w:hAnsi="Times New Roman" w:cs="Times New Roman"/>
          <w:color w:val="000000"/>
          <w:sz w:val="28"/>
          <w:szCs w:val="28"/>
          <w:lang w:eastAsia="uk-UA"/>
        </w:rPr>
        <w:t xml:space="preserve"> від суб’єктів господарювання туристичної галузі, грн.</w:t>
      </w:r>
    </w:p>
    <w:tbl>
      <w:tblPr>
        <w:tblW w:w="8297" w:type="dxa"/>
        <w:tblLook w:val="04A0" w:firstRow="1" w:lastRow="0" w:firstColumn="1" w:lastColumn="0" w:noHBand="0" w:noVBand="1"/>
      </w:tblPr>
      <w:tblGrid>
        <w:gridCol w:w="3397"/>
        <w:gridCol w:w="1939"/>
        <w:gridCol w:w="1934"/>
        <w:gridCol w:w="2024"/>
      </w:tblGrid>
      <w:tr w:rsidR="00EB745F" w:rsidRPr="00EB745F" w14:paraId="6288970F" w14:textId="77777777" w:rsidTr="002A43AE">
        <w:trPr>
          <w:trHeight w:val="1200"/>
        </w:trPr>
        <w:tc>
          <w:tcPr>
            <w:tcW w:w="3397" w:type="dxa"/>
            <w:tcBorders>
              <w:top w:val="single" w:sz="4" w:space="0" w:color="auto"/>
              <w:left w:val="single" w:sz="4" w:space="0" w:color="auto"/>
              <w:bottom w:val="single" w:sz="4" w:space="0" w:color="auto"/>
              <w:right w:val="single" w:sz="4" w:space="0" w:color="auto"/>
            </w:tcBorders>
            <w:noWrap/>
            <w:vAlign w:val="bottom"/>
            <w:hideMark/>
          </w:tcPr>
          <w:p w14:paraId="0751EE20" w14:textId="77777777" w:rsidR="00EB745F" w:rsidRPr="00EB745F" w:rsidRDefault="00EB745F" w:rsidP="00EB745F">
            <w:pPr>
              <w:spacing w:after="0" w:line="240" w:lineRule="auto"/>
              <w:rPr>
                <w:rFonts w:ascii="Times New Roman" w:eastAsia="Times New Roman" w:hAnsi="Times New Roman" w:cs="Times New Roman"/>
                <w:b/>
                <w:bCs/>
                <w:color w:val="000000"/>
                <w:kern w:val="0"/>
                <w:sz w:val="28"/>
                <w:szCs w:val="28"/>
                <w:lang w:eastAsia="uk-UA"/>
                <w14:ligatures w14:val="none"/>
              </w:rPr>
            </w:pPr>
            <w:r w:rsidRPr="00EB745F">
              <w:rPr>
                <w:rFonts w:ascii="Times New Roman" w:eastAsia="Times New Roman" w:hAnsi="Times New Roman" w:cs="Times New Roman"/>
                <w:b/>
                <w:bCs/>
                <w:color w:val="000000"/>
                <w:kern w:val="0"/>
                <w:sz w:val="28"/>
                <w:szCs w:val="28"/>
                <w:lang w:eastAsia="uk-UA"/>
                <w14:ligatures w14:val="none"/>
              </w:rPr>
              <w:t>Назва ТГ</w:t>
            </w:r>
          </w:p>
        </w:tc>
        <w:tc>
          <w:tcPr>
            <w:tcW w:w="942" w:type="dxa"/>
            <w:tcBorders>
              <w:top w:val="single" w:sz="4" w:space="0" w:color="auto"/>
              <w:left w:val="nil"/>
              <w:bottom w:val="single" w:sz="4" w:space="0" w:color="auto"/>
              <w:right w:val="single" w:sz="4" w:space="0" w:color="auto"/>
            </w:tcBorders>
            <w:vAlign w:val="bottom"/>
            <w:hideMark/>
          </w:tcPr>
          <w:p w14:paraId="6D29079B" w14:textId="77777777" w:rsidR="00EB745F" w:rsidRPr="00EB745F" w:rsidRDefault="00EB745F" w:rsidP="00EB745F">
            <w:pPr>
              <w:spacing w:after="0" w:line="240" w:lineRule="auto"/>
              <w:rPr>
                <w:rFonts w:ascii="Times New Roman" w:eastAsia="Times New Roman" w:hAnsi="Times New Roman" w:cs="Times New Roman"/>
                <w:b/>
                <w:bCs/>
                <w:color w:val="000000"/>
                <w:kern w:val="0"/>
                <w:sz w:val="28"/>
                <w:szCs w:val="28"/>
                <w:lang w:eastAsia="uk-UA"/>
                <w14:ligatures w14:val="none"/>
              </w:rPr>
            </w:pPr>
            <w:r w:rsidRPr="00EB745F">
              <w:rPr>
                <w:rFonts w:ascii="Times New Roman" w:eastAsia="Times New Roman" w:hAnsi="Times New Roman" w:cs="Times New Roman"/>
                <w:b/>
                <w:bCs/>
                <w:color w:val="000000"/>
                <w:kern w:val="0"/>
                <w:sz w:val="28"/>
                <w:szCs w:val="28"/>
                <w:lang w:eastAsia="uk-UA"/>
                <w14:ligatures w14:val="none"/>
              </w:rPr>
              <w:t>Надходження до Зведеного бюджету</w:t>
            </w:r>
          </w:p>
        </w:tc>
        <w:tc>
          <w:tcPr>
            <w:tcW w:w="1934" w:type="dxa"/>
            <w:tcBorders>
              <w:top w:val="single" w:sz="4" w:space="0" w:color="auto"/>
              <w:left w:val="nil"/>
              <w:bottom w:val="single" w:sz="4" w:space="0" w:color="auto"/>
              <w:right w:val="single" w:sz="4" w:space="0" w:color="auto"/>
            </w:tcBorders>
            <w:vAlign w:val="bottom"/>
            <w:hideMark/>
          </w:tcPr>
          <w:p w14:paraId="5A15B82C" w14:textId="77777777" w:rsidR="00EB745F" w:rsidRPr="00EB745F" w:rsidRDefault="00EB745F" w:rsidP="00EB745F">
            <w:pPr>
              <w:spacing w:after="0" w:line="240" w:lineRule="auto"/>
              <w:rPr>
                <w:rFonts w:ascii="Times New Roman" w:eastAsia="Times New Roman" w:hAnsi="Times New Roman" w:cs="Times New Roman"/>
                <w:b/>
                <w:bCs/>
                <w:color w:val="000000"/>
                <w:kern w:val="0"/>
                <w:sz w:val="28"/>
                <w:szCs w:val="28"/>
                <w:lang w:eastAsia="uk-UA"/>
                <w14:ligatures w14:val="none"/>
              </w:rPr>
            </w:pPr>
            <w:r w:rsidRPr="00EB745F">
              <w:rPr>
                <w:rFonts w:ascii="Times New Roman" w:eastAsia="Times New Roman" w:hAnsi="Times New Roman" w:cs="Times New Roman"/>
                <w:b/>
                <w:bCs/>
                <w:color w:val="000000"/>
                <w:kern w:val="0"/>
                <w:sz w:val="28"/>
                <w:szCs w:val="28"/>
                <w:lang w:eastAsia="uk-UA"/>
                <w14:ligatures w14:val="none"/>
              </w:rPr>
              <w:t xml:space="preserve">в </w:t>
            </w:r>
            <w:proofErr w:type="spellStart"/>
            <w:r w:rsidRPr="00EB745F">
              <w:rPr>
                <w:rFonts w:ascii="Times New Roman" w:eastAsia="Times New Roman" w:hAnsi="Times New Roman" w:cs="Times New Roman"/>
                <w:b/>
                <w:bCs/>
                <w:color w:val="000000"/>
                <w:kern w:val="0"/>
                <w:sz w:val="28"/>
                <w:szCs w:val="28"/>
                <w:lang w:eastAsia="uk-UA"/>
                <w14:ligatures w14:val="none"/>
              </w:rPr>
              <w:t>т.ч</w:t>
            </w:r>
            <w:proofErr w:type="spellEnd"/>
            <w:r w:rsidRPr="00EB745F">
              <w:rPr>
                <w:rFonts w:ascii="Times New Roman" w:eastAsia="Times New Roman" w:hAnsi="Times New Roman" w:cs="Times New Roman"/>
                <w:b/>
                <w:bCs/>
                <w:color w:val="000000"/>
                <w:kern w:val="0"/>
                <w:sz w:val="28"/>
                <w:szCs w:val="28"/>
                <w:lang w:eastAsia="uk-UA"/>
                <w14:ligatures w14:val="none"/>
              </w:rPr>
              <w:t>. по екологічному податку</w:t>
            </w:r>
          </w:p>
        </w:tc>
        <w:tc>
          <w:tcPr>
            <w:tcW w:w="2024" w:type="dxa"/>
            <w:tcBorders>
              <w:top w:val="single" w:sz="4" w:space="0" w:color="auto"/>
              <w:left w:val="nil"/>
              <w:bottom w:val="single" w:sz="4" w:space="0" w:color="auto"/>
              <w:right w:val="single" w:sz="4" w:space="0" w:color="auto"/>
            </w:tcBorders>
            <w:vAlign w:val="bottom"/>
            <w:hideMark/>
          </w:tcPr>
          <w:p w14:paraId="0E475B5C" w14:textId="77777777" w:rsidR="00EB745F" w:rsidRPr="00EB745F" w:rsidRDefault="00EB745F" w:rsidP="00EB745F">
            <w:pPr>
              <w:spacing w:after="0" w:line="240" w:lineRule="auto"/>
              <w:rPr>
                <w:rFonts w:ascii="Times New Roman" w:eastAsia="Times New Roman" w:hAnsi="Times New Roman" w:cs="Times New Roman"/>
                <w:b/>
                <w:bCs/>
                <w:color w:val="000000"/>
                <w:kern w:val="0"/>
                <w:sz w:val="28"/>
                <w:szCs w:val="28"/>
                <w:lang w:eastAsia="uk-UA"/>
                <w14:ligatures w14:val="none"/>
              </w:rPr>
            </w:pPr>
            <w:r w:rsidRPr="00EB745F">
              <w:rPr>
                <w:rFonts w:ascii="Times New Roman" w:eastAsia="Times New Roman" w:hAnsi="Times New Roman" w:cs="Times New Roman"/>
                <w:b/>
                <w:bCs/>
                <w:color w:val="000000"/>
                <w:kern w:val="0"/>
                <w:sz w:val="28"/>
                <w:szCs w:val="28"/>
                <w:lang w:eastAsia="uk-UA"/>
                <w14:ligatures w14:val="none"/>
              </w:rPr>
              <w:t xml:space="preserve">в </w:t>
            </w:r>
            <w:proofErr w:type="spellStart"/>
            <w:r w:rsidRPr="00EB745F">
              <w:rPr>
                <w:rFonts w:ascii="Times New Roman" w:eastAsia="Times New Roman" w:hAnsi="Times New Roman" w:cs="Times New Roman"/>
                <w:b/>
                <w:bCs/>
                <w:color w:val="000000"/>
                <w:kern w:val="0"/>
                <w:sz w:val="28"/>
                <w:szCs w:val="28"/>
                <w:lang w:eastAsia="uk-UA"/>
                <w14:ligatures w14:val="none"/>
              </w:rPr>
              <w:t>т.ч</w:t>
            </w:r>
            <w:proofErr w:type="spellEnd"/>
            <w:r w:rsidRPr="00EB745F">
              <w:rPr>
                <w:rFonts w:ascii="Times New Roman" w:eastAsia="Times New Roman" w:hAnsi="Times New Roman" w:cs="Times New Roman"/>
                <w:b/>
                <w:bCs/>
                <w:color w:val="000000"/>
                <w:kern w:val="0"/>
                <w:sz w:val="28"/>
                <w:szCs w:val="28"/>
                <w:lang w:eastAsia="uk-UA"/>
                <w14:ligatures w14:val="none"/>
              </w:rPr>
              <w:t>. по туристичному збору</w:t>
            </w:r>
          </w:p>
        </w:tc>
      </w:tr>
      <w:tr w:rsidR="00EB745F" w:rsidRPr="00EB745F" w14:paraId="7C5B51FE" w14:textId="77777777" w:rsidTr="002A43AE">
        <w:trPr>
          <w:trHeight w:val="300"/>
        </w:trPr>
        <w:tc>
          <w:tcPr>
            <w:tcW w:w="3397" w:type="dxa"/>
            <w:tcBorders>
              <w:top w:val="nil"/>
              <w:left w:val="single" w:sz="4" w:space="0" w:color="auto"/>
              <w:bottom w:val="single" w:sz="4" w:space="0" w:color="auto"/>
              <w:right w:val="single" w:sz="4" w:space="0" w:color="auto"/>
            </w:tcBorders>
            <w:noWrap/>
            <w:vAlign w:val="bottom"/>
            <w:hideMark/>
          </w:tcPr>
          <w:p w14:paraId="2D1814F5" w14:textId="77777777" w:rsidR="00EB745F" w:rsidRPr="00EB745F" w:rsidRDefault="00EB745F" w:rsidP="00EB745F">
            <w:pPr>
              <w:spacing w:after="0" w:line="240" w:lineRule="auto"/>
              <w:rPr>
                <w:rFonts w:ascii="Times New Roman" w:eastAsia="Times New Roman" w:hAnsi="Times New Roman" w:cs="Times New Roman"/>
                <w:color w:val="000000"/>
                <w:kern w:val="0"/>
                <w:sz w:val="28"/>
                <w:szCs w:val="28"/>
                <w:lang w:eastAsia="uk-UA"/>
                <w14:ligatures w14:val="none"/>
              </w:rPr>
            </w:pPr>
            <w:proofErr w:type="spellStart"/>
            <w:r w:rsidRPr="00EB745F">
              <w:rPr>
                <w:rFonts w:ascii="Times New Roman" w:eastAsia="Times New Roman" w:hAnsi="Times New Roman" w:cs="Times New Roman"/>
                <w:color w:val="000000"/>
                <w:kern w:val="0"/>
                <w:sz w:val="28"/>
                <w:szCs w:val="28"/>
                <w:lang w:eastAsia="uk-UA"/>
                <w14:ligatures w14:val="none"/>
              </w:rPr>
              <w:t>Iвано-Франкiвська</w:t>
            </w:r>
            <w:proofErr w:type="spellEnd"/>
          </w:p>
        </w:tc>
        <w:tc>
          <w:tcPr>
            <w:tcW w:w="942" w:type="dxa"/>
            <w:tcBorders>
              <w:top w:val="nil"/>
              <w:left w:val="nil"/>
              <w:bottom w:val="single" w:sz="4" w:space="0" w:color="auto"/>
              <w:right w:val="single" w:sz="4" w:space="0" w:color="auto"/>
            </w:tcBorders>
            <w:noWrap/>
            <w:vAlign w:val="bottom"/>
            <w:hideMark/>
          </w:tcPr>
          <w:p w14:paraId="0FE8D42C"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132 862 878</w:t>
            </w:r>
          </w:p>
        </w:tc>
        <w:tc>
          <w:tcPr>
            <w:tcW w:w="1934" w:type="dxa"/>
            <w:tcBorders>
              <w:top w:val="nil"/>
              <w:left w:val="nil"/>
              <w:bottom w:val="single" w:sz="4" w:space="0" w:color="auto"/>
              <w:right w:val="single" w:sz="4" w:space="0" w:color="auto"/>
            </w:tcBorders>
            <w:noWrap/>
            <w:vAlign w:val="bottom"/>
            <w:hideMark/>
          </w:tcPr>
          <w:p w14:paraId="7220554D"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16 872</w:t>
            </w:r>
          </w:p>
        </w:tc>
        <w:tc>
          <w:tcPr>
            <w:tcW w:w="2024" w:type="dxa"/>
            <w:tcBorders>
              <w:top w:val="nil"/>
              <w:left w:val="nil"/>
              <w:bottom w:val="single" w:sz="4" w:space="0" w:color="auto"/>
              <w:right w:val="single" w:sz="4" w:space="0" w:color="auto"/>
            </w:tcBorders>
            <w:noWrap/>
            <w:vAlign w:val="bottom"/>
            <w:hideMark/>
          </w:tcPr>
          <w:p w14:paraId="5D756973"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1 265 910</w:t>
            </w:r>
          </w:p>
        </w:tc>
      </w:tr>
      <w:tr w:rsidR="00EB745F" w:rsidRPr="00EB745F" w14:paraId="357B6C7E" w14:textId="77777777" w:rsidTr="002A43AE">
        <w:trPr>
          <w:trHeight w:val="300"/>
        </w:trPr>
        <w:tc>
          <w:tcPr>
            <w:tcW w:w="3397" w:type="dxa"/>
            <w:tcBorders>
              <w:top w:val="nil"/>
              <w:left w:val="single" w:sz="4" w:space="0" w:color="auto"/>
              <w:bottom w:val="single" w:sz="4" w:space="0" w:color="auto"/>
              <w:right w:val="single" w:sz="4" w:space="0" w:color="auto"/>
            </w:tcBorders>
            <w:noWrap/>
            <w:vAlign w:val="bottom"/>
            <w:hideMark/>
          </w:tcPr>
          <w:p w14:paraId="566568B8" w14:textId="77777777" w:rsidR="00EB745F" w:rsidRPr="00EB745F" w:rsidRDefault="00EB745F" w:rsidP="00EB745F">
            <w:pPr>
              <w:spacing w:after="0" w:line="240" w:lineRule="auto"/>
              <w:rPr>
                <w:rFonts w:ascii="Times New Roman" w:eastAsia="Times New Roman" w:hAnsi="Times New Roman" w:cs="Times New Roman"/>
                <w:color w:val="000000"/>
                <w:kern w:val="0"/>
                <w:sz w:val="28"/>
                <w:szCs w:val="28"/>
                <w:lang w:eastAsia="uk-UA"/>
                <w14:ligatures w14:val="none"/>
              </w:rPr>
            </w:pPr>
            <w:proofErr w:type="spellStart"/>
            <w:r w:rsidRPr="00EB745F">
              <w:rPr>
                <w:rFonts w:ascii="Times New Roman" w:eastAsia="Times New Roman" w:hAnsi="Times New Roman" w:cs="Times New Roman"/>
                <w:color w:val="000000"/>
                <w:kern w:val="0"/>
                <w:sz w:val="28"/>
                <w:szCs w:val="28"/>
                <w:lang w:eastAsia="uk-UA"/>
                <w14:ligatures w14:val="none"/>
              </w:rPr>
              <w:t>Поляницька</w:t>
            </w:r>
            <w:proofErr w:type="spellEnd"/>
          </w:p>
        </w:tc>
        <w:tc>
          <w:tcPr>
            <w:tcW w:w="942" w:type="dxa"/>
            <w:tcBorders>
              <w:top w:val="nil"/>
              <w:left w:val="nil"/>
              <w:bottom w:val="single" w:sz="4" w:space="0" w:color="auto"/>
              <w:right w:val="single" w:sz="4" w:space="0" w:color="auto"/>
            </w:tcBorders>
            <w:noWrap/>
            <w:vAlign w:val="bottom"/>
            <w:hideMark/>
          </w:tcPr>
          <w:p w14:paraId="0B6F46F8"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98 934 206</w:t>
            </w:r>
          </w:p>
        </w:tc>
        <w:tc>
          <w:tcPr>
            <w:tcW w:w="1934" w:type="dxa"/>
            <w:tcBorders>
              <w:top w:val="nil"/>
              <w:left w:val="nil"/>
              <w:bottom w:val="single" w:sz="4" w:space="0" w:color="auto"/>
              <w:right w:val="single" w:sz="4" w:space="0" w:color="auto"/>
            </w:tcBorders>
            <w:noWrap/>
            <w:vAlign w:val="bottom"/>
            <w:hideMark/>
          </w:tcPr>
          <w:p w14:paraId="47024FB1"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514 708</w:t>
            </w:r>
          </w:p>
        </w:tc>
        <w:tc>
          <w:tcPr>
            <w:tcW w:w="2024" w:type="dxa"/>
            <w:tcBorders>
              <w:top w:val="nil"/>
              <w:left w:val="nil"/>
              <w:bottom w:val="single" w:sz="4" w:space="0" w:color="auto"/>
              <w:right w:val="single" w:sz="4" w:space="0" w:color="auto"/>
            </w:tcBorders>
            <w:noWrap/>
            <w:vAlign w:val="bottom"/>
            <w:hideMark/>
          </w:tcPr>
          <w:p w14:paraId="3EB80A99"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5 163 447</w:t>
            </w:r>
          </w:p>
        </w:tc>
      </w:tr>
      <w:tr w:rsidR="00EB745F" w:rsidRPr="00EB745F" w14:paraId="2DD09528" w14:textId="77777777" w:rsidTr="002A43AE">
        <w:trPr>
          <w:trHeight w:val="300"/>
        </w:trPr>
        <w:tc>
          <w:tcPr>
            <w:tcW w:w="3397" w:type="dxa"/>
            <w:tcBorders>
              <w:top w:val="nil"/>
              <w:left w:val="single" w:sz="4" w:space="0" w:color="auto"/>
              <w:bottom w:val="single" w:sz="4" w:space="0" w:color="auto"/>
              <w:right w:val="single" w:sz="4" w:space="0" w:color="auto"/>
            </w:tcBorders>
            <w:noWrap/>
            <w:vAlign w:val="bottom"/>
            <w:hideMark/>
          </w:tcPr>
          <w:p w14:paraId="5AFE009A" w14:textId="77777777" w:rsidR="00EB745F" w:rsidRPr="00EB745F" w:rsidRDefault="00EB745F" w:rsidP="00EB745F">
            <w:pPr>
              <w:spacing w:after="0" w:line="240" w:lineRule="auto"/>
              <w:rPr>
                <w:rFonts w:ascii="Times New Roman" w:eastAsia="Times New Roman" w:hAnsi="Times New Roman" w:cs="Times New Roman"/>
                <w:color w:val="000000"/>
                <w:kern w:val="0"/>
                <w:sz w:val="28"/>
                <w:szCs w:val="28"/>
                <w:lang w:eastAsia="uk-UA"/>
                <w14:ligatures w14:val="none"/>
              </w:rPr>
            </w:pPr>
            <w:proofErr w:type="spellStart"/>
            <w:r w:rsidRPr="00EB745F">
              <w:rPr>
                <w:rFonts w:ascii="Times New Roman" w:eastAsia="Times New Roman" w:hAnsi="Times New Roman" w:cs="Times New Roman"/>
                <w:color w:val="000000"/>
                <w:kern w:val="0"/>
                <w:sz w:val="28"/>
                <w:szCs w:val="28"/>
                <w:lang w:eastAsia="uk-UA"/>
                <w14:ligatures w14:val="none"/>
              </w:rPr>
              <w:t>Яремчанська</w:t>
            </w:r>
            <w:proofErr w:type="spellEnd"/>
          </w:p>
        </w:tc>
        <w:tc>
          <w:tcPr>
            <w:tcW w:w="942" w:type="dxa"/>
            <w:tcBorders>
              <w:top w:val="nil"/>
              <w:left w:val="nil"/>
              <w:bottom w:val="single" w:sz="4" w:space="0" w:color="auto"/>
              <w:right w:val="single" w:sz="4" w:space="0" w:color="auto"/>
            </w:tcBorders>
            <w:noWrap/>
            <w:vAlign w:val="bottom"/>
            <w:hideMark/>
          </w:tcPr>
          <w:p w14:paraId="5D6A0430"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16 166 757</w:t>
            </w:r>
          </w:p>
        </w:tc>
        <w:tc>
          <w:tcPr>
            <w:tcW w:w="1934" w:type="dxa"/>
            <w:tcBorders>
              <w:top w:val="nil"/>
              <w:left w:val="nil"/>
              <w:bottom w:val="single" w:sz="4" w:space="0" w:color="auto"/>
              <w:right w:val="single" w:sz="4" w:space="0" w:color="auto"/>
            </w:tcBorders>
            <w:noWrap/>
            <w:vAlign w:val="bottom"/>
            <w:hideMark/>
          </w:tcPr>
          <w:p w14:paraId="472F8306"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4 667</w:t>
            </w:r>
          </w:p>
        </w:tc>
        <w:tc>
          <w:tcPr>
            <w:tcW w:w="2024" w:type="dxa"/>
            <w:tcBorders>
              <w:top w:val="nil"/>
              <w:left w:val="nil"/>
              <w:bottom w:val="single" w:sz="4" w:space="0" w:color="auto"/>
              <w:right w:val="single" w:sz="4" w:space="0" w:color="auto"/>
            </w:tcBorders>
            <w:noWrap/>
            <w:vAlign w:val="bottom"/>
            <w:hideMark/>
          </w:tcPr>
          <w:p w14:paraId="04C25201"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867 619</w:t>
            </w:r>
          </w:p>
        </w:tc>
      </w:tr>
      <w:tr w:rsidR="00EB745F" w:rsidRPr="00EB745F" w14:paraId="04AC4D64" w14:textId="77777777" w:rsidTr="002A43AE">
        <w:trPr>
          <w:trHeight w:val="300"/>
        </w:trPr>
        <w:tc>
          <w:tcPr>
            <w:tcW w:w="3397" w:type="dxa"/>
            <w:tcBorders>
              <w:top w:val="nil"/>
              <w:left w:val="single" w:sz="4" w:space="0" w:color="auto"/>
              <w:bottom w:val="single" w:sz="4" w:space="0" w:color="auto"/>
              <w:right w:val="single" w:sz="4" w:space="0" w:color="auto"/>
            </w:tcBorders>
            <w:noWrap/>
            <w:vAlign w:val="bottom"/>
            <w:hideMark/>
          </w:tcPr>
          <w:p w14:paraId="35F6DA20" w14:textId="77777777" w:rsidR="00EB745F" w:rsidRPr="00EB745F" w:rsidRDefault="00EB745F" w:rsidP="00EB745F">
            <w:pPr>
              <w:spacing w:after="0" w:line="240" w:lineRule="auto"/>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Калуська</w:t>
            </w:r>
          </w:p>
        </w:tc>
        <w:tc>
          <w:tcPr>
            <w:tcW w:w="942" w:type="dxa"/>
            <w:tcBorders>
              <w:top w:val="nil"/>
              <w:left w:val="nil"/>
              <w:bottom w:val="single" w:sz="4" w:space="0" w:color="auto"/>
              <w:right w:val="single" w:sz="4" w:space="0" w:color="auto"/>
            </w:tcBorders>
            <w:noWrap/>
            <w:vAlign w:val="bottom"/>
            <w:hideMark/>
          </w:tcPr>
          <w:p w14:paraId="5A1AD91C"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13 825 220</w:t>
            </w:r>
          </w:p>
        </w:tc>
        <w:tc>
          <w:tcPr>
            <w:tcW w:w="1934" w:type="dxa"/>
            <w:tcBorders>
              <w:top w:val="nil"/>
              <w:left w:val="nil"/>
              <w:bottom w:val="single" w:sz="4" w:space="0" w:color="auto"/>
              <w:right w:val="single" w:sz="4" w:space="0" w:color="auto"/>
            </w:tcBorders>
            <w:noWrap/>
            <w:vAlign w:val="bottom"/>
            <w:hideMark/>
          </w:tcPr>
          <w:p w14:paraId="5307FF0E"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883</w:t>
            </w:r>
          </w:p>
        </w:tc>
        <w:tc>
          <w:tcPr>
            <w:tcW w:w="2024" w:type="dxa"/>
            <w:tcBorders>
              <w:top w:val="nil"/>
              <w:left w:val="nil"/>
              <w:bottom w:val="single" w:sz="4" w:space="0" w:color="auto"/>
              <w:right w:val="single" w:sz="4" w:space="0" w:color="auto"/>
            </w:tcBorders>
            <w:noWrap/>
            <w:vAlign w:val="bottom"/>
            <w:hideMark/>
          </w:tcPr>
          <w:p w14:paraId="74D0ADE6"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2 971</w:t>
            </w:r>
          </w:p>
        </w:tc>
      </w:tr>
      <w:tr w:rsidR="00EB745F" w:rsidRPr="00EB745F" w14:paraId="35551C8E" w14:textId="77777777" w:rsidTr="002A43AE">
        <w:trPr>
          <w:trHeight w:val="300"/>
        </w:trPr>
        <w:tc>
          <w:tcPr>
            <w:tcW w:w="3397" w:type="dxa"/>
            <w:tcBorders>
              <w:top w:val="nil"/>
              <w:left w:val="single" w:sz="4" w:space="0" w:color="auto"/>
              <w:bottom w:val="single" w:sz="4" w:space="0" w:color="auto"/>
              <w:right w:val="single" w:sz="4" w:space="0" w:color="auto"/>
            </w:tcBorders>
            <w:noWrap/>
            <w:vAlign w:val="bottom"/>
            <w:hideMark/>
          </w:tcPr>
          <w:p w14:paraId="61219A1E" w14:textId="77777777" w:rsidR="00EB745F" w:rsidRPr="00EB745F" w:rsidRDefault="00EB745F" w:rsidP="00EB745F">
            <w:pPr>
              <w:spacing w:after="0" w:line="240" w:lineRule="auto"/>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Коломийська</w:t>
            </w:r>
          </w:p>
        </w:tc>
        <w:tc>
          <w:tcPr>
            <w:tcW w:w="942" w:type="dxa"/>
            <w:tcBorders>
              <w:top w:val="nil"/>
              <w:left w:val="nil"/>
              <w:bottom w:val="single" w:sz="4" w:space="0" w:color="auto"/>
              <w:right w:val="single" w:sz="4" w:space="0" w:color="auto"/>
            </w:tcBorders>
            <w:noWrap/>
            <w:vAlign w:val="bottom"/>
            <w:hideMark/>
          </w:tcPr>
          <w:p w14:paraId="612251DB"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8 447 579</w:t>
            </w:r>
          </w:p>
        </w:tc>
        <w:tc>
          <w:tcPr>
            <w:tcW w:w="1934" w:type="dxa"/>
            <w:tcBorders>
              <w:top w:val="nil"/>
              <w:left w:val="nil"/>
              <w:bottom w:val="single" w:sz="4" w:space="0" w:color="auto"/>
              <w:right w:val="single" w:sz="4" w:space="0" w:color="auto"/>
            </w:tcBorders>
            <w:noWrap/>
            <w:vAlign w:val="bottom"/>
            <w:hideMark/>
          </w:tcPr>
          <w:p w14:paraId="7CAB1A0B"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822</w:t>
            </w:r>
          </w:p>
        </w:tc>
        <w:tc>
          <w:tcPr>
            <w:tcW w:w="2024" w:type="dxa"/>
            <w:tcBorders>
              <w:top w:val="nil"/>
              <w:left w:val="nil"/>
              <w:bottom w:val="single" w:sz="4" w:space="0" w:color="auto"/>
              <w:right w:val="single" w:sz="4" w:space="0" w:color="auto"/>
            </w:tcBorders>
            <w:noWrap/>
            <w:vAlign w:val="bottom"/>
            <w:hideMark/>
          </w:tcPr>
          <w:p w14:paraId="4B130FE2"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52 287</w:t>
            </w:r>
          </w:p>
        </w:tc>
      </w:tr>
      <w:tr w:rsidR="00EB745F" w:rsidRPr="00EB745F" w14:paraId="5CD98414" w14:textId="77777777" w:rsidTr="002A43AE">
        <w:trPr>
          <w:trHeight w:val="300"/>
        </w:trPr>
        <w:tc>
          <w:tcPr>
            <w:tcW w:w="3397" w:type="dxa"/>
            <w:tcBorders>
              <w:top w:val="nil"/>
              <w:left w:val="single" w:sz="4" w:space="0" w:color="auto"/>
              <w:bottom w:val="single" w:sz="4" w:space="0" w:color="auto"/>
              <w:right w:val="single" w:sz="4" w:space="0" w:color="auto"/>
            </w:tcBorders>
            <w:noWrap/>
            <w:vAlign w:val="bottom"/>
            <w:hideMark/>
          </w:tcPr>
          <w:p w14:paraId="1D354A0E" w14:textId="77777777" w:rsidR="00EB745F" w:rsidRPr="00EB745F" w:rsidRDefault="00EB745F" w:rsidP="00EB745F">
            <w:pPr>
              <w:spacing w:after="0" w:line="240" w:lineRule="auto"/>
              <w:rPr>
                <w:rFonts w:ascii="Times New Roman" w:eastAsia="Times New Roman" w:hAnsi="Times New Roman" w:cs="Times New Roman"/>
                <w:color w:val="000000"/>
                <w:kern w:val="0"/>
                <w:sz w:val="28"/>
                <w:szCs w:val="28"/>
                <w:lang w:eastAsia="uk-UA"/>
                <w14:ligatures w14:val="none"/>
              </w:rPr>
            </w:pPr>
            <w:proofErr w:type="spellStart"/>
            <w:r w:rsidRPr="00EB745F">
              <w:rPr>
                <w:rFonts w:ascii="Times New Roman" w:eastAsia="Times New Roman" w:hAnsi="Times New Roman" w:cs="Times New Roman"/>
                <w:color w:val="000000"/>
                <w:kern w:val="0"/>
                <w:sz w:val="28"/>
                <w:szCs w:val="28"/>
                <w:lang w:eastAsia="uk-UA"/>
                <w14:ligatures w14:val="none"/>
              </w:rPr>
              <w:t>Надвiрнянська</w:t>
            </w:r>
            <w:proofErr w:type="spellEnd"/>
          </w:p>
        </w:tc>
        <w:tc>
          <w:tcPr>
            <w:tcW w:w="942" w:type="dxa"/>
            <w:tcBorders>
              <w:top w:val="nil"/>
              <w:left w:val="nil"/>
              <w:bottom w:val="single" w:sz="4" w:space="0" w:color="auto"/>
              <w:right w:val="single" w:sz="4" w:space="0" w:color="auto"/>
            </w:tcBorders>
            <w:noWrap/>
            <w:vAlign w:val="bottom"/>
            <w:hideMark/>
          </w:tcPr>
          <w:p w14:paraId="2066C617"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4 439 251</w:t>
            </w:r>
          </w:p>
        </w:tc>
        <w:tc>
          <w:tcPr>
            <w:tcW w:w="1934" w:type="dxa"/>
            <w:tcBorders>
              <w:top w:val="nil"/>
              <w:left w:val="nil"/>
              <w:bottom w:val="single" w:sz="4" w:space="0" w:color="auto"/>
              <w:right w:val="single" w:sz="4" w:space="0" w:color="auto"/>
            </w:tcBorders>
            <w:noWrap/>
            <w:vAlign w:val="bottom"/>
            <w:hideMark/>
          </w:tcPr>
          <w:p w14:paraId="21CA3361"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705</w:t>
            </w:r>
          </w:p>
        </w:tc>
        <w:tc>
          <w:tcPr>
            <w:tcW w:w="2024" w:type="dxa"/>
            <w:tcBorders>
              <w:top w:val="nil"/>
              <w:left w:val="nil"/>
              <w:bottom w:val="single" w:sz="4" w:space="0" w:color="auto"/>
              <w:right w:val="single" w:sz="4" w:space="0" w:color="auto"/>
            </w:tcBorders>
            <w:noWrap/>
            <w:vAlign w:val="bottom"/>
            <w:hideMark/>
          </w:tcPr>
          <w:p w14:paraId="6521CD9A"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0</w:t>
            </w:r>
          </w:p>
        </w:tc>
      </w:tr>
      <w:tr w:rsidR="00EB745F" w:rsidRPr="00EB745F" w14:paraId="73E9E981" w14:textId="77777777" w:rsidTr="002A43AE">
        <w:trPr>
          <w:trHeight w:val="300"/>
        </w:trPr>
        <w:tc>
          <w:tcPr>
            <w:tcW w:w="3397" w:type="dxa"/>
            <w:tcBorders>
              <w:top w:val="nil"/>
              <w:left w:val="single" w:sz="4" w:space="0" w:color="auto"/>
              <w:bottom w:val="single" w:sz="4" w:space="0" w:color="auto"/>
              <w:right w:val="single" w:sz="4" w:space="0" w:color="auto"/>
            </w:tcBorders>
            <w:noWrap/>
            <w:vAlign w:val="bottom"/>
            <w:hideMark/>
          </w:tcPr>
          <w:p w14:paraId="1FACEC21" w14:textId="77777777" w:rsidR="00EB745F" w:rsidRPr="00EB745F" w:rsidRDefault="00EB745F" w:rsidP="00EB745F">
            <w:pPr>
              <w:spacing w:after="0" w:line="240" w:lineRule="auto"/>
              <w:rPr>
                <w:rFonts w:ascii="Times New Roman" w:eastAsia="Times New Roman" w:hAnsi="Times New Roman" w:cs="Times New Roman"/>
                <w:color w:val="000000"/>
                <w:kern w:val="0"/>
                <w:sz w:val="28"/>
                <w:szCs w:val="28"/>
                <w:lang w:eastAsia="uk-UA"/>
                <w14:ligatures w14:val="none"/>
              </w:rPr>
            </w:pPr>
            <w:proofErr w:type="spellStart"/>
            <w:r w:rsidRPr="00EB745F">
              <w:rPr>
                <w:rFonts w:ascii="Times New Roman" w:eastAsia="Times New Roman" w:hAnsi="Times New Roman" w:cs="Times New Roman"/>
                <w:color w:val="000000"/>
                <w:kern w:val="0"/>
                <w:sz w:val="28"/>
                <w:szCs w:val="28"/>
                <w:lang w:eastAsia="uk-UA"/>
                <w14:ligatures w14:val="none"/>
              </w:rPr>
              <w:t>Ямницька</w:t>
            </w:r>
            <w:proofErr w:type="spellEnd"/>
          </w:p>
        </w:tc>
        <w:tc>
          <w:tcPr>
            <w:tcW w:w="942" w:type="dxa"/>
            <w:tcBorders>
              <w:top w:val="nil"/>
              <w:left w:val="nil"/>
              <w:bottom w:val="single" w:sz="4" w:space="0" w:color="auto"/>
              <w:right w:val="single" w:sz="4" w:space="0" w:color="auto"/>
            </w:tcBorders>
            <w:noWrap/>
            <w:vAlign w:val="bottom"/>
            <w:hideMark/>
          </w:tcPr>
          <w:p w14:paraId="47EB60F0"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3 716 102</w:t>
            </w:r>
          </w:p>
        </w:tc>
        <w:tc>
          <w:tcPr>
            <w:tcW w:w="1934" w:type="dxa"/>
            <w:tcBorders>
              <w:top w:val="nil"/>
              <w:left w:val="nil"/>
              <w:bottom w:val="single" w:sz="4" w:space="0" w:color="auto"/>
              <w:right w:val="single" w:sz="4" w:space="0" w:color="auto"/>
            </w:tcBorders>
            <w:noWrap/>
            <w:vAlign w:val="bottom"/>
            <w:hideMark/>
          </w:tcPr>
          <w:p w14:paraId="2BF2C4CF"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0</w:t>
            </w:r>
          </w:p>
        </w:tc>
        <w:tc>
          <w:tcPr>
            <w:tcW w:w="2024" w:type="dxa"/>
            <w:tcBorders>
              <w:top w:val="nil"/>
              <w:left w:val="nil"/>
              <w:bottom w:val="single" w:sz="4" w:space="0" w:color="auto"/>
              <w:right w:val="single" w:sz="4" w:space="0" w:color="auto"/>
            </w:tcBorders>
            <w:noWrap/>
            <w:vAlign w:val="bottom"/>
            <w:hideMark/>
          </w:tcPr>
          <w:p w14:paraId="1B750913"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0</w:t>
            </w:r>
          </w:p>
        </w:tc>
      </w:tr>
      <w:tr w:rsidR="00EB745F" w:rsidRPr="00EB745F" w14:paraId="526A9992" w14:textId="77777777" w:rsidTr="002A43AE">
        <w:trPr>
          <w:trHeight w:val="300"/>
        </w:trPr>
        <w:tc>
          <w:tcPr>
            <w:tcW w:w="3397" w:type="dxa"/>
            <w:tcBorders>
              <w:top w:val="nil"/>
              <w:left w:val="single" w:sz="4" w:space="0" w:color="auto"/>
              <w:bottom w:val="single" w:sz="4" w:space="0" w:color="auto"/>
              <w:right w:val="single" w:sz="4" w:space="0" w:color="auto"/>
            </w:tcBorders>
            <w:noWrap/>
            <w:vAlign w:val="bottom"/>
            <w:hideMark/>
          </w:tcPr>
          <w:p w14:paraId="6FAFDE44" w14:textId="77777777" w:rsidR="00EB745F" w:rsidRPr="00EB745F" w:rsidRDefault="00EB745F" w:rsidP="00EB745F">
            <w:pPr>
              <w:spacing w:after="0" w:line="240" w:lineRule="auto"/>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Долинська</w:t>
            </w:r>
          </w:p>
        </w:tc>
        <w:tc>
          <w:tcPr>
            <w:tcW w:w="942" w:type="dxa"/>
            <w:tcBorders>
              <w:top w:val="nil"/>
              <w:left w:val="nil"/>
              <w:bottom w:val="single" w:sz="4" w:space="0" w:color="auto"/>
              <w:right w:val="single" w:sz="4" w:space="0" w:color="auto"/>
            </w:tcBorders>
            <w:noWrap/>
            <w:vAlign w:val="bottom"/>
            <w:hideMark/>
          </w:tcPr>
          <w:p w14:paraId="48EEBFD4"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3 484 485</w:t>
            </w:r>
          </w:p>
        </w:tc>
        <w:tc>
          <w:tcPr>
            <w:tcW w:w="1934" w:type="dxa"/>
            <w:tcBorders>
              <w:top w:val="nil"/>
              <w:left w:val="nil"/>
              <w:bottom w:val="single" w:sz="4" w:space="0" w:color="auto"/>
              <w:right w:val="single" w:sz="4" w:space="0" w:color="auto"/>
            </w:tcBorders>
            <w:noWrap/>
            <w:vAlign w:val="bottom"/>
            <w:hideMark/>
          </w:tcPr>
          <w:p w14:paraId="0A41FBDD"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0</w:t>
            </w:r>
          </w:p>
        </w:tc>
        <w:tc>
          <w:tcPr>
            <w:tcW w:w="2024" w:type="dxa"/>
            <w:tcBorders>
              <w:top w:val="nil"/>
              <w:left w:val="nil"/>
              <w:bottom w:val="single" w:sz="4" w:space="0" w:color="auto"/>
              <w:right w:val="single" w:sz="4" w:space="0" w:color="auto"/>
            </w:tcBorders>
            <w:noWrap/>
            <w:vAlign w:val="bottom"/>
            <w:hideMark/>
          </w:tcPr>
          <w:p w14:paraId="20680A94"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0</w:t>
            </w:r>
          </w:p>
        </w:tc>
      </w:tr>
      <w:tr w:rsidR="00EB745F" w:rsidRPr="00EB745F" w14:paraId="1B86DF86" w14:textId="77777777" w:rsidTr="002A43AE">
        <w:trPr>
          <w:trHeight w:val="300"/>
        </w:trPr>
        <w:tc>
          <w:tcPr>
            <w:tcW w:w="3397" w:type="dxa"/>
            <w:tcBorders>
              <w:top w:val="nil"/>
              <w:left w:val="single" w:sz="4" w:space="0" w:color="auto"/>
              <w:bottom w:val="single" w:sz="4" w:space="0" w:color="auto"/>
              <w:right w:val="single" w:sz="4" w:space="0" w:color="auto"/>
            </w:tcBorders>
            <w:noWrap/>
            <w:vAlign w:val="bottom"/>
            <w:hideMark/>
          </w:tcPr>
          <w:p w14:paraId="5E924CA8" w14:textId="77777777" w:rsidR="00EB745F" w:rsidRPr="00EB745F" w:rsidRDefault="00EB745F" w:rsidP="00EB745F">
            <w:pPr>
              <w:spacing w:after="0" w:line="240" w:lineRule="auto"/>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Тисменицька</w:t>
            </w:r>
          </w:p>
        </w:tc>
        <w:tc>
          <w:tcPr>
            <w:tcW w:w="942" w:type="dxa"/>
            <w:tcBorders>
              <w:top w:val="nil"/>
              <w:left w:val="nil"/>
              <w:bottom w:val="single" w:sz="4" w:space="0" w:color="auto"/>
              <w:right w:val="single" w:sz="4" w:space="0" w:color="auto"/>
            </w:tcBorders>
            <w:noWrap/>
            <w:vAlign w:val="bottom"/>
            <w:hideMark/>
          </w:tcPr>
          <w:p w14:paraId="2D93A1F9"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3 060 275</w:t>
            </w:r>
          </w:p>
        </w:tc>
        <w:tc>
          <w:tcPr>
            <w:tcW w:w="1934" w:type="dxa"/>
            <w:tcBorders>
              <w:top w:val="nil"/>
              <w:left w:val="nil"/>
              <w:bottom w:val="single" w:sz="4" w:space="0" w:color="auto"/>
              <w:right w:val="single" w:sz="4" w:space="0" w:color="auto"/>
            </w:tcBorders>
            <w:noWrap/>
            <w:vAlign w:val="bottom"/>
            <w:hideMark/>
          </w:tcPr>
          <w:p w14:paraId="13B9983D"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25</w:t>
            </w:r>
          </w:p>
        </w:tc>
        <w:tc>
          <w:tcPr>
            <w:tcW w:w="2024" w:type="dxa"/>
            <w:tcBorders>
              <w:top w:val="nil"/>
              <w:left w:val="nil"/>
              <w:bottom w:val="single" w:sz="4" w:space="0" w:color="auto"/>
              <w:right w:val="single" w:sz="4" w:space="0" w:color="auto"/>
            </w:tcBorders>
            <w:noWrap/>
            <w:vAlign w:val="bottom"/>
            <w:hideMark/>
          </w:tcPr>
          <w:p w14:paraId="52121A46"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0</w:t>
            </w:r>
          </w:p>
        </w:tc>
      </w:tr>
      <w:tr w:rsidR="00EB745F" w:rsidRPr="00EB745F" w14:paraId="257C9519" w14:textId="77777777" w:rsidTr="002A43AE">
        <w:trPr>
          <w:trHeight w:val="300"/>
        </w:trPr>
        <w:tc>
          <w:tcPr>
            <w:tcW w:w="3397" w:type="dxa"/>
            <w:tcBorders>
              <w:top w:val="nil"/>
              <w:left w:val="single" w:sz="4" w:space="0" w:color="auto"/>
              <w:bottom w:val="single" w:sz="4" w:space="0" w:color="auto"/>
              <w:right w:val="single" w:sz="4" w:space="0" w:color="auto"/>
            </w:tcBorders>
            <w:noWrap/>
            <w:vAlign w:val="bottom"/>
            <w:hideMark/>
          </w:tcPr>
          <w:p w14:paraId="2039E755" w14:textId="77777777" w:rsidR="00EB745F" w:rsidRPr="00EB745F" w:rsidRDefault="00EB745F" w:rsidP="00EB745F">
            <w:pPr>
              <w:spacing w:after="0" w:line="240" w:lineRule="auto"/>
              <w:rPr>
                <w:rFonts w:ascii="Times New Roman" w:eastAsia="Times New Roman" w:hAnsi="Times New Roman" w:cs="Times New Roman"/>
                <w:color w:val="000000"/>
                <w:kern w:val="0"/>
                <w:sz w:val="28"/>
                <w:szCs w:val="28"/>
                <w:lang w:eastAsia="uk-UA"/>
                <w14:ligatures w14:val="none"/>
              </w:rPr>
            </w:pPr>
            <w:proofErr w:type="spellStart"/>
            <w:r w:rsidRPr="00EB745F">
              <w:rPr>
                <w:rFonts w:ascii="Times New Roman" w:eastAsia="Times New Roman" w:hAnsi="Times New Roman" w:cs="Times New Roman"/>
                <w:color w:val="000000"/>
                <w:kern w:val="0"/>
                <w:sz w:val="28"/>
                <w:szCs w:val="28"/>
                <w:lang w:eastAsia="uk-UA"/>
                <w14:ligatures w14:val="none"/>
              </w:rPr>
              <w:t>Рогатинська</w:t>
            </w:r>
            <w:proofErr w:type="spellEnd"/>
          </w:p>
        </w:tc>
        <w:tc>
          <w:tcPr>
            <w:tcW w:w="942" w:type="dxa"/>
            <w:tcBorders>
              <w:top w:val="nil"/>
              <w:left w:val="nil"/>
              <w:bottom w:val="single" w:sz="4" w:space="0" w:color="auto"/>
              <w:right w:val="single" w:sz="4" w:space="0" w:color="auto"/>
            </w:tcBorders>
            <w:noWrap/>
            <w:vAlign w:val="bottom"/>
            <w:hideMark/>
          </w:tcPr>
          <w:p w14:paraId="686C5E93"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2 786 865</w:t>
            </w:r>
          </w:p>
        </w:tc>
        <w:tc>
          <w:tcPr>
            <w:tcW w:w="1934" w:type="dxa"/>
            <w:tcBorders>
              <w:top w:val="nil"/>
              <w:left w:val="nil"/>
              <w:bottom w:val="single" w:sz="4" w:space="0" w:color="auto"/>
              <w:right w:val="single" w:sz="4" w:space="0" w:color="auto"/>
            </w:tcBorders>
            <w:noWrap/>
            <w:vAlign w:val="bottom"/>
            <w:hideMark/>
          </w:tcPr>
          <w:p w14:paraId="20751E2C"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0</w:t>
            </w:r>
          </w:p>
        </w:tc>
        <w:tc>
          <w:tcPr>
            <w:tcW w:w="2024" w:type="dxa"/>
            <w:tcBorders>
              <w:top w:val="nil"/>
              <w:left w:val="nil"/>
              <w:bottom w:val="single" w:sz="4" w:space="0" w:color="auto"/>
              <w:right w:val="single" w:sz="4" w:space="0" w:color="auto"/>
            </w:tcBorders>
            <w:noWrap/>
            <w:vAlign w:val="bottom"/>
            <w:hideMark/>
          </w:tcPr>
          <w:p w14:paraId="48133F9F" w14:textId="77777777" w:rsidR="00EB745F" w:rsidRPr="00EB745F" w:rsidRDefault="00EB745F" w:rsidP="00EB745F">
            <w:pPr>
              <w:spacing w:after="0" w:line="240" w:lineRule="auto"/>
              <w:jc w:val="right"/>
              <w:rPr>
                <w:rFonts w:ascii="Times New Roman" w:eastAsia="Times New Roman" w:hAnsi="Times New Roman" w:cs="Times New Roman"/>
                <w:color w:val="000000"/>
                <w:kern w:val="0"/>
                <w:sz w:val="28"/>
                <w:szCs w:val="28"/>
                <w:lang w:eastAsia="uk-UA"/>
                <w14:ligatures w14:val="none"/>
              </w:rPr>
            </w:pPr>
            <w:r w:rsidRPr="00EB745F">
              <w:rPr>
                <w:rFonts w:ascii="Times New Roman" w:eastAsia="Times New Roman" w:hAnsi="Times New Roman" w:cs="Times New Roman"/>
                <w:color w:val="000000"/>
                <w:kern w:val="0"/>
                <w:sz w:val="28"/>
                <w:szCs w:val="28"/>
                <w:lang w:eastAsia="uk-UA"/>
                <w14:ligatures w14:val="none"/>
              </w:rPr>
              <w:t>11 810</w:t>
            </w:r>
          </w:p>
        </w:tc>
      </w:tr>
    </w:tbl>
    <w:p w14:paraId="091B04A0" w14:textId="42153DEC" w:rsidR="00EB745F" w:rsidRDefault="002A43AE" w:rsidP="008603A8">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DC3AF7" wp14:editId="2861B199">
            <wp:extent cx="2905125" cy="3718560"/>
            <wp:effectExtent l="0" t="0" r="9525" b="0"/>
            <wp:docPr id="91411266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12661" name="Рисунок 9141126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1023" cy="3726110"/>
                    </a:xfrm>
                    <a:prstGeom prst="rect">
                      <a:avLst/>
                    </a:prstGeom>
                  </pic:spPr>
                </pic:pic>
              </a:graphicData>
            </a:graphic>
          </wp:inline>
        </w:drawing>
      </w:r>
      <w:r>
        <w:rPr>
          <w:rFonts w:ascii="Times New Roman" w:hAnsi="Times New Roman" w:cs="Times New Roman"/>
          <w:noProof/>
          <w:sz w:val="28"/>
          <w:szCs w:val="28"/>
        </w:rPr>
        <w:drawing>
          <wp:inline distT="0" distB="0" distL="0" distR="0" wp14:anchorId="43F568BE" wp14:editId="5AF29C44">
            <wp:extent cx="2838254" cy="3775710"/>
            <wp:effectExtent l="0" t="0" r="635" b="0"/>
            <wp:docPr id="1646372342" name="Рисунок 3" descr="Зображення, що містить текст, карта, атлан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72342" name="Рисунок 3" descr="Зображення, що містить текст, карта, атлант&#10;&#10;Вміст на основі ШІ може бути неправильним."/>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0408" cy="3791878"/>
                    </a:xfrm>
                    <a:prstGeom prst="rect">
                      <a:avLst/>
                    </a:prstGeom>
                  </pic:spPr>
                </pic:pic>
              </a:graphicData>
            </a:graphic>
          </wp:inline>
        </w:drawing>
      </w:r>
    </w:p>
    <w:p w14:paraId="165DE133" w14:textId="7442520C" w:rsidR="002A43AE" w:rsidRDefault="002A43AE" w:rsidP="002A43AE">
      <w:pPr>
        <w:spacing w:line="360" w:lineRule="auto"/>
        <w:jc w:val="both"/>
        <w:rPr>
          <w:rFonts w:ascii="Times New Roman" w:eastAsia="Times New Roman" w:hAnsi="Times New Roman" w:cs="Times New Roman"/>
          <w:color w:val="000000"/>
          <w:sz w:val="28"/>
          <w:szCs w:val="28"/>
          <w:lang w:eastAsia="uk-UA"/>
        </w:rPr>
      </w:pPr>
      <w:r>
        <w:rPr>
          <w:rFonts w:ascii="Times New Roman" w:hAnsi="Times New Roman" w:cs="Times New Roman"/>
          <w:sz w:val="28"/>
          <w:szCs w:val="28"/>
        </w:rPr>
        <w:t xml:space="preserve">Рис.2 - </w:t>
      </w:r>
      <w:r>
        <w:rPr>
          <w:rFonts w:ascii="Times New Roman" w:eastAsia="Times New Roman" w:hAnsi="Times New Roman" w:cs="Times New Roman"/>
          <w:color w:val="000000"/>
          <w:sz w:val="28"/>
          <w:szCs w:val="28"/>
          <w:lang w:eastAsia="uk-UA"/>
        </w:rPr>
        <w:t xml:space="preserve">Візуалізація розподілу надходжень </w:t>
      </w:r>
      <w:r>
        <w:rPr>
          <w:rFonts w:ascii="Times New Roman" w:eastAsia="Times New Roman" w:hAnsi="Times New Roman" w:cs="Times New Roman"/>
          <w:color w:val="000000"/>
          <w:sz w:val="28"/>
          <w:szCs w:val="28"/>
          <w:lang w:eastAsia="uk-UA"/>
        </w:rPr>
        <w:t>туристичного збору (зліва) та екологічного податку (справа)</w:t>
      </w:r>
      <w:r>
        <w:rPr>
          <w:rFonts w:ascii="Times New Roman" w:eastAsia="Times New Roman" w:hAnsi="Times New Roman" w:cs="Times New Roman"/>
          <w:color w:val="000000"/>
          <w:sz w:val="28"/>
          <w:szCs w:val="28"/>
          <w:lang w:eastAsia="uk-UA"/>
        </w:rPr>
        <w:t xml:space="preserve"> рівнів по туристичних підприємствах в розрізі територіальних громад Івано-Франківської області</w:t>
      </w:r>
    </w:p>
    <w:p w14:paraId="7A08CA65" w14:textId="77777777" w:rsidR="002A43AE" w:rsidRDefault="002A43AE" w:rsidP="002A43AE">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Як бачимо таблиці 2, лідерами по сплаті податків туристичними підприємствами серед територіальних громад є Івано-Франківська – </w:t>
      </w:r>
      <w:r>
        <w:rPr>
          <w:rFonts w:ascii="Times New Roman" w:eastAsia="Times New Roman" w:hAnsi="Times New Roman" w:cs="Times New Roman"/>
          <w:color w:val="000000"/>
          <w:sz w:val="28"/>
          <w:szCs w:val="28"/>
          <w:lang w:eastAsia="uk-UA"/>
        </w:rPr>
        <w:lastRenderedPageBreak/>
        <w:t xml:space="preserve">132,8 млн. гривень, </w:t>
      </w:r>
      <w:proofErr w:type="spellStart"/>
      <w:r>
        <w:rPr>
          <w:rFonts w:ascii="Times New Roman" w:eastAsia="Times New Roman" w:hAnsi="Times New Roman" w:cs="Times New Roman"/>
          <w:color w:val="000000"/>
          <w:sz w:val="28"/>
          <w:szCs w:val="28"/>
          <w:lang w:eastAsia="uk-UA"/>
        </w:rPr>
        <w:t>Поляницька</w:t>
      </w:r>
      <w:proofErr w:type="spellEnd"/>
      <w:r>
        <w:rPr>
          <w:rFonts w:ascii="Times New Roman" w:eastAsia="Times New Roman" w:hAnsi="Times New Roman" w:cs="Times New Roman"/>
          <w:color w:val="000000"/>
          <w:sz w:val="28"/>
          <w:szCs w:val="28"/>
          <w:lang w:eastAsia="uk-UA"/>
        </w:rPr>
        <w:t xml:space="preserve"> – 98,9 </w:t>
      </w:r>
      <w:proofErr w:type="spellStart"/>
      <w:r>
        <w:rPr>
          <w:rFonts w:ascii="Times New Roman" w:eastAsia="Times New Roman" w:hAnsi="Times New Roman" w:cs="Times New Roman"/>
          <w:color w:val="000000"/>
          <w:sz w:val="28"/>
          <w:szCs w:val="28"/>
          <w:lang w:eastAsia="uk-UA"/>
        </w:rPr>
        <w:t>млн.гривень</w:t>
      </w:r>
      <w:proofErr w:type="spellEnd"/>
      <w:r>
        <w:rPr>
          <w:rFonts w:ascii="Times New Roman" w:eastAsia="Times New Roman" w:hAnsi="Times New Roman" w:cs="Times New Roman"/>
          <w:color w:val="000000"/>
          <w:sz w:val="28"/>
          <w:szCs w:val="28"/>
          <w:lang w:eastAsia="uk-UA"/>
        </w:rPr>
        <w:t xml:space="preserve">, </w:t>
      </w:r>
      <w:proofErr w:type="spellStart"/>
      <w:r>
        <w:rPr>
          <w:rFonts w:ascii="Times New Roman" w:eastAsia="Times New Roman" w:hAnsi="Times New Roman" w:cs="Times New Roman"/>
          <w:color w:val="000000"/>
          <w:sz w:val="28"/>
          <w:szCs w:val="28"/>
          <w:lang w:eastAsia="uk-UA"/>
        </w:rPr>
        <w:t>Яремчанська</w:t>
      </w:r>
      <w:proofErr w:type="spellEnd"/>
      <w:r>
        <w:rPr>
          <w:rFonts w:ascii="Times New Roman" w:eastAsia="Times New Roman" w:hAnsi="Times New Roman" w:cs="Times New Roman"/>
          <w:color w:val="000000"/>
          <w:sz w:val="28"/>
          <w:szCs w:val="28"/>
          <w:lang w:eastAsia="uk-UA"/>
        </w:rPr>
        <w:t xml:space="preserve"> – 16,2 </w:t>
      </w:r>
      <w:proofErr w:type="spellStart"/>
      <w:r>
        <w:rPr>
          <w:rFonts w:ascii="Times New Roman" w:eastAsia="Times New Roman" w:hAnsi="Times New Roman" w:cs="Times New Roman"/>
          <w:color w:val="000000"/>
          <w:sz w:val="28"/>
          <w:szCs w:val="28"/>
          <w:lang w:eastAsia="uk-UA"/>
        </w:rPr>
        <w:t>млн.гривень</w:t>
      </w:r>
      <w:proofErr w:type="spellEnd"/>
      <w:r>
        <w:rPr>
          <w:rFonts w:ascii="Times New Roman" w:eastAsia="Times New Roman" w:hAnsi="Times New Roman" w:cs="Times New Roman"/>
          <w:color w:val="000000"/>
          <w:sz w:val="28"/>
          <w:szCs w:val="28"/>
          <w:lang w:eastAsia="uk-UA"/>
        </w:rPr>
        <w:t xml:space="preserve">, Калуська – 13,8 </w:t>
      </w:r>
      <w:proofErr w:type="spellStart"/>
      <w:r>
        <w:rPr>
          <w:rFonts w:ascii="Times New Roman" w:eastAsia="Times New Roman" w:hAnsi="Times New Roman" w:cs="Times New Roman"/>
          <w:color w:val="000000"/>
          <w:sz w:val="28"/>
          <w:szCs w:val="28"/>
          <w:lang w:eastAsia="uk-UA"/>
        </w:rPr>
        <w:t>млн.грн</w:t>
      </w:r>
      <w:proofErr w:type="spellEnd"/>
      <w:r>
        <w:rPr>
          <w:rFonts w:ascii="Times New Roman" w:eastAsia="Times New Roman" w:hAnsi="Times New Roman" w:cs="Times New Roman"/>
          <w:color w:val="000000"/>
          <w:sz w:val="28"/>
          <w:szCs w:val="28"/>
          <w:lang w:eastAsia="uk-UA"/>
        </w:rPr>
        <w:t xml:space="preserve">., Коломийська – 8,4 </w:t>
      </w:r>
      <w:proofErr w:type="spellStart"/>
      <w:r>
        <w:rPr>
          <w:rFonts w:ascii="Times New Roman" w:eastAsia="Times New Roman" w:hAnsi="Times New Roman" w:cs="Times New Roman"/>
          <w:color w:val="000000"/>
          <w:sz w:val="28"/>
          <w:szCs w:val="28"/>
          <w:lang w:eastAsia="uk-UA"/>
        </w:rPr>
        <w:t>млн.гривень</w:t>
      </w:r>
      <w:proofErr w:type="spellEnd"/>
      <w:r>
        <w:rPr>
          <w:rFonts w:ascii="Times New Roman" w:eastAsia="Times New Roman" w:hAnsi="Times New Roman" w:cs="Times New Roman"/>
          <w:color w:val="000000"/>
          <w:sz w:val="28"/>
          <w:szCs w:val="28"/>
          <w:lang w:eastAsia="uk-UA"/>
        </w:rPr>
        <w:t>.</w:t>
      </w:r>
    </w:p>
    <w:p w14:paraId="0C89B988" w14:textId="65F7F89F" w:rsidR="002A43AE" w:rsidRDefault="002A43AE" w:rsidP="002A43AE">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Такий розподіл надходжень може бути дещо спотворений тим фактом, що частину податків туристичні підприємства </w:t>
      </w:r>
      <w:r>
        <w:rPr>
          <w:rFonts w:ascii="Times New Roman" w:eastAsia="Times New Roman" w:hAnsi="Times New Roman" w:cs="Times New Roman"/>
          <w:color w:val="000000"/>
          <w:sz w:val="28"/>
          <w:szCs w:val="28"/>
          <w:lang w:eastAsia="uk-UA"/>
        </w:rPr>
        <w:t>сплачують</w:t>
      </w:r>
      <w:r>
        <w:rPr>
          <w:rFonts w:ascii="Times New Roman" w:eastAsia="Times New Roman" w:hAnsi="Times New Roman" w:cs="Times New Roman"/>
          <w:color w:val="000000"/>
          <w:sz w:val="28"/>
          <w:szCs w:val="28"/>
          <w:lang w:eastAsia="uk-UA"/>
        </w:rPr>
        <w:t xml:space="preserve"> </w:t>
      </w:r>
      <w:r w:rsidR="00C4514A">
        <w:rPr>
          <w:rFonts w:ascii="Times New Roman" w:eastAsia="Times New Roman" w:hAnsi="Times New Roman" w:cs="Times New Roman"/>
          <w:color w:val="000000"/>
          <w:sz w:val="28"/>
          <w:szCs w:val="28"/>
          <w:lang w:eastAsia="uk-UA"/>
        </w:rPr>
        <w:t xml:space="preserve">за місцем основної реєстрації а не за місцем знаходження </w:t>
      </w:r>
      <w:r w:rsidR="00C4514A">
        <w:rPr>
          <w:rFonts w:ascii="Times New Roman" w:eastAsia="Times New Roman" w:hAnsi="Times New Roman" w:cs="Times New Roman"/>
          <w:color w:val="000000"/>
          <w:sz w:val="28"/>
          <w:szCs w:val="28"/>
          <w:lang w:eastAsia="uk-UA"/>
        </w:rPr>
        <w:t>об’єкту оподаткування</w:t>
      </w:r>
      <w:r w:rsidR="00C4514A">
        <w:rPr>
          <w:rFonts w:ascii="Times New Roman" w:eastAsia="Times New Roman" w:hAnsi="Times New Roman" w:cs="Times New Roman"/>
          <w:color w:val="000000"/>
          <w:sz w:val="28"/>
          <w:szCs w:val="28"/>
          <w:lang w:eastAsia="uk-UA"/>
        </w:rPr>
        <w:t xml:space="preserve">. Водночас, туристичний збір сплачується за місцем знаходження об’єкту оподаткування і більш точно характеризує вклад туристичних підприємств у надходження до бюджету територіальних громад. Лідерами по сплаті туристичного збору туристичними підприємствами в розрізі територіальних громад є: </w:t>
      </w:r>
      <w:proofErr w:type="spellStart"/>
      <w:r w:rsidR="00C4514A">
        <w:rPr>
          <w:rFonts w:ascii="Times New Roman" w:eastAsia="Times New Roman" w:hAnsi="Times New Roman" w:cs="Times New Roman"/>
          <w:color w:val="000000"/>
          <w:sz w:val="28"/>
          <w:szCs w:val="28"/>
          <w:lang w:eastAsia="uk-UA"/>
        </w:rPr>
        <w:t>Поляницька</w:t>
      </w:r>
      <w:proofErr w:type="spellEnd"/>
      <w:r w:rsidR="00C4514A">
        <w:rPr>
          <w:rFonts w:ascii="Times New Roman" w:eastAsia="Times New Roman" w:hAnsi="Times New Roman" w:cs="Times New Roman"/>
          <w:color w:val="000000"/>
          <w:sz w:val="28"/>
          <w:szCs w:val="28"/>
          <w:lang w:eastAsia="uk-UA"/>
        </w:rPr>
        <w:t xml:space="preserve"> – 5,2 </w:t>
      </w:r>
      <w:proofErr w:type="spellStart"/>
      <w:r w:rsidR="00C4514A">
        <w:rPr>
          <w:rFonts w:ascii="Times New Roman" w:eastAsia="Times New Roman" w:hAnsi="Times New Roman" w:cs="Times New Roman"/>
          <w:color w:val="000000"/>
          <w:sz w:val="28"/>
          <w:szCs w:val="28"/>
          <w:lang w:eastAsia="uk-UA"/>
        </w:rPr>
        <w:t>млн.грн</w:t>
      </w:r>
      <w:proofErr w:type="spellEnd"/>
      <w:r w:rsidR="00C4514A">
        <w:rPr>
          <w:rFonts w:ascii="Times New Roman" w:eastAsia="Times New Roman" w:hAnsi="Times New Roman" w:cs="Times New Roman"/>
          <w:color w:val="000000"/>
          <w:sz w:val="28"/>
          <w:szCs w:val="28"/>
          <w:lang w:eastAsia="uk-UA"/>
        </w:rPr>
        <w:t xml:space="preserve">., Івано-Франківська – 1,3 </w:t>
      </w:r>
      <w:proofErr w:type="spellStart"/>
      <w:r w:rsidR="00C4514A">
        <w:rPr>
          <w:rFonts w:ascii="Times New Roman" w:eastAsia="Times New Roman" w:hAnsi="Times New Roman" w:cs="Times New Roman"/>
          <w:color w:val="000000"/>
          <w:sz w:val="28"/>
          <w:szCs w:val="28"/>
          <w:lang w:eastAsia="uk-UA"/>
        </w:rPr>
        <w:t>млн.гривень</w:t>
      </w:r>
      <w:proofErr w:type="spellEnd"/>
      <w:r w:rsidR="00C4514A">
        <w:rPr>
          <w:rFonts w:ascii="Times New Roman" w:eastAsia="Times New Roman" w:hAnsi="Times New Roman" w:cs="Times New Roman"/>
          <w:color w:val="000000"/>
          <w:sz w:val="28"/>
          <w:szCs w:val="28"/>
          <w:lang w:eastAsia="uk-UA"/>
        </w:rPr>
        <w:t xml:space="preserve">, </w:t>
      </w:r>
      <w:proofErr w:type="spellStart"/>
      <w:r w:rsidR="00C4514A">
        <w:rPr>
          <w:rFonts w:ascii="Times New Roman" w:eastAsia="Times New Roman" w:hAnsi="Times New Roman" w:cs="Times New Roman"/>
          <w:color w:val="000000"/>
          <w:sz w:val="28"/>
          <w:szCs w:val="28"/>
          <w:lang w:eastAsia="uk-UA"/>
        </w:rPr>
        <w:t>Яремчанська</w:t>
      </w:r>
      <w:proofErr w:type="spellEnd"/>
      <w:r w:rsidR="00C4514A">
        <w:rPr>
          <w:rFonts w:ascii="Times New Roman" w:eastAsia="Times New Roman" w:hAnsi="Times New Roman" w:cs="Times New Roman"/>
          <w:color w:val="000000"/>
          <w:sz w:val="28"/>
          <w:szCs w:val="28"/>
          <w:lang w:eastAsia="uk-UA"/>
        </w:rPr>
        <w:t xml:space="preserve"> – 0,9  </w:t>
      </w:r>
      <w:proofErr w:type="spellStart"/>
      <w:r w:rsidR="00C4514A">
        <w:rPr>
          <w:rFonts w:ascii="Times New Roman" w:eastAsia="Times New Roman" w:hAnsi="Times New Roman" w:cs="Times New Roman"/>
          <w:color w:val="000000"/>
          <w:sz w:val="28"/>
          <w:szCs w:val="28"/>
          <w:lang w:eastAsia="uk-UA"/>
        </w:rPr>
        <w:t>млн.грн</w:t>
      </w:r>
      <w:proofErr w:type="spellEnd"/>
      <w:r w:rsidR="00C4514A">
        <w:rPr>
          <w:rFonts w:ascii="Times New Roman" w:eastAsia="Times New Roman" w:hAnsi="Times New Roman" w:cs="Times New Roman"/>
          <w:color w:val="000000"/>
          <w:sz w:val="28"/>
          <w:szCs w:val="28"/>
          <w:lang w:eastAsia="uk-UA"/>
        </w:rPr>
        <w:t xml:space="preserve">., Коломийська – 0,1 </w:t>
      </w:r>
      <w:proofErr w:type="spellStart"/>
      <w:r w:rsidR="00C4514A">
        <w:rPr>
          <w:rFonts w:ascii="Times New Roman" w:eastAsia="Times New Roman" w:hAnsi="Times New Roman" w:cs="Times New Roman"/>
          <w:color w:val="000000"/>
          <w:sz w:val="28"/>
          <w:szCs w:val="28"/>
          <w:lang w:eastAsia="uk-UA"/>
        </w:rPr>
        <w:t>млн.грн</w:t>
      </w:r>
      <w:proofErr w:type="spellEnd"/>
      <w:r w:rsidR="00C4514A">
        <w:rPr>
          <w:rFonts w:ascii="Times New Roman" w:eastAsia="Times New Roman" w:hAnsi="Times New Roman" w:cs="Times New Roman"/>
          <w:color w:val="000000"/>
          <w:sz w:val="28"/>
          <w:szCs w:val="28"/>
          <w:lang w:eastAsia="uk-UA"/>
        </w:rPr>
        <w:t xml:space="preserve">., </w:t>
      </w:r>
      <w:proofErr w:type="spellStart"/>
      <w:r w:rsidR="00C4514A">
        <w:rPr>
          <w:rFonts w:ascii="Times New Roman" w:eastAsia="Times New Roman" w:hAnsi="Times New Roman" w:cs="Times New Roman"/>
          <w:color w:val="000000"/>
          <w:sz w:val="28"/>
          <w:szCs w:val="28"/>
          <w:lang w:eastAsia="uk-UA"/>
        </w:rPr>
        <w:t>Ворохтянська</w:t>
      </w:r>
      <w:proofErr w:type="spellEnd"/>
      <w:r w:rsidR="00C4514A">
        <w:rPr>
          <w:rFonts w:ascii="Times New Roman" w:eastAsia="Times New Roman" w:hAnsi="Times New Roman" w:cs="Times New Roman"/>
          <w:color w:val="000000"/>
          <w:sz w:val="28"/>
          <w:szCs w:val="28"/>
          <w:lang w:eastAsia="uk-UA"/>
        </w:rPr>
        <w:t xml:space="preserve"> – 0,035 </w:t>
      </w:r>
      <w:proofErr w:type="spellStart"/>
      <w:r w:rsidR="00C4514A">
        <w:rPr>
          <w:rFonts w:ascii="Times New Roman" w:eastAsia="Times New Roman" w:hAnsi="Times New Roman" w:cs="Times New Roman"/>
          <w:color w:val="000000"/>
          <w:sz w:val="28"/>
          <w:szCs w:val="28"/>
          <w:lang w:eastAsia="uk-UA"/>
        </w:rPr>
        <w:t>млн.грн</w:t>
      </w:r>
      <w:proofErr w:type="spellEnd"/>
      <w:r w:rsidR="00C4514A">
        <w:rPr>
          <w:rFonts w:ascii="Times New Roman" w:eastAsia="Times New Roman" w:hAnsi="Times New Roman" w:cs="Times New Roman"/>
          <w:color w:val="000000"/>
          <w:sz w:val="28"/>
          <w:szCs w:val="28"/>
          <w:lang w:eastAsia="uk-UA"/>
        </w:rPr>
        <w:t>.</w:t>
      </w:r>
    </w:p>
    <w:p w14:paraId="192CF524" w14:textId="77777777" w:rsidR="00486E5F" w:rsidRPr="00486E5F" w:rsidRDefault="00486E5F" w:rsidP="00486E5F">
      <w:pPr>
        <w:spacing w:line="360" w:lineRule="auto"/>
        <w:ind w:firstLine="709"/>
        <w:jc w:val="both"/>
        <w:rPr>
          <w:rFonts w:ascii="Times New Roman" w:eastAsia="Times New Roman" w:hAnsi="Times New Roman" w:cs="Times New Roman"/>
          <w:b/>
          <w:bCs/>
          <w:color w:val="000000"/>
          <w:sz w:val="28"/>
          <w:szCs w:val="28"/>
          <w:lang w:eastAsia="uk-UA"/>
        </w:rPr>
      </w:pPr>
      <w:r w:rsidRPr="00486E5F">
        <w:rPr>
          <w:rFonts w:ascii="Times New Roman" w:eastAsia="Times New Roman" w:hAnsi="Times New Roman" w:cs="Times New Roman"/>
          <w:b/>
          <w:bCs/>
          <w:color w:val="000000"/>
          <w:sz w:val="28"/>
          <w:szCs w:val="28"/>
          <w:lang w:eastAsia="uk-UA"/>
        </w:rPr>
        <w:t>Висновки</w:t>
      </w:r>
    </w:p>
    <w:p w14:paraId="6CC5210B" w14:textId="77777777" w:rsidR="00486E5F" w:rsidRPr="00486E5F" w:rsidRDefault="00486E5F" w:rsidP="00486E5F">
      <w:pPr>
        <w:numPr>
          <w:ilvl w:val="0"/>
          <w:numId w:val="4"/>
        </w:numPr>
        <w:spacing w:line="360" w:lineRule="auto"/>
        <w:jc w:val="both"/>
        <w:rPr>
          <w:rFonts w:ascii="Times New Roman" w:eastAsia="Times New Roman" w:hAnsi="Times New Roman" w:cs="Times New Roman"/>
          <w:color w:val="000000"/>
          <w:sz w:val="28"/>
          <w:szCs w:val="28"/>
          <w:lang w:eastAsia="uk-UA"/>
        </w:rPr>
      </w:pPr>
      <w:r w:rsidRPr="00486E5F">
        <w:rPr>
          <w:rFonts w:ascii="Times New Roman" w:eastAsia="Times New Roman" w:hAnsi="Times New Roman" w:cs="Times New Roman"/>
          <w:color w:val="000000"/>
          <w:sz w:val="28"/>
          <w:szCs w:val="28"/>
          <w:lang w:eastAsia="uk-UA"/>
        </w:rPr>
        <w:t>Туристична галузь Прикарпаття є однією з найвагоміших в Україні за відносним внеском у бюджети: у 2024 році платники з КВЕД 55, 56, 79 сплатили 509,7 млн грн, що становить 2,03% усіх податкових надходжень області — найвищий показник серед регіонів.</w:t>
      </w:r>
    </w:p>
    <w:p w14:paraId="6191A153" w14:textId="77777777" w:rsidR="00486E5F" w:rsidRPr="00486E5F" w:rsidRDefault="00486E5F" w:rsidP="00486E5F">
      <w:pPr>
        <w:numPr>
          <w:ilvl w:val="0"/>
          <w:numId w:val="4"/>
        </w:numPr>
        <w:spacing w:line="360" w:lineRule="auto"/>
        <w:jc w:val="both"/>
        <w:rPr>
          <w:rFonts w:ascii="Times New Roman" w:eastAsia="Times New Roman" w:hAnsi="Times New Roman" w:cs="Times New Roman"/>
          <w:color w:val="000000"/>
          <w:sz w:val="28"/>
          <w:szCs w:val="28"/>
          <w:lang w:eastAsia="uk-UA"/>
        </w:rPr>
      </w:pPr>
      <w:r w:rsidRPr="00486E5F">
        <w:rPr>
          <w:rFonts w:ascii="Times New Roman" w:eastAsia="Times New Roman" w:hAnsi="Times New Roman" w:cs="Times New Roman"/>
          <w:color w:val="000000"/>
          <w:sz w:val="28"/>
          <w:szCs w:val="28"/>
          <w:lang w:eastAsia="uk-UA"/>
        </w:rPr>
        <w:t>У структурі «туристичних» податків домінує туристичний збір: в Івано-Франківській області його частка у податках туристичної галузі становить 5,76%, тоді як екологічний податок — лише 0,029%, тобто практично мізерний внесок у порівнянні з іншими статтями. Це вказує на значний невикористаний потенціал екологічного оподаткування саме як інструменту фінансування природоохоронних заходів у громадах, що приймають туристів.</w:t>
      </w:r>
    </w:p>
    <w:p w14:paraId="2AE6D095" w14:textId="77777777" w:rsidR="00486E5F" w:rsidRPr="00486E5F" w:rsidRDefault="00486E5F" w:rsidP="00486E5F">
      <w:pPr>
        <w:numPr>
          <w:ilvl w:val="0"/>
          <w:numId w:val="4"/>
        </w:numPr>
        <w:spacing w:line="360" w:lineRule="auto"/>
        <w:jc w:val="both"/>
        <w:rPr>
          <w:rFonts w:ascii="Times New Roman" w:eastAsia="Times New Roman" w:hAnsi="Times New Roman" w:cs="Times New Roman"/>
          <w:color w:val="000000"/>
          <w:sz w:val="28"/>
          <w:szCs w:val="28"/>
          <w:lang w:eastAsia="uk-UA"/>
        </w:rPr>
      </w:pPr>
      <w:r w:rsidRPr="00486E5F">
        <w:rPr>
          <w:rFonts w:ascii="Times New Roman" w:eastAsia="Times New Roman" w:hAnsi="Times New Roman" w:cs="Times New Roman"/>
          <w:color w:val="000000"/>
          <w:sz w:val="28"/>
          <w:szCs w:val="28"/>
          <w:lang w:eastAsia="uk-UA"/>
        </w:rPr>
        <w:t xml:space="preserve">Просторовий розподіл надходжень демонструє концентрацію у курортних громадах: лідерами за загальними надходженнями від підприємств туристичної галузі є Івано-Франківська ТГ (132,9 млн грн) та </w:t>
      </w:r>
      <w:proofErr w:type="spellStart"/>
      <w:r w:rsidRPr="00486E5F">
        <w:rPr>
          <w:rFonts w:ascii="Times New Roman" w:eastAsia="Times New Roman" w:hAnsi="Times New Roman" w:cs="Times New Roman"/>
          <w:color w:val="000000"/>
          <w:sz w:val="28"/>
          <w:szCs w:val="28"/>
          <w:lang w:eastAsia="uk-UA"/>
        </w:rPr>
        <w:t>Поляницька</w:t>
      </w:r>
      <w:proofErr w:type="spellEnd"/>
      <w:r w:rsidRPr="00486E5F">
        <w:rPr>
          <w:rFonts w:ascii="Times New Roman" w:eastAsia="Times New Roman" w:hAnsi="Times New Roman" w:cs="Times New Roman"/>
          <w:color w:val="000000"/>
          <w:sz w:val="28"/>
          <w:szCs w:val="28"/>
          <w:lang w:eastAsia="uk-UA"/>
        </w:rPr>
        <w:t xml:space="preserve"> ТГ (98,9 млн грн); за туристичним збором — </w:t>
      </w:r>
      <w:proofErr w:type="spellStart"/>
      <w:r w:rsidRPr="00486E5F">
        <w:rPr>
          <w:rFonts w:ascii="Times New Roman" w:eastAsia="Times New Roman" w:hAnsi="Times New Roman" w:cs="Times New Roman"/>
          <w:color w:val="000000"/>
          <w:sz w:val="28"/>
          <w:szCs w:val="28"/>
          <w:lang w:eastAsia="uk-UA"/>
        </w:rPr>
        <w:t>Поляницька</w:t>
      </w:r>
      <w:proofErr w:type="spellEnd"/>
      <w:r w:rsidRPr="00486E5F">
        <w:rPr>
          <w:rFonts w:ascii="Times New Roman" w:eastAsia="Times New Roman" w:hAnsi="Times New Roman" w:cs="Times New Roman"/>
          <w:color w:val="000000"/>
          <w:sz w:val="28"/>
          <w:szCs w:val="28"/>
          <w:lang w:eastAsia="uk-UA"/>
        </w:rPr>
        <w:t xml:space="preserve"> ТГ (5,2 млн грн), далі Івано-Франківська та </w:t>
      </w:r>
      <w:proofErr w:type="spellStart"/>
      <w:r w:rsidRPr="00486E5F">
        <w:rPr>
          <w:rFonts w:ascii="Times New Roman" w:eastAsia="Times New Roman" w:hAnsi="Times New Roman" w:cs="Times New Roman"/>
          <w:color w:val="000000"/>
          <w:sz w:val="28"/>
          <w:szCs w:val="28"/>
          <w:lang w:eastAsia="uk-UA"/>
        </w:rPr>
        <w:t>Яремчанська</w:t>
      </w:r>
      <w:proofErr w:type="spellEnd"/>
      <w:r w:rsidRPr="00486E5F">
        <w:rPr>
          <w:rFonts w:ascii="Times New Roman" w:eastAsia="Times New Roman" w:hAnsi="Times New Roman" w:cs="Times New Roman"/>
          <w:color w:val="000000"/>
          <w:sz w:val="28"/>
          <w:szCs w:val="28"/>
          <w:lang w:eastAsia="uk-UA"/>
        </w:rPr>
        <w:t>. Це підтверджує роль гірських курортів як «</w:t>
      </w:r>
      <w:proofErr w:type="spellStart"/>
      <w:r w:rsidRPr="00486E5F">
        <w:rPr>
          <w:rFonts w:ascii="Times New Roman" w:eastAsia="Times New Roman" w:hAnsi="Times New Roman" w:cs="Times New Roman"/>
          <w:color w:val="000000"/>
          <w:sz w:val="28"/>
          <w:szCs w:val="28"/>
          <w:lang w:eastAsia="uk-UA"/>
        </w:rPr>
        <w:t>ядер</w:t>
      </w:r>
      <w:proofErr w:type="spellEnd"/>
      <w:r w:rsidRPr="00486E5F">
        <w:rPr>
          <w:rFonts w:ascii="Times New Roman" w:eastAsia="Times New Roman" w:hAnsi="Times New Roman" w:cs="Times New Roman"/>
          <w:color w:val="000000"/>
          <w:sz w:val="28"/>
          <w:szCs w:val="28"/>
          <w:lang w:eastAsia="uk-UA"/>
        </w:rPr>
        <w:t>» туристичної економіки регіону.</w:t>
      </w:r>
    </w:p>
    <w:p w14:paraId="73DCBF64" w14:textId="77777777" w:rsidR="00486E5F" w:rsidRPr="00486E5F" w:rsidRDefault="00486E5F" w:rsidP="00486E5F">
      <w:pPr>
        <w:numPr>
          <w:ilvl w:val="0"/>
          <w:numId w:val="4"/>
        </w:numPr>
        <w:spacing w:line="360" w:lineRule="auto"/>
        <w:jc w:val="both"/>
        <w:rPr>
          <w:rFonts w:ascii="Times New Roman" w:eastAsia="Times New Roman" w:hAnsi="Times New Roman" w:cs="Times New Roman"/>
          <w:color w:val="000000"/>
          <w:sz w:val="28"/>
          <w:szCs w:val="28"/>
          <w:lang w:eastAsia="uk-UA"/>
        </w:rPr>
      </w:pPr>
      <w:r w:rsidRPr="00486E5F">
        <w:rPr>
          <w:rFonts w:ascii="Times New Roman" w:eastAsia="Times New Roman" w:hAnsi="Times New Roman" w:cs="Times New Roman"/>
          <w:color w:val="000000"/>
          <w:sz w:val="28"/>
          <w:szCs w:val="28"/>
          <w:lang w:eastAsia="uk-UA"/>
        </w:rPr>
        <w:lastRenderedPageBreak/>
        <w:t>Інтерпретацію загальних бюджетних надходжень у розрізі ТГ може спотворювати податкова «прив’язка» до місця реєстрації платника, а не до місця фактичної діяльності/споживання послуг. Туристичний збір, що сплачується за місцем розташування об’єкта розміщення, точніше відображає фактичний тиск і внесок туризму в конкретній громаді.</w:t>
      </w:r>
    </w:p>
    <w:p w14:paraId="76A7424E" w14:textId="77777777" w:rsidR="00486E5F" w:rsidRPr="00486E5F" w:rsidRDefault="00486E5F" w:rsidP="00486E5F">
      <w:pPr>
        <w:numPr>
          <w:ilvl w:val="0"/>
          <w:numId w:val="4"/>
        </w:numPr>
        <w:spacing w:line="360" w:lineRule="auto"/>
        <w:jc w:val="both"/>
        <w:rPr>
          <w:rFonts w:ascii="Times New Roman" w:eastAsia="Times New Roman" w:hAnsi="Times New Roman" w:cs="Times New Roman"/>
          <w:color w:val="000000"/>
          <w:sz w:val="28"/>
          <w:szCs w:val="28"/>
          <w:lang w:eastAsia="uk-UA"/>
        </w:rPr>
      </w:pPr>
      <w:r w:rsidRPr="00486E5F">
        <w:rPr>
          <w:rFonts w:ascii="Times New Roman" w:eastAsia="Times New Roman" w:hAnsi="Times New Roman" w:cs="Times New Roman"/>
          <w:color w:val="000000"/>
          <w:sz w:val="28"/>
          <w:szCs w:val="28"/>
          <w:lang w:eastAsia="uk-UA"/>
        </w:rPr>
        <w:t>На національному тлі у 2024 році весь сектор туризму дав 0,65% доходів зведеного бюджету України, тож 2,03% Прикарпаття істотно перевищує середній рівень і підкреслює спеціалізацію регіону на туризмі.</w:t>
      </w:r>
    </w:p>
    <w:p w14:paraId="09A7A898" w14:textId="77777777" w:rsidR="00486E5F" w:rsidRPr="00486E5F" w:rsidRDefault="00486E5F" w:rsidP="00486E5F">
      <w:pPr>
        <w:numPr>
          <w:ilvl w:val="0"/>
          <w:numId w:val="4"/>
        </w:numPr>
        <w:spacing w:line="360" w:lineRule="auto"/>
        <w:jc w:val="both"/>
        <w:rPr>
          <w:rFonts w:ascii="Times New Roman" w:eastAsia="Times New Roman" w:hAnsi="Times New Roman" w:cs="Times New Roman"/>
          <w:color w:val="000000"/>
          <w:sz w:val="28"/>
          <w:szCs w:val="28"/>
          <w:lang w:eastAsia="uk-UA"/>
        </w:rPr>
      </w:pPr>
      <w:r w:rsidRPr="00486E5F">
        <w:rPr>
          <w:rFonts w:ascii="Times New Roman" w:eastAsia="Times New Roman" w:hAnsi="Times New Roman" w:cs="Times New Roman"/>
          <w:color w:val="000000"/>
          <w:sz w:val="28"/>
          <w:szCs w:val="28"/>
          <w:lang w:eastAsia="uk-UA"/>
        </w:rPr>
        <w:t xml:space="preserve">Наявні показники свідчать: фіскальні інструменти, які безпосередньо пов’язані з туристичною активністю на місці (передусім туристичний збір), працюють значно ефективніше як джерело локальних ресурсів, ніж загальнодержавний екологічний податок. Для досягнення екологічних цілей у туристичних зонах області доречно розглядати посилення цільового фінансування природоохоронних </w:t>
      </w:r>
      <w:proofErr w:type="spellStart"/>
      <w:r w:rsidRPr="00486E5F">
        <w:rPr>
          <w:rFonts w:ascii="Times New Roman" w:eastAsia="Times New Roman" w:hAnsi="Times New Roman" w:cs="Times New Roman"/>
          <w:color w:val="000000"/>
          <w:sz w:val="28"/>
          <w:szCs w:val="28"/>
          <w:lang w:eastAsia="uk-UA"/>
        </w:rPr>
        <w:t>проєктів</w:t>
      </w:r>
      <w:proofErr w:type="spellEnd"/>
      <w:r w:rsidRPr="00486E5F">
        <w:rPr>
          <w:rFonts w:ascii="Times New Roman" w:eastAsia="Times New Roman" w:hAnsi="Times New Roman" w:cs="Times New Roman"/>
          <w:color w:val="000000"/>
          <w:sz w:val="28"/>
          <w:szCs w:val="28"/>
          <w:lang w:eastAsia="uk-UA"/>
        </w:rPr>
        <w:t xml:space="preserve"> за рахунок надходжень від туризму. </w:t>
      </w:r>
    </w:p>
    <w:p w14:paraId="2997BF0D" w14:textId="77777777" w:rsidR="00C4514A" w:rsidRDefault="00C4514A" w:rsidP="002A43AE">
      <w:pPr>
        <w:spacing w:line="360" w:lineRule="auto"/>
        <w:ind w:firstLine="709"/>
        <w:jc w:val="both"/>
        <w:rPr>
          <w:rFonts w:ascii="Times New Roman" w:eastAsia="Times New Roman" w:hAnsi="Times New Roman" w:cs="Times New Roman"/>
          <w:color w:val="000000"/>
          <w:sz w:val="28"/>
          <w:szCs w:val="28"/>
          <w:lang w:eastAsia="uk-UA"/>
        </w:rPr>
      </w:pPr>
    </w:p>
    <w:p w14:paraId="789691E4" w14:textId="2A952989" w:rsidR="002A43AE" w:rsidRDefault="002A43AE" w:rsidP="008603A8">
      <w:pPr>
        <w:spacing w:line="360" w:lineRule="auto"/>
        <w:jc w:val="both"/>
        <w:rPr>
          <w:rFonts w:ascii="Times New Roman" w:hAnsi="Times New Roman" w:cs="Times New Roman"/>
          <w:sz w:val="28"/>
          <w:szCs w:val="28"/>
        </w:rPr>
      </w:pPr>
    </w:p>
    <w:sectPr w:rsidR="002A43AE" w:rsidSect="008852D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CD5AA" w14:textId="77777777" w:rsidR="00C539BE" w:rsidRDefault="00C539BE" w:rsidP="001B5099">
      <w:pPr>
        <w:spacing w:after="0" w:line="240" w:lineRule="auto"/>
      </w:pPr>
      <w:r>
        <w:separator/>
      </w:r>
    </w:p>
  </w:endnote>
  <w:endnote w:type="continuationSeparator" w:id="0">
    <w:p w14:paraId="796D6288" w14:textId="77777777" w:rsidR="00C539BE" w:rsidRDefault="00C539BE" w:rsidP="001B5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4F0DD" w14:textId="77777777" w:rsidR="00C539BE" w:rsidRDefault="00C539BE" w:rsidP="001B5099">
      <w:pPr>
        <w:spacing w:after="0" w:line="240" w:lineRule="auto"/>
      </w:pPr>
      <w:r>
        <w:separator/>
      </w:r>
    </w:p>
  </w:footnote>
  <w:footnote w:type="continuationSeparator" w:id="0">
    <w:p w14:paraId="5AC213EA" w14:textId="77777777" w:rsidR="00C539BE" w:rsidRDefault="00C539BE" w:rsidP="001B5099">
      <w:pPr>
        <w:spacing w:after="0" w:line="240" w:lineRule="auto"/>
      </w:pPr>
      <w:r>
        <w:continuationSeparator/>
      </w:r>
    </w:p>
  </w:footnote>
  <w:footnote w:id="1">
    <w:p w14:paraId="6D5EDCB4" w14:textId="5A1F7B6E" w:rsidR="001B5099" w:rsidRPr="001B5099" w:rsidRDefault="001B5099" w:rsidP="001B5099">
      <w:pPr>
        <w:pStyle w:val="af0"/>
      </w:pPr>
      <w:r>
        <w:rPr>
          <w:rStyle w:val="af2"/>
        </w:rPr>
        <w:footnoteRef/>
      </w:r>
      <w:r>
        <w:t xml:space="preserve"> </w:t>
      </w:r>
      <w:proofErr w:type="spellStart"/>
      <w:r w:rsidRPr="001B5099">
        <w:t>Tourist</w:t>
      </w:r>
      <w:proofErr w:type="spellEnd"/>
      <w:r w:rsidRPr="001B5099">
        <w:t xml:space="preserve"> </w:t>
      </w:r>
      <w:proofErr w:type="spellStart"/>
      <w:r w:rsidRPr="001B5099">
        <w:t>Taxes</w:t>
      </w:r>
      <w:proofErr w:type="spellEnd"/>
      <w:r w:rsidRPr="001B5099">
        <w:t xml:space="preserve">: </w:t>
      </w:r>
      <w:proofErr w:type="spellStart"/>
      <w:r w:rsidRPr="001B5099">
        <w:t>How</w:t>
      </w:r>
      <w:proofErr w:type="spellEnd"/>
      <w:r w:rsidRPr="001B5099">
        <w:t xml:space="preserve"> </w:t>
      </w:r>
      <w:proofErr w:type="spellStart"/>
      <w:r w:rsidRPr="001B5099">
        <w:t>These</w:t>
      </w:r>
      <w:proofErr w:type="spellEnd"/>
      <w:r w:rsidRPr="001B5099">
        <w:t xml:space="preserve"> </w:t>
      </w:r>
      <w:proofErr w:type="spellStart"/>
      <w:r w:rsidRPr="001B5099">
        <w:t>Hidden</w:t>
      </w:r>
      <w:proofErr w:type="spellEnd"/>
      <w:r w:rsidRPr="001B5099">
        <w:t xml:space="preserve"> </w:t>
      </w:r>
      <w:proofErr w:type="spellStart"/>
      <w:r w:rsidRPr="001B5099">
        <w:t>Figures</w:t>
      </w:r>
      <w:proofErr w:type="spellEnd"/>
      <w:r w:rsidRPr="001B5099">
        <w:t xml:space="preserve"> </w:t>
      </w:r>
      <w:proofErr w:type="spellStart"/>
      <w:r w:rsidRPr="001B5099">
        <w:t>Impact</w:t>
      </w:r>
      <w:proofErr w:type="spellEnd"/>
      <w:r w:rsidRPr="001B5099">
        <w:t xml:space="preserve"> </w:t>
      </w:r>
      <w:proofErr w:type="spellStart"/>
      <w:r w:rsidRPr="001B5099">
        <w:t>Travel</w:t>
      </w:r>
      <w:proofErr w:type="spellEnd"/>
      <w:r>
        <w:t xml:space="preserve"> </w:t>
      </w:r>
      <w:r w:rsidRPr="00891027">
        <w:t>[Електронний ресурс]. – Режим доступу:</w:t>
      </w:r>
      <w:r>
        <w:t xml:space="preserve"> </w:t>
      </w:r>
      <w:r w:rsidRPr="001B5099">
        <w:t>https://www.altexsoft.com/blog/tourist-tax/</w:t>
      </w:r>
    </w:p>
    <w:p w14:paraId="1E53CA8D" w14:textId="70D8DB45" w:rsidR="001B5099" w:rsidRDefault="001B5099">
      <w:pPr>
        <w:pStyle w:val="af0"/>
      </w:pPr>
      <w:r>
        <w:t xml:space="preserve"> </w:t>
      </w:r>
    </w:p>
  </w:footnote>
  <w:footnote w:id="2">
    <w:p w14:paraId="4257C50B" w14:textId="4831B758" w:rsidR="0099075C" w:rsidRPr="0099075C" w:rsidRDefault="0099075C">
      <w:pPr>
        <w:pStyle w:val="af0"/>
        <w:rPr>
          <w:lang w:val="en-US"/>
        </w:rPr>
      </w:pPr>
      <w:r>
        <w:rPr>
          <w:rStyle w:val="af2"/>
        </w:rPr>
        <w:footnoteRef/>
      </w:r>
      <w:r>
        <w:t xml:space="preserve"> </w:t>
      </w:r>
      <w:proofErr w:type="spellStart"/>
      <w:r w:rsidRPr="0099075C">
        <w:t>Tourist</w:t>
      </w:r>
      <w:proofErr w:type="spellEnd"/>
      <w:r w:rsidRPr="0099075C">
        <w:t xml:space="preserve"> </w:t>
      </w:r>
      <w:proofErr w:type="spellStart"/>
      <w:r w:rsidRPr="0099075C">
        <w:t>Tax</w:t>
      </w:r>
      <w:proofErr w:type="spellEnd"/>
      <w:r w:rsidRPr="0099075C">
        <w:t xml:space="preserve"> </w:t>
      </w:r>
      <w:proofErr w:type="spellStart"/>
      <w:r w:rsidRPr="0099075C">
        <w:t>in</w:t>
      </w:r>
      <w:proofErr w:type="spellEnd"/>
      <w:r w:rsidRPr="0099075C">
        <w:t xml:space="preserve"> 2025: </w:t>
      </w:r>
      <w:proofErr w:type="spellStart"/>
      <w:r w:rsidRPr="0099075C">
        <w:t>All</w:t>
      </w:r>
      <w:proofErr w:type="spellEnd"/>
      <w:r w:rsidRPr="0099075C">
        <w:t xml:space="preserve"> </w:t>
      </w:r>
      <w:proofErr w:type="spellStart"/>
      <w:r w:rsidRPr="0099075C">
        <w:t>The</w:t>
      </w:r>
      <w:proofErr w:type="spellEnd"/>
      <w:r w:rsidRPr="0099075C">
        <w:t xml:space="preserve"> </w:t>
      </w:r>
      <w:proofErr w:type="spellStart"/>
      <w:r w:rsidRPr="0099075C">
        <w:t>Destinations</w:t>
      </w:r>
      <w:proofErr w:type="spellEnd"/>
      <w:r w:rsidRPr="0099075C">
        <w:t xml:space="preserve"> </w:t>
      </w:r>
      <w:proofErr w:type="spellStart"/>
      <w:r w:rsidRPr="0099075C">
        <w:t>You</w:t>
      </w:r>
      <w:proofErr w:type="spellEnd"/>
      <w:r w:rsidRPr="0099075C">
        <w:t xml:space="preserve"> </w:t>
      </w:r>
      <w:proofErr w:type="spellStart"/>
      <w:r w:rsidRPr="0099075C">
        <w:t>Have</w:t>
      </w:r>
      <w:proofErr w:type="spellEnd"/>
      <w:r w:rsidRPr="0099075C">
        <w:t xml:space="preserve"> </w:t>
      </w:r>
      <w:proofErr w:type="spellStart"/>
      <w:r w:rsidRPr="0099075C">
        <w:t>to</w:t>
      </w:r>
      <w:proofErr w:type="spellEnd"/>
      <w:r w:rsidRPr="0099075C">
        <w:t xml:space="preserve"> </w:t>
      </w:r>
      <w:proofErr w:type="spellStart"/>
      <w:r w:rsidRPr="0099075C">
        <w:t>Pay</w:t>
      </w:r>
      <w:proofErr w:type="spellEnd"/>
      <w:r w:rsidRPr="0099075C">
        <w:t xml:space="preserve"> </w:t>
      </w:r>
      <w:proofErr w:type="spellStart"/>
      <w:r w:rsidRPr="0099075C">
        <w:t>to</w:t>
      </w:r>
      <w:proofErr w:type="spellEnd"/>
      <w:r w:rsidRPr="0099075C">
        <w:t xml:space="preserve"> </w:t>
      </w:r>
      <w:proofErr w:type="spellStart"/>
      <w:r w:rsidRPr="0099075C">
        <w:t>Enter</w:t>
      </w:r>
      <w:proofErr w:type="spellEnd"/>
      <w:r>
        <w:rPr>
          <w:lang w:val="en-US"/>
        </w:rPr>
        <w:t xml:space="preserve"> </w:t>
      </w:r>
      <w:r w:rsidRPr="00891027">
        <w:t>[Електронний ресурс]. – Режим доступу:</w:t>
      </w:r>
      <w:r>
        <w:rPr>
          <w:lang w:val="en-US"/>
        </w:rPr>
        <w:t xml:space="preserve"> </w:t>
      </w:r>
      <w:r w:rsidRPr="0099075C">
        <w:rPr>
          <w:lang w:val="en-US"/>
        </w:rPr>
        <w:t>https://uk.trtltravel.com/blogs/news/tourist-tax-in-2024-all-the-destinations-you-have-to-pay-to-enter</w:t>
      </w:r>
      <w:r>
        <w:rPr>
          <w:lang w:val="en-US"/>
        </w:rPr>
        <w:t xml:space="preserve"> </w:t>
      </w:r>
    </w:p>
  </w:footnote>
  <w:footnote w:id="3">
    <w:p w14:paraId="091B997D" w14:textId="7F4094A1" w:rsidR="0099075C" w:rsidRPr="0099075C" w:rsidRDefault="0099075C" w:rsidP="0099075C">
      <w:pPr>
        <w:pStyle w:val="af0"/>
        <w:rPr>
          <w:lang w:val="en-US"/>
        </w:rPr>
      </w:pPr>
      <w:r>
        <w:rPr>
          <w:rStyle w:val="af2"/>
        </w:rPr>
        <w:footnoteRef/>
      </w:r>
      <w:r>
        <w:t xml:space="preserve"> </w:t>
      </w:r>
      <w:proofErr w:type="spellStart"/>
      <w:r w:rsidRPr="0099075C">
        <w:t>Palau</w:t>
      </w:r>
      <w:proofErr w:type="spellEnd"/>
      <w:r w:rsidRPr="0099075C">
        <w:t xml:space="preserve"> – </w:t>
      </w:r>
      <w:proofErr w:type="spellStart"/>
      <w:r w:rsidRPr="0099075C">
        <w:t>Financing</w:t>
      </w:r>
      <w:proofErr w:type="spellEnd"/>
      <w:r w:rsidRPr="0099075C">
        <w:t xml:space="preserve"> </w:t>
      </w:r>
      <w:proofErr w:type="spellStart"/>
      <w:r w:rsidRPr="0099075C">
        <w:t>Protected</w:t>
      </w:r>
      <w:proofErr w:type="spellEnd"/>
      <w:r w:rsidRPr="0099075C">
        <w:t xml:space="preserve"> </w:t>
      </w:r>
      <w:proofErr w:type="spellStart"/>
      <w:r w:rsidRPr="0099075C">
        <w:t>Areas</w:t>
      </w:r>
      <w:proofErr w:type="spellEnd"/>
      <w:r>
        <w:rPr>
          <w:lang w:val="en-US"/>
        </w:rPr>
        <w:t xml:space="preserve"> </w:t>
      </w:r>
      <w:r w:rsidRPr="00891027">
        <w:t>[Електронний ресурс]. – Режим доступу:</w:t>
      </w:r>
    </w:p>
    <w:p w14:paraId="6AD59591" w14:textId="02DC0982" w:rsidR="0099075C" w:rsidRPr="0099075C" w:rsidRDefault="0099075C">
      <w:pPr>
        <w:pStyle w:val="af0"/>
        <w:rPr>
          <w:lang w:val="en-US"/>
        </w:rPr>
      </w:pPr>
      <w:r>
        <w:rPr>
          <w:lang w:val="en-US"/>
        </w:rPr>
        <w:t xml:space="preserve"> </w:t>
      </w:r>
      <w:r w:rsidRPr="0099075C">
        <w:rPr>
          <w:lang w:val="en-US"/>
        </w:rPr>
        <w:t>https://reefresilience.org/case-studies/palau-financing-protected-areas/#:~:text=Pristine%20Paradise%20Environmental%20Fee</w:t>
      </w:r>
    </w:p>
  </w:footnote>
  <w:footnote w:id="4">
    <w:p w14:paraId="1A521A92" w14:textId="2EF12529" w:rsidR="0099075C" w:rsidRPr="0099075C" w:rsidRDefault="0099075C">
      <w:pPr>
        <w:pStyle w:val="af0"/>
        <w:rPr>
          <w:lang w:val="en-US"/>
        </w:rPr>
      </w:pPr>
      <w:r>
        <w:rPr>
          <w:rStyle w:val="af2"/>
        </w:rPr>
        <w:footnoteRef/>
      </w:r>
      <w:r>
        <w:t xml:space="preserve"> </w:t>
      </w:r>
      <w:r>
        <w:t>З</w:t>
      </w:r>
      <w:r w:rsidRPr="0099075C">
        <w:t xml:space="preserve"> 1 червня 2023 року обов’язковий платіж за відвідування території</w:t>
      </w:r>
      <w:r>
        <w:t xml:space="preserve"> </w:t>
      </w:r>
      <w:r w:rsidRPr="00891027">
        <w:t>[Електронний ресурс]. – Режим доступу:</w:t>
      </w:r>
      <w:r>
        <w:t xml:space="preserve"> </w:t>
      </w:r>
      <w:hyperlink r:id="rId1" w:history="1">
        <w:r w:rsidR="0097778A" w:rsidRPr="002546C8">
          <w:rPr>
            <w:rStyle w:val="ae"/>
          </w:rPr>
          <w:t>https://vyzhnytskyi-park.in.ua/service/korotkostrokovyy-vidpochynok/</w:t>
        </w:r>
      </w:hyperlink>
      <w:r w:rsidR="0097778A">
        <w:t xml:space="preserve"> </w:t>
      </w:r>
    </w:p>
  </w:footnote>
  <w:footnote w:id="5">
    <w:p w14:paraId="1CA9E0D7" w14:textId="690994DC" w:rsidR="0099075C" w:rsidRDefault="0099075C">
      <w:pPr>
        <w:pStyle w:val="af0"/>
      </w:pPr>
      <w:r>
        <w:rPr>
          <w:rStyle w:val="af2"/>
        </w:rPr>
        <w:footnoteRef/>
      </w:r>
      <w:r>
        <w:t xml:space="preserve"> </w:t>
      </w:r>
      <w:proofErr w:type="spellStart"/>
      <w:r w:rsidR="0097778A" w:rsidRPr="0097778A">
        <w:t>What</w:t>
      </w:r>
      <w:proofErr w:type="spellEnd"/>
      <w:r w:rsidR="0097778A" w:rsidRPr="0097778A">
        <w:t xml:space="preserve"> </w:t>
      </w:r>
      <w:proofErr w:type="spellStart"/>
      <w:r w:rsidR="0097778A" w:rsidRPr="0097778A">
        <w:t>is</w:t>
      </w:r>
      <w:proofErr w:type="spellEnd"/>
      <w:r w:rsidR="0097778A" w:rsidRPr="0097778A">
        <w:t xml:space="preserve"> </w:t>
      </w:r>
      <w:proofErr w:type="spellStart"/>
      <w:r w:rsidR="0097778A" w:rsidRPr="0097778A">
        <w:t>tourist</w:t>
      </w:r>
      <w:proofErr w:type="spellEnd"/>
      <w:r w:rsidR="0097778A" w:rsidRPr="0097778A">
        <w:t xml:space="preserve"> </w:t>
      </w:r>
      <w:proofErr w:type="spellStart"/>
      <w:r w:rsidR="0097778A" w:rsidRPr="0097778A">
        <w:t>tax</w:t>
      </w:r>
      <w:proofErr w:type="spellEnd"/>
      <w:r w:rsidR="0097778A" w:rsidRPr="0097778A">
        <w:t>?</w:t>
      </w:r>
      <w:r w:rsidR="0097778A" w:rsidRPr="0097778A">
        <w:t xml:space="preserve"> </w:t>
      </w:r>
      <w:r w:rsidR="0097778A" w:rsidRPr="0097778A">
        <w:t>[Електронний ресурс]. – Режим доступу</w:t>
      </w:r>
      <w:r w:rsidR="0097778A" w:rsidRPr="00891027">
        <w:t>:</w:t>
      </w:r>
      <w:r w:rsidR="0097778A">
        <w:t xml:space="preserve"> </w:t>
      </w:r>
      <w:r w:rsidR="0097778A" w:rsidRPr="0097778A">
        <w:t>https://www.myswissalps.com/blog/tourist-tax/</w:t>
      </w:r>
    </w:p>
  </w:footnote>
  <w:footnote w:id="6">
    <w:p w14:paraId="3586C141" w14:textId="48174914" w:rsidR="0097778A" w:rsidRDefault="0097778A">
      <w:pPr>
        <w:pStyle w:val="af0"/>
      </w:pPr>
      <w:r>
        <w:rPr>
          <w:rStyle w:val="af2"/>
        </w:rPr>
        <w:footnoteRef/>
      </w:r>
      <w:r>
        <w:t xml:space="preserve"> </w:t>
      </w:r>
      <w:r w:rsidR="00FA5EE1" w:rsidRPr="00FA5EE1">
        <w:t>Податок на гостинність: хто, де та як має контролювати туристичний збір</w:t>
      </w:r>
      <w:r w:rsidR="00FA5EE1">
        <w:t xml:space="preserve"> </w:t>
      </w:r>
      <w:r w:rsidR="00FA5EE1" w:rsidRPr="0097778A">
        <w:t>[Електронний ресурс]. – Режим доступу</w:t>
      </w:r>
      <w:r w:rsidR="00FA5EE1" w:rsidRPr="00891027">
        <w:t>:</w:t>
      </w:r>
      <w:r w:rsidR="00FA5EE1">
        <w:t xml:space="preserve"> </w:t>
      </w:r>
      <w:r w:rsidR="00FA5EE1" w:rsidRPr="00FA5EE1">
        <w:t>https://u-lead.org.ua/news/459</w:t>
      </w:r>
    </w:p>
  </w:footnote>
  <w:footnote w:id="7">
    <w:p w14:paraId="2B736A47" w14:textId="39255AD5" w:rsidR="00291C28" w:rsidRDefault="00291C28">
      <w:pPr>
        <w:pStyle w:val="af0"/>
      </w:pPr>
      <w:r>
        <w:rPr>
          <w:rStyle w:val="af2"/>
        </w:rPr>
        <w:footnoteRef/>
      </w:r>
      <w:r>
        <w:t xml:space="preserve"> </w:t>
      </w:r>
      <w:r w:rsidRPr="00291C28">
        <w:t>Податкова карта України</w:t>
      </w:r>
      <w:r>
        <w:t xml:space="preserve"> - </w:t>
      </w:r>
      <w:r w:rsidR="00C669BA" w:rsidRPr="0097778A">
        <w:t>[Електронний ресурс]. – Режим доступу</w:t>
      </w:r>
      <w:r w:rsidR="00C669BA" w:rsidRPr="00891027">
        <w:t>:</w:t>
      </w:r>
      <w:r w:rsidR="00C669BA">
        <w:t xml:space="preserve"> </w:t>
      </w:r>
      <w:r w:rsidR="00C669BA" w:rsidRPr="00C669BA">
        <w:t>https://map.tax.gov.ua/main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B7ED5"/>
    <w:multiLevelType w:val="multilevel"/>
    <w:tmpl w:val="2CB2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33742"/>
    <w:multiLevelType w:val="multilevel"/>
    <w:tmpl w:val="5B5E9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E06C24"/>
    <w:multiLevelType w:val="multilevel"/>
    <w:tmpl w:val="E852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83A8B"/>
    <w:multiLevelType w:val="multilevel"/>
    <w:tmpl w:val="2FEA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599649">
    <w:abstractNumId w:val="2"/>
  </w:num>
  <w:num w:numId="2" w16cid:durableId="625963930">
    <w:abstractNumId w:val="3"/>
  </w:num>
  <w:num w:numId="3" w16cid:durableId="27729491">
    <w:abstractNumId w:val="0"/>
  </w:num>
  <w:num w:numId="4" w16cid:durableId="455373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99"/>
    <w:rsid w:val="000102D4"/>
    <w:rsid w:val="000817BD"/>
    <w:rsid w:val="000A6427"/>
    <w:rsid w:val="00115ECC"/>
    <w:rsid w:val="001A09FA"/>
    <w:rsid w:val="001A2E6A"/>
    <w:rsid w:val="001B5099"/>
    <w:rsid w:val="002635C1"/>
    <w:rsid w:val="00291C28"/>
    <w:rsid w:val="002A43AE"/>
    <w:rsid w:val="00486E5F"/>
    <w:rsid w:val="004A6297"/>
    <w:rsid w:val="004D333A"/>
    <w:rsid w:val="00542A7D"/>
    <w:rsid w:val="007C0F28"/>
    <w:rsid w:val="007D09FB"/>
    <w:rsid w:val="008603A8"/>
    <w:rsid w:val="008852DF"/>
    <w:rsid w:val="00887FB5"/>
    <w:rsid w:val="0097778A"/>
    <w:rsid w:val="0099075C"/>
    <w:rsid w:val="00BA0F9A"/>
    <w:rsid w:val="00C4514A"/>
    <w:rsid w:val="00C539BE"/>
    <w:rsid w:val="00C669BA"/>
    <w:rsid w:val="00CE6FE2"/>
    <w:rsid w:val="00D412F7"/>
    <w:rsid w:val="00E668FB"/>
    <w:rsid w:val="00EB745F"/>
    <w:rsid w:val="00ED3DA5"/>
    <w:rsid w:val="00F36755"/>
    <w:rsid w:val="00F5608C"/>
    <w:rsid w:val="00FA5EE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E85E"/>
  <w15:chartTrackingRefBased/>
  <w15:docId w15:val="{343D438F-AE75-4712-B97C-31437B2C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3AE"/>
  </w:style>
  <w:style w:type="paragraph" w:styleId="1">
    <w:name w:val="heading 1"/>
    <w:basedOn w:val="a"/>
    <w:next w:val="a"/>
    <w:link w:val="10"/>
    <w:uiPriority w:val="9"/>
    <w:qFormat/>
    <w:rsid w:val="001B50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B50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B509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B509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B509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B50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B50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B50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B50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509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B509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B509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B509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B509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B509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B5099"/>
    <w:rPr>
      <w:rFonts w:eastAsiaTheme="majorEastAsia" w:cstheme="majorBidi"/>
      <w:color w:val="595959" w:themeColor="text1" w:themeTint="A6"/>
    </w:rPr>
  </w:style>
  <w:style w:type="character" w:customStyle="1" w:styleId="80">
    <w:name w:val="Заголовок 8 Знак"/>
    <w:basedOn w:val="a0"/>
    <w:link w:val="8"/>
    <w:uiPriority w:val="9"/>
    <w:semiHidden/>
    <w:rsid w:val="001B509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B5099"/>
    <w:rPr>
      <w:rFonts w:eastAsiaTheme="majorEastAsia" w:cstheme="majorBidi"/>
      <w:color w:val="272727" w:themeColor="text1" w:themeTint="D8"/>
    </w:rPr>
  </w:style>
  <w:style w:type="paragraph" w:styleId="a3">
    <w:name w:val="Title"/>
    <w:basedOn w:val="a"/>
    <w:next w:val="a"/>
    <w:link w:val="a4"/>
    <w:uiPriority w:val="10"/>
    <w:qFormat/>
    <w:rsid w:val="001B5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1B50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5099"/>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1B509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B5099"/>
    <w:pPr>
      <w:spacing w:before="160"/>
      <w:jc w:val="center"/>
    </w:pPr>
    <w:rPr>
      <w:i/>
      <w:iCs/>
      <w:color w:val="404040" w:themeColor="text1" w:themeTint="BF"/>
    </w:rPr>
  </w:style>
  <w:style w:type="character" w:customStyle="1" w:styleId="a8">
    <w:name w:val="Цитата Знак"/>
    <w:basedOn w:val="a0"/>
    <w:link w:val="a7"/>
    <w:uiPriority w:val="29"/>
    <w:rsid w:val="001B5099"/>
    <w:rPr>
      <w:i/>
      <w:iCs/>
      <w:color w:val="404040" w:themeColor="text1" w:themeTint="BF"/>
    </w:rPr>
  </w:style>
  <w:style w:type="paragraph" w:styleId="a9">
    <w:name w:val="List Paragraph"/>
    <w:basedOn w:val="a"/>
    <w:uiPriority w:val="34"/>
    <w:qFormat/>
    <w:rsid w:val="001B5099"/>
    <w:pPr>
      <w:ind w:left="720"/>
      <w:contextualSpacing/>
    </w:pPr>
  </w:style>
  <w:style w:type="character" w:styleId="aa">
    <w:name w:val="Intense Emphasis"/>
    <w:basedOn w:val="a0"/>
    <w:uiPriority w:val="21"/>
    <w:qFormat/>
    <w:rsid w:val="001B5099"/>
    <w:rPr>
      <w:i/>
      <w:iCs/>
      <w:color w:val="2F5496" w:themeColor="accent1" w:themeShade="BF"/>
    </w:rPr>
  </w:style>
  <w:style w:type="paragraph" w:styleId="ab">
    <w:name w:val="Intense Quote"/>
    <w:basedOn w:val="a"/>
    <w:next w:val="a"/>
    <w:link w:val="ac"/>
    <w:uiPriority w:val="30"/>
    <w:qFormat/>
    <w:rsid w:val="001B50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1B5099"/>
    <w:rPr>
      <w:i/>
      <w:iCs/>
      <w:color w:val="2F5496" w:themeColor="accent1" w:themeShade="BF"/>
    </w:rPr>
  </w:style>
  <w:style w:type="character" w:styleId="ad">
    <w:name w:val="Intense Reference"/>
    <w:basedOn w:val="a0"/>
    <w:uiPriority w:val="32"/>
    <w:qFormat/>
    <w:rsid w:val="001B5099"/>
    <w:rPr>
      <w:b/>
      <w:bCs/>
      <w:smallCaps/>
      <w:color w:val="2F5496" w:themeColor="accent1" w:themeShade="BF"/>
      <w:spacing w:val="5"/>
    </w:rPr>
  </w:style>
  <w:style w:type="character" w:styleId="ae">
    <w:name w:val="Hyperlink"/>
    <w:basedOn w:val="a0"/>
    <w:uiPriority w:val="99"/>
    <w:unhideWhenUsed/>
    <w:rsid w:val="001B5099"/>
    <w:rPr>
      <w:color w:val="0563C1" w:themeColor="hyperlink"/>
      <w:u w:val="single"/>
    </w:rPr>
  </w:style>
  <w:style w:type="character" w:styleId="af">
    <w:name w:val="Unresolved Mention"/>
    <w:basedOn w:val="a0"/>
    <w:uiPriority w:val="99"/>
    <w:semiHidden/>
    <w:unhideWhenUsed/>
    <w:rsid w:val="001B5099"/>
    <w:rPr>
      <w:color w:val="605E5C"/>
      <w:shd w:val="clear" w:color="auto" w:fill="E1DFDD"/>
    </w:rPr>
  </w:style>
  <w:style w:type="paragraph" w:styleId="af0">
    <w:name w:val="footnote text"/>
    <w:basedOn w:val="a"/>
    <w:link w:val="af1"/>
    <w:uiPriority w:val="99"/>
    <w:semiHidden/>
    <w:unhideWhenUsed/>
    <w:rsid w:val="001B5099"/>
    <w:pPr>
      <w:spacing w:after="0" w:line="240" w:lineRule="auto"/>
    </w:pPr>
    <w:rPr>
      <w:sz w:val="20"/>
      <w:szCs w:val="20"/>
    </w:rPr>
  </w:style>
  <w:style w:type="character" w:customStyle="1" w:styleId="af1">
    <w:name w:val="Текст виноски Знак"/>
    <w:basedOn w:val="a0"/>
    <w:link w:val="af0"/>
    <w:uiPriority w:val="99"/>
    <w:semiHidden/>
    <w:rsid w:val="001B5099"/>
    <w:rPr>
      <w:sz w:val="20"/>
      <w:szCs w:val="20"/>
    </w:rPr>
  </w:style>
  <w:style w:type="character" w:styleId="af2">
    <w:name w:val="footnote reference"/>
    <w:basedOn w:val="a0"/>
    <w:uiPriority w:val="99"/>
    <w:semiHidden/>
    <w:unhideWhenUsed/>
    <w:rsid w:val="001B50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vyzhnytskyi-park.in.ua/service/korotkostrokovyy-vidpochyno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vyzhnytskyi-park.in.ua/service/korotkostrokovyy-vidpochynok/"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20</Pages>
  <Words>22291</Words>
  <Characters>12707</Characters>
  <Application>Microsoft Office Word</Application>
  <DocSecurity>0</DocSecurity>
  <Lines>105</Lines>
  <Paragraphs>69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В. Фролов</dc:creator>
  <cp:keywords/>
  <dc:description/>
  <cp:lastModifiedBy>Олександр В. Фролов</cp:lastModifiedBy>
  <cp:revision>10</cp:revision>
  <dcterms:created xsi:type="dcterms:W3CDTF">2025-08-22T08:26:00Z</dcterms:created>
  <dcterms:modified xsi:type="dcterms:W3CDTF">2025-08-22T16:55:00Z</dcterms:modified>
</cp:coreProperties>
</file>