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12BE5" w14:textId="77777777" w:rsidR="00CD2106" w:rsidRDefault="00CD2106" w:rsidP="00CD2106">
      <w:pPr>
        <w:tabs>
          <w:tab w:val="right" w:pos="9360"/>
        </w:tabs>
        <w:rPr>
          <w:noProof/>
        </w:rPr>
      </w:pPr>
      <w:r>
        <w:rPr>
          <w:noProof/>
        </w:rPr>
        <w:drawing>
          <wp:anchor distT="0" distB="0" distL="114300" distR="114300" simplePos="0" relativeHeight="251658241" behindDoc="0" locked="0" layoutInCell="1" allowOverlap="1" wp14:anchorId="6D433059" wp14:editId="45A2A857">
            <wp:simplePos x="0" y="0"/>
            <wp:positionH relativeFrom="column">
              <wp:posOffset>4013200</wp:posOffset>
            </wp:positionH>
            <wp:positionV relativeFrom="paragraph">
              <wp:posOffset>423</wp:posOffset>
            </wp:positionV>
            <wp:extent cx="2065020" cy="778510"/>
            <wp:effectExtent l="0" t="0" r="0" b="0"/>
            <wp:wrapSquare wrapText="bothSides"/>
            <wp:docPr id="724690410" name="Picture 3"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90410" name="Picture 3" descr="A red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5020" cy="778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C20DB90" wp14:editId="6393E180">
            <wp:simplePos x="0" y="0"/>
            <wp:positionH relativeFrom="column">
              <wp:posOffset>-93134</wp:posOffset>
            </wp:positionH>
            <wp:positionV relativeFrom="paragraph">
              <wp:posOffset>424</wp:posOffset>
            </wp:positionV>
            <wp:extent cx="3740150" cy="616585"/>
            <wp:effectExtent l="0" t="0" r="0" b="0"/>
            <wp:wrapSquare wrapText="bothSides"/>
            <wp:docPr id="1295433680" name="Picture 1" descr="A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33680" name="Picture 1" descr="A red text on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40150" cy="616585"/>
                    </a:xfrm>
                    <a:prstGeom prst="rect">
                      <a:avLst/>
                    </a:prstGeom>
                  </pic:spPr>
                </pic:pic>
              </a:graphicData>
            </a:graphic>
            <wp14:sizeRelH relativeFrom="margin">
              <wp14:pctWidth>0</wp14:pctWidth>
            </wp14:sizeRelH>
            <wp14:sizeRelV relativeFrom="margin">
              <wp14:pctHeight>0</wp14:pctHeight>
            </wp14:sizeRelV>
          </wp:anchor>
        </w:drawing>
      </w:r>
      <w:r w:rsidRPr="00EA5D8F">
        <w:rPr>
          <w:noProof/>
        </w:rPr>
        <w:t xml:space="preserve">                                                                  </w:t>
      </w:r>
    </w:p>
    <w:p w14:paraId="54BDE5D4" w14:textId="77777777" w:rsidR="00CD2106" w:rsidRDefault="00CD2106" w:rsidP="00CD2106">
      <w:pPr>
        <w:tabs>
          <w:tab w:val="right" w:pos="9360"/>
        </w:tabs>
        <w:rPr>
          <w:noProof/>
        </w:rPr>
      </w:pPr>
    </w:p>
    <w:p w14:paraId="1426D6C0" w14:textId="77777777" w:rsidR="00CD2106" w:rsidRPr="001C2F4B" w:rsidRDefault="00CD2106" w:rsidP="00CD2106">
      <w:pPr>
        <w:spacing w:after="240"/>
        <w:jc w:val="center"/>
        <w:rPr>
          <w:rFonts w:asciiTheme="majorBidi" w:eastAsia="Times New Roman" w:hAnsiTheme="majorBidi" w:cstheme="majorBidi"/>
          <w:b/>
          <w:bCs/>
          <w:sz w:val="44"/>
          <w:szCs w:val="44"/>
          <w:shd w:val="clear" w:color="auto" w:fill="FFFFFF"/>
        </w:rPr>
      </w:pPr>
      <w:r w:rsidRPr="1189B781">
        <w:rPr>
          <w:rFonts w:asciiTheme="majorBidi" w:eastAsia="Times New Roman" w:hAnsiTheme="majorBidi" w:cstheme="majorBidi"/>
          <w:sz w:val="44"/>
          <w:szCs w:val="44"/>
          <w:shd w:val="clear" w:color="auto" w:fill="FFFFFF"/>
        </w:rPr>
        <w:t>McGill University</w:t>
      </w:r>
    </w:p>
    <w:p w14:paraId="31094A55" w14:textId="77777777" w:rsidR="00CD2106" w:rsidRPr="00EA5D8F" w:rsidRDefault="00CD2106" w:rsidP="00CD2106">
      <w:pPr>
        <w:spacing w:after="0" w:line="240" w:lineRule="auto"/>
        <w:jc w:val="center"/>
        <w:rPr>
          <w:rFonts w:asciiTheme="majorBidi" w:eastAsia="Times New Roman" w:hAnsiTheme="majorBidi" w:cstheme="majorBidi"/>
          <w:b/>
          <w:bCs/>
        </w:rPr>
      </w:pPr>
      <w:r>
        <w:rPr>
          <w:rFonts w:asciiTheme="majorBidi" w:eastAsia="Times New Roman" w:hAnsiTheme="majorBidi" w:cstheme="majorBidi"/>
          <w:shd w:val="clear" w:color="auto" w:fill="FFFFFF"/>
        </w:rPr>
        <w:t>Desautels Faculty of Management</w:t>
      </w:r>
    </w:p>
    <w:p w14:paraId="4C757CC3" w14:textId="77777777" w:rsidR="00CD2106" w:rsidRPr="00EA5D8F" w:rsidRDefault="00CD2106" w:rsidP="00CD2106">
      <w:pPr>
        <w:spacing w:line="240" w:lineRule="auto"/>
        <w:jc w:val="center"/>
        <w:rPr>
          <w:rFonts w:asciiTheme="majorBidi" w:hAnsiTheme="majorBidi" w:cstheme="majorBidi"/>
          <w:b/>
          <w:bCs/>
        </w:rPr>
      </w:pPr>
    </w:p>
    <w:p w14:paraId="52403588" w14:textId="4C7B3645" w:rsidR="00CD2106" w:rsidRPr="00A64DE4" w:rsidRDefault="00CD2106" w:rsidP="00CD2106">
      <w:pPr>
        <w:spacing w:before="120" w:after="0" w:line="240" w:lineRule="auto"/>
        <w:jc w:val="center"/>
        <w:rPr>
          <w:rFonts w:asciiTheme="majorBidi" w:hAnsiTheme="majorBidi" w:cstheme="majorBidi"/>
          <w:b/>
        </w:rPr>
      </w:pPr>
      <w:r>
        <w:rPr>
          <w:rFonts w:asciiTheme="majorBidi" w:hAnsiTheme="majorBidi" w:cstheme="majorBidi"/>
          <w:b/>
        </w:rPr>
        <w:t xml:space="preserve">MGSC 662 </w:t>
      </w:r>
      <w:r w:rsidRPr="00A64DE4">
        <w:rPr>
          <w:rFonts w:asciiTheme="majorBidi" w:hAnsiTheme="majorBidi" w:cstheme="majorBidi"/>
          <w:b/>
        </w:rPr>
        <w:t>–</w:t>
      </w:r>
      <w:r>
        <w:rPr>
          <w:rFonts w:asciiTheme="majorBidi" w:hAnsiTheme="majorBidi" w:cstheme="majorBidi"/>
          <w:b/>
        </w:rPr>
        <w:t xml:space="preserve"> Decision Analytics</w:t>
      </w:r>
    </w:p>
    <w:p w14:paraId="04528371" w14:textId="77777777" w:rsidR="00CD2106" w:rsidRPr="00EA5D8F" w:rsidRDefault="00CD2106" w:rsidP="00CD2106">
      <w:pPr>
        <w:spacing w:after="0" w:line="240" w:lineRule="auto"/>
        <w:jc w:val="center"/>
        <w:rPr>
          <w:rFonts w:ascii="Arial" w:hAnsi="Arial"/>
          <w:b/>
          <w:bCs/>
        </w:rPr>
      </w:pPr>
    </w:p>
    <w:p w14:paraId="6C894224" w14:textId="77777777" w:rsidR="00CD2106" w:rsidRPr="00C054D1" w:rsidRDefault="00CD2106" w:rsidP="00CD2106">
      <w:pPr>
        <w:spacing w:line="240" w:lineRule="auto"/>
        <w:jc w:val="center"/>
        <w:rPr>
          <w:rFonts w:asciiTheme="majorBidi" w:hAnsiTheme="majorBidi" w:cstheme="majorBidi"/>
          <w:bCs/>
        </w:rPr>
      </w:pPr>
      <w:r w:rsidRPr="00C054D1">
        <w:rPr>
          <w:rFonts w:asciiTheme="majorBidi" w:hAnsiTheme="majorBidi" w:cstheme="majorBidi"/>
          <w:bCs/>
        </w:rPr>
        <w:t>Fall 2024</w:t>
      </w:r>
    </w:p>
    <w:p w14:paraId="68BB52D7" w14:textId="36A526E4" w:rsidR="00CD2106" w:rsidRDefault="00CD2106" w:rsidP="00CD2106">
      <w:pPr>
        <w:spacing w:line="240" w:lineRule="auto"/>
        <w:jc w:val="center"/>
        <w:rPr>
          <w:rFonts w:asciiTheme="majorBidi" w:hAnsiTheme="majorBidi" w:cstheme="majorBidi"/>
          <w:b/>
        </w:rPr>
      </w:pPr>
      <w:r>
        <w:rPr>
          <w:rFonts w:asciiTheme="majorBidi" w:hAnsiTheme="majorBidi" w:cstheme="majorBidi"/>
          <w:b/>
        </w:rPr>
        <w:t>Optimizing Ontario’s Power Generation</w:t>
      </w:r>
    </w:p>
    <w:p w14:paraId="7565F45E" w14:textId="77777777" w:rsidR="00CD2106" w:rsidRDefault="00CD2106" w:rsidP="00CD2106">
      <w:pPr>
        <w:jc w:val="center"/>
        <w:rPr>
          <w:rFonts w:asciiTheme="majorBidi" w:hAnsiTheme="majorBidi" w:cstheme="majorBidi"/>
          <w:b/>
          <w:bCs/>
        </w:rPr>
      </w:pPr>
    </w:p>
    <w:p w14:paraId="1209EE64" w14:textId="5C02838D" w:rsidR="00FB6840" w:rsidRPr="007C672B" w:rsidRDefault="00E22D18" w:rsidP="00E22D18">
      <w:pPr>
        <w:spacing w:line="276" w:lineRule="auto"/>
        <w:ind w:left="720" w:right="990"/>
        <w:jc w:val="both"/>
        <w:rPr>
          <w:sz w:val="18"/>
          <w:szCs w:val="18"/>
        </w:rPr>
      </w:pPr>
      <w:r>
        <w:rPr>
          <w:rFonts w:asciiTheme="majorBidi" w:hAnsiTheme="majorBidi" w:cstheme="majorBidi"/>
          <w:b/>
          <w:bCs/>
        </w:rPr>
        <w:pict w14:anchorId="6A911C96">
          <v:rect id="_x0000_i1025" style="width:468pt;height:1pt" o:hralign="center" o:hrstd="t" o:hrnoshade="t" o:hr="t" fillcolor="black [3213]" stroked="f"/>
        </w:pict>
      </w:r>
      <w:r w:rsidR="00FB6840" w:rsidRPr="004A095C">
        <w:rPr>
          <w:b/>
          <w:bCs/>
          <w:sz w:val="18"/>
          <w:szCs w:val="18"/>
        </w:rPr>
        <w:t>Abstract:</w:t>
      </w:r>
      <w:r w:rsidR="00FB6840" w:rsidRPr="004A095C">
        <w:rPr>
          <w:sz w:val="18"/>
          <w:szCs w:val="18"/>
        </w:rPr>
        <w:t xml:space="preserve"> </w:t>
      </w:r>
      <w:r w:rsidR="00425F8D" w:rsidRPr="00425F8D">
        <w:rPr>
          <w:sz w:val="18"/>
          <w:szCs w:val="18"/>
        </w:rPr>
        <w:t>This project presents an optimization model for minimizing electricity generation costs in Ontario while advancing sustainability goals. Using r</w:t>
      </w:r>
      <w:r w:rsidR="009F66D4">
        <w:rPr>
          <w:sz w:val="18"/>
          <w:szCs w:val="18"/>
        </w:rPr>
        <w:t>eliable</w:t>
      </w:r>
      <w:r w:rsidR="00425F8D" w:rsidRPr="00425F8D">
        <w:rPr>
          <w:sz w:val="18"/>
          <w:szCs w:val="18"/>
        </w:rPr>
        <w:t xml:space="preserve"> data, the model incorporates costs like fuel, health, and operations, along with constraints such as emissions caps and reserve margins. The results demonstrate a 35.38% reduction in daily costs, prioritizing renewable energy for 88.3% of power generation and aligning with Ontario’s carbon neutrality goals under the Paris Agreement. Despite computational challenges, the model provides a strategic framework for cost-effective, sustainable energy planning.</w:t>
      </w:r>
      <w:r w:rsidRPr="00E22D18">
        <w:rPr>
          <w:rFonts w:asciiTheme="majorBidi" w:hAnsiTheme="majorBidi" w:cstheme="majorBidi"/>
          <w:b/>
          <w:bCs/>
        </w:rPr>
        <w:t xml:space="preserve"> </w:t>
      </w:r>
      <w:r>
        <w:rPr>
          <w:rFonts w:asciiTheme="majorBidi" w:hAnsiTheme="majorBidi" w:cstheme="majorBidi"/>
          <w:b/>
          <w:bCs/>
        </w:rPr>
        <w:pict w14:anchorId="01503137">
          <v:rect id="_x0000_i1026" style="width:468pt;height:1pt" o:hralign="center" o:hrstd="t" o:hrnoshade="t" o:hr="t" fillcolor="black [3213]" stroked="f"/>
        </w:pict>
      </w:r>
    </w:p>
    <w:p w14:paraId="1B2DA904" w14:textId="77777777" w:rsidR="00CD2106" w:rsidRDefault="00CD2106" w:rsidP="00CD2106">
      <w:pPr>
        <w:rPr>
          <w:rFonts w:asciiTheme="majorBidi" w:hAnsiTheme="majorBidi" w:cstheme="majorBidi"/>
          <w:b/>
          <w:noProof/>
        </w:rPr>
      </w:pPr>
    </w:p>
    <w:p w14:paraId="41B9BBAB" w14:textId="77777777" w:rsidR="00CD2106" w:rsidRPr="00DD0DCF" w:rsidRDefault="00CD2106" w:rsidP="00CD2106">
      <w:pPr>
        <w:rPr>
          <w:rFonts w:asciiTheme="majorBidi" w:hAnsiTheme="majorBidi" w:cstheme="majorBidi"/>
          <w:b/>
          <w:bCs/>
          <w:noProof/>
        </w:rPr>
      </w:pPr>
      <w:r>
        <w:rPr>
          <w:rFonts w:asciiTheme="majorBidi" w:hAnsiTheme="majorBidi" w:cstheme="majorBidi"/>
          <w:b/>
          <w:noProof/>
        </w:rPr>
        <w:t>Done by</w:t>
      </w:r>
      <w:r w:rsidRPr="00DD0DCF">
        <w:rPr>
          <w:rFonts w:asciiTheme="majorBidi" w:hAnsiTheme="majorBidi" w:cstheme="majorBidi"/>
          <w:b/>
          <w:noProof/>
        </w:rPr>
        <w:t xml:space="preserve">: </w:t>
      </w:r>
    </w:p>
    <w:p w14:paraId="619CDA08" w14:textId="77777777" w:rsidR="00CD2106" w:rsidRDefault="00CD2106" w:rsidP="00CD2106">
      <w:pPr>
        <w:tabs>
          <w:tab w:val="left" w:pos="2658"/>
          <w:tab w:val="left" w:pos="5044"/>
        </w:tabs>
        <w:ind w:left="1440"/>
        <w:jc w:val="both"/>
        <w:rPr>
          <w:rFonts w:asciiTheme="majorBidi" w:hAnsiTheme="majorBidi" w:cstheme="majorBidi"/>
          <w:i/>
          <w:iCs/>
        </w:rPr>
      </w:pPr>
      <w:r>
        <w:rPr>
          <w:rFonts w:asciiTheme="majorBidi" w:hAnsiTheme="majorBidi" w:cstheme="majorBidi"/>
          <w:i/>
          <w:iCs/>
        </w:rPr>
        <w:t>Ali Farhat</w:t>
      </w:r>
      <w:r>
        <w:rPr>
          <w:rFonts w:asciiTheme="majorBidi" w:hAnsiTheme="majorBidi" w:cstheme="majorBidi"/>
          <w:i/>
          <w:iCs/>
        </w:rPr>
        <w:tab/>
      </w:r>
      <w:r>
        <w:rPr>
          <w:rFonts w:asciiTheme="majorBidi" w:hAnsiTheme="majorBidi" w:cstheme="majorBidi"/>
          <w:i/>
          <w:iCs/>
        </w:rPr>
        <w:tab/>
        <w:t>261224492</w:t>
      </w:r>
    </w:p>
    <w:p w14:paraId="60E98DA4" w14:textId="11B381C7" w:rsidR="00D3346A" w:rsidRDefault="00AD1E9C" w:rsidP="00CD2106">
      <w:pPr>
        <w:tabs>
          <w:tab w:val="left" w:pos="2658"/>
          <w:tab w:val="left" w:pos="5044"/>
        </w:tabs>
        <w:ind w:left="1440"/>
        <w:jc w:val="both"/>
        <w:rPr>
          <w:rFonts w:asciiTheme="majorBidi" w:hAnsiTheme="majorBidi" w:cstheme="majorBidi"/>
          <w:i/>
          <w:iCs/>
        </w:rPr>
      </w:pPr>
      <w:r>
        <w:rPr>
          <w:rFonts w:asciiTheme="majorBidi" w:hAnsiTheme="majorBidi" w:cstheme="majorBidi"/>
          <w:i/>
          <w:iCs/>
        </w:rPr>
        <w:t>Karen Bou Daou</w:t>
      </w:r>
      <w:r>
        <w:rPr>
          <w:rFonts w:asciiTheme="majorBidi" w:hAnsiTheme="majorBidi" w:cstheme="majorBidi"/>
          <w:i/>
          <w:iCs/>
        </w:rPr>
        <w:tab/>
      </w:r>
      <w:r w:rsidR="00C14109">
        <w:rPr>
          <w:rFonts w:asciiTheme="majorBidi" w:hAnsiTheme="majorBidi" w:cstheme="majorBidi"/>
          <w:i/>
          <w:iCs/>
        </w:rPr>
        <w:t>26</w:t>
      </w:r>
      <w:r w:rsidR="00E07AF4">
        <w:rPr>
          <w:rFonts w:asciiTheme="majorBidi" w:hAnsiTheme="majorBidi" w:cstheme="majorBidi"/>
          <w:i/>
          <w:iCs/>
        </w:rPr>
        <w:t>0957944</w:t>
      </w:r>
    </w:p>
    <w:p w14:paraId="4C6414B2" w14:textId="02A51520" w:rsidR="00D3346A" w:rsidRDefault="00D3346A" w:rsidP="00CD2106">
      <w:pPr>
        <w:tabs>
          <w:tab w:val="left" w:pos="2658"/>
          <w:tab w:val="left" w:pos="5044"/>
        </w:tabs>
        <w:ind w:left="1440"/>
        <w:jc w:val="both"/>
        <w:rPr>
          <w:rFonts w:asciiTheme="majorBidi" w:hAnsiTheme="majorBidi" w:cstheme="majorBidi"/>
          <w:i/>
          <w:iCs/>
        </w:rPr>
      </w:pPr>
      <w:r>
        <w:rPr>
          <w:rFonts w:asciiTheme="majorBidi" w:hAnsiTheme="majorBidi" w:cstheme="majorBidi"/>
          <w:i/>
          <w:iCs/>
        </w:rPr>
        <w:t>Juliana Hubacova</w:t>
      </w:r>
      <w:r>
        <w:rPr>
          <w:rFonts w:asciiTheme="majorBidi" w:hAnsiTheme="majorBidi" w:cstheme="majorBidi"/>
          <w:i/>
          <w:iCs/>
        </w:rPr>
        <w:tab/>
      </w:r>
      <w:r w:rsidR="00D13AF0">
        <w:rPr>
          <w:rFonts w:asciiTheme="majorBidi" w:hAnsiTheme="majorBidi" w:cstheme="majorBidi"/>
          <w:i/>
          <w:iCs/>
        </w:rPr>
        <w:t>2</w:t>
      </w:r>
      <w:r w:rsidR="001E16E9">
        <w:rPr>
          <w:rFonts w:asciiTheme="majorBidi" w:hAnsiTheme="majorBidi" w:cstheme="majorBidi"/>
          <w:i/>
          <w:iCs/>
        </w:rPr>
        <w:t>61</w:t>
      </w:r>
      <w:r w:rsidR="00176ACD">
        <w:rPr>
          <w:rFonts w:asciiTheme="majorBidi" w:hAnsiTheme="majorBidi" w:cstheme="majorBidi"/>
          <w:i/>
          <w:iCs/>
        </w:rPr>
        <w:t>199618</w:t>
      </w:r>
    </w:p>
    <w:p w14:paraId="4A6847B7" w14:textId="582C82A3" w:rsidR="00D3346A" w:rsidRDefault="00D3346A" w:rsidP="00CD2106">
      <w:pPr>
        <w:tabs>
          <w:tab w:val="left" w:pos="2658"/>
          <w:tab w:val="left" w:pos="5044"/>
        </w:tabs>
        <w:ind w:left="1440"/>
        <w:jc w:val="both"/>
        <w:rPr>
          <w:rFonts w:asciiTheme="majorBidi" w:hAnsiTheme="majorBidi" w:cstheme="majorBidi"/>
          <w:i/>
          <w:iCs/>
        </w:rPr>
      </w:pPr>
      <w:r>
        <w:rPr>
          <w:rFonts w:asciiTheme="majorBidi" w:hAnsiTheme="majorBidi" w:cstheme="majorBidi"/>
          <w:i/>
          <w:iCs/>
        </w:rPr>
        <w:t>Julian Oppedisano</w:t>
      </w:r>
      <w:r>
        <w:rPr>
          <w:rFonts w:asciiTheme="majorBidi" w:hAnsiTheme="majorBidi" w:cstheme="majorBidi"/>
          <w:i/>
          <w:iCs/>
        </w:rPr>
        <w:tab/>
      </w:r>
      <w:r w:rsidR="00C44A97">
        <w:rPr>
          <w:rFonts w:asciiTheme="majorBidi" w:hAnsiTheme="majorBidi" w:cstheme="majorBidi"/>
          <w:i/>
          <w:iCs/>
        </w:rPr>
        <w:t>261200849</w:t>
      </w:r>
    </w:p>
    <w:p w14:paraId="0D617853" w14:textId="7363ECFF" w:rsidR="00CD2106" w:rsidRDefault="00D3346A" w:rsidP="00CD2106">
      <w:pPr>
        <w:tabs>
          <w:tab w:val="left" w:pos="2658"/>
          <w:tab w:val="left" w:pos="5044"/>
        </w:tabs>
        <w:ind w:left="1440"/>
        <w:jc w:val="both"/>
        <w:rPr>
          <w:rFonts w:asciiTheme="majorBidi" w:hAnsiTheme="majorBidi" w:cstheme="majorBidi"/>
          <w:bCs/>
          <w:i/>
          <w:iCs/>
        </w:rPr>
      </w:pPr>
      <w:r>
        <w:rPr>
          <w:rFonts w:asciiTheme="majorBidi" w:hAnsiTheme="majorBidi" w:cstheme="majorBidi"/>
          <w:i/>
          <w:iCs/>
        </w:rPr>
        <w:t>Sahil Negi</w:t>
      </w:r>
      <w:r>
        <w:rPr>
          <w:rFonts w:asciiTheme="majorBidi" w:hAnsiTheme="majorBidi" w:cstheme="majorBidi"/>
          <w:i/>
          <w:iCs/>
        </w:rPr>
        <w:tab/>
      </w:r>
      <w:r>
        <w:rPr>
          <w:rFonts w:asciiTheme="majorBidi" w:hAnsiTheme="majorBidi" w:cstheme="majorBidi"/>
          <w:i/>
          <w:iCs/>
        </w:rPr>
        <w:tab/>
      </w:r>
      <w:r w:rsidR="007C672B">
        <w:rPr>
          <w:rFonts w:asciiTheme="majorBidi" w:hAnsiTheme="majorBidi" w:cstheme="majorBidi"/>
          <w:i/>
          <w:iCs/>
          <w:szCs w:val="24"/>
        </w:rPr>
        <w:t>261226922</w:t>
      </w:r>
      <w:r w:rsidR="00CD2106">
        <w:rPr>
          <w:rFonts w:asciiTheme="majorBidi" w:hAnsiTheme="majorBidi" w:cstheme="majorBidi"/>
          <w:i/>
          <w:iCs/>
        </w:rPr>
        <w:t xml:space="preserve"> </w:t>
      </w:r>
      <w:r w:rsidR="00CD2106">
        <w:rPr>
          <w:rFonts w:asciiTheme="majorBidi" w:hAnsiTheme="majorBidi" w:cstheme="majorBidi"/>
          <w:i/>
          <w:iCs/>
        </w:rPr>
        <w:tab/>
      </w:r>
    </w:p>
    <w:p w14:paraId="6F51BC86" w14:textId="77777777" w:rsidR="00CD2106" w:rsidRDefault="00CD2106" w:rsidP="00CD2106">
      <w:pPr>
        <w:rPr>
          <w:rFonts w:asciiTheme="majorBidi" w:hAnsiTheme="majorBidi" w:cstheme="majorBidi"/>
          <w:b/>
          <w:noProof/>
        </w:rPr>
      </w:pPr>
    </w:p>
    <w:p w14:paraId="2DBA5F9C" w14:textId="77777777" w:rsidR="00CD2106" w:rsidRDefault="00CD2106" w:rsidP="00CD2106">
      <w:pPr>
        <w:rPr>
          <w:rFonts w:asciiTheme="majorBidi" w:hAnsiTheme="majorBidi" w:cstheme="majorBidi"/>
          <w:b/>
          <w:noProof/>
        </w:rPr>
      </w:pPr>
    </w:p>
    <w:p w14:paraId="61F2B21F" w14:textId="77777777" w:rsidR="00CD2106" w:rsidRDefault="00CD2106" w:rsidP="00CD2106">
      <w:pPr>
        <w:rPr>
          <w:rFonts w:asciiTheme="majorBidi" w:hAnsiTheme="majorBidi" w:cstheme="majorBidi"/>
          <w:b/>
          <w:noProof/>
        </w:rPr>
      </w:pPr>
    </w:p>
    <w:p w14:paraId="2A71E7DE" w14:textId="77777777" w:rsidR="00D3346A" w:rsidRDefault="00D3346A" w:rsidP="00CD2106">
      <w:pPr>
        <w:rPr>
          <w:rFonts w:asciiTheme="majorBidi" w:hAnsiTheme="majorBidi" w:cstheme="majorBidi"/>
          <w:b/>
          <w:noProof/>
        </w:rPr>
      </w:pPr>
    </w:p>
    <w:p w14:paraId="3874A557" w14:textId="77777777" w:rsidR="00D3346A" w:rsidRDefault="00D3346A" w:rsidP="00CD2106">
      <w:pPr>
        <w:rPr>
          <w:rFonts w:asciiTheme="majorBidi" w:hAnsiTheme="majorBidi" w:cstheme="majorBidi"/>
          <w:b/>
          <w:noProof/>
        </w:rPr>
      </w:pPr>
    </w:p>
    <w:p w14:paraId="77B932FB" w14:textId="255212DF" w:rsidR="002F5A65" w:rsidRDefault="00CD2106" w:rsidP="00CD2106">
      <w:pPr>
        <w:jc w:val="center"/>
        <w:rPr>
          <w:rFonts w:asciiTheme="majorHAnsi" w:eastAsiaTheme="majorEastAsia" w:hAnsiTheme="majorHAnsi" w:cstheme="majorBidi"/>
          <w:color w:val="0F4761" w:themeColor="accent1" w:themeShade="BF"/>
          <w:kern w:val="0"/>
          <w:sz w:val="32"/>
          <w:szCs w:val="32"/>
          <w14:ligatures w14:val="none"/>
        </w:rPr>
      </w:pPr>
      <w:r w:rsidRPr="004A095C">
        <w:rPr>
          <w:rFonts w:asciiTheme="majorBidi" w:hAnsiTheme="majorBidi" w:cstheme="majorBidi"/>
          <w:b/>
          <w:bCs/>
          <w:sz w:val="24"/>
          <w:szCs w:val="24"/>
        </w:rPr>
        <w:t>1</w:t>
      </w:r>
      <w:r>
        <w:rPr>
          <w:rFonts w:asciiTheme="majorBidi" w:hAnsiTheme="majorBidi" w:cstheme="majorBidi"/>
          <w:b/>
          <w:bCs/>
          <w:sz w:val="24"/>
          <w:szCs w:val="24"/>
        </w:rPr>
        <w:t>2</w:t>
      </w:r>
      <w:r w:rsidRPr="004A095C">
        <w:rPr>
          <w:rFonts w:asciiTheme="majorBidi" w:hAnsiTheme="majorBidi" w:cstheme="majorBidi"/>
          <w:b/>
          <w:bCs/>
          <w:sz w:val="24"/>
          <w:szCs w:val="24"/>
        </w:rPr>
        <w:t>/</w:t>
      </w:r>
      <w:r>
        <w:rPr>
          <w:rFonts w:asciiTheme="majorBidi" w:hAnsiTheme="majorBidi" w:cstheme="majorBidi"/>
          <w:b/>
          <w:bCs/>
          <w:sz w:val="24"/>
          <w:szCs w:val="24"/>
        </w:rPr>
        <w:t>08</w:t>
      </w:r>
      <w:r w:rsidRPr="004A095C">
        <w:rPr>
          <w:rFonts w:asciiTheme="majorBidi" w:hAnsiTheme="majorBidi" w:cstheme="majorBidi"/>
          <w:b/>
          <w:bCs/>
          <w:sz w:val="24"/>
          <w:szCs w:val="24"/>
        </w:rPr>
        <w:t>/2024</w:t>
      </w:r>
      <w:r w:rsidR="002F5A65">
        <w:br w:type="page"/>
      </w:r>
    </w:p>
    <w:sdt>
      <w:sdtPr>
        <w:rPr>
          <w:rFonts w:ascii="Times New Roman" w:eastAsiaTheme="minorHAnsi" w:hAnsi="Times New Roman" w:cs="Times New Roman"/>
          <w:color w:val="auto"/>
          <w:kern w:val="2"/>
          <w:sz w:val="22"/>
          <w:szCs w:val="22"/>
          <w14:ligatures w14:val="standardContextual"/>
        </w:rPr>
        <w:id w:val="2123116465"/>
        <w:docPartObj>
          <w:docPartGallery w:val="Table of Contents"/>
          <w:docPartUnique/>
        </w:docPartObj>
      </w:sdtPr>
      <w:sdtEndPr>
        <w:rPr>
          <w:b/>
          <w:bCs/>
          <w:noProof/>
        </w:rPr>
      </w:sdtEndPr>
      <w:sdtContent>
        <w:p w14:paraId="4734A7AF" w14:textId="347168D0" w:rsidR="0036349E" w:rsidRDefault="0036349E">
          <w:pPr>
            <w:pStyle w:val="TOCHeading"/>
            <w:rPr>
              <w:rFonts w:ascii="Cambria" w:hAnsi="Cambria"/>
              <w:b/>
              <w:bCs/>
              <w:color w:val="auto"/>
            </w:rPr>
          </w:pPr>
          <w:r w:rsidRPr="0036349E">
            <w:rPr>
              <w:rFonts w:ascii="Cambria" w:hAnsi="Cambria"/>
              <w:b/>
              <w:bCs/>
              <w:color w:val="auto"/>
            </w:rPr>
            <w:t>Table of Contents</w:t>
          </w:r>
        </w:p>
        <w:p w14:paraId="129D49B8" w14:textId="77777777" w:rsidR="0036349E" w:rsidRPr="0036349E" w:rsidRDefault="0036349E" w:rsidP="0036349E"/>
        <w:p w14:paraId="23E79ADE" w14:textId="76DD6C3B" w:rsidR="00E22D18" w:rsidRDefault="0036349E">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84592573" w:history="1">
            <w:r w:rsidR="00E22D18" w:rsidRPr="002559DD">
              <w:rPr>
                <w:rStyle w:val="Hyperlink"/>
                <w:rFonts w:ascii="Cambria" w:hAnsi="Cambria"/>
                <w:b/>
                <w:bCs/>
                <w:noProof/>
              </w:rPr>
              <w:t>Chapter I – Introduction</w:t>
            </w:r>
            <w:r w:rsidR="00E22D18">
              <w:rPr>
                <w:noProof/>
                <w:webHidden/>
              </w:rPr>
              <w:tab/>
            </w:r>
            <w:r w:rsidR="00E22D18">
              <w:rPr>
                <w:noProof/>
                <w:webHidden/>
              </w:rPr>
              <w:fldChar w:fldCharType="begin"/>
            </w:r>
            <w:r w:rsidR="00E22D18">
              <w:rPr>
                <w:noProof/>
                <w:webHidden/>
              </w:rPr>
              <w:instrText xml:space="preserve"> PAGEREF _Toc184592573 \h </w:instrText>
            </w:r>
            <w:r w:rsidR="00E22D18">
              <w:rPr>
                <w:noProof/>
                <w:webHidden/>
              </w:rPr>
            </w:r>
            <w:r w:rsidR="00E22D18">
              <w:rPr>
                <w:noProof/>
                <w:webHidden/>
              </w:rPr>
              <w:fldChar w:fldCharType="separate"/>
            </w:r>
            <w:r w:rsidR="009221F2">
              <w:rPr>
                <w:noProof/>
                <w:webHidden/>
              </w:rPr>
              <w:t>2</w:t>
            </w:r>
            <w:r w:rsidR="00E22D18">
              <w:rPr>
                <w:noProof/>
                <w:webHidden/>
              </w:rPr>
              <w:fldChar w:fldCharType="end"/>
            </w:r>
          </w:hyperlink>
        </w:p>
        <w:p w14:paraId="072CFFC8" w14:textId="3172F1B5" w:rsidR="00E22D18" w:rsidRDefault="00E22D18">
          <w:pPr>
            <w:pStyle w:val="TOC1"/>
            <w:tabs>
              <w:tab w:val="right" w:leader="dot" w:pos="9350"/>
            </w:tabs>
            <w:rPr>
              <w:rFonts w:asciiTheme="minorHAnsi" w:eastAsiaTheme="minorEastAsia" w:hAnsiTheme="minorHAnsi" w:cstheme="minorBidi"/>
              <w:noProof/>
              <w:sz w:val="24"/>
              <w:szCs w:val="24"/>
            </w:rPr>
          </w:pPr>
          <w:hyperlink w:anchor="_Toc184592574" w:history="1">
            <w:r w:rsidRPr="002559DD">
              <w:rPr>
                <w:rStyle w:val="Hyperlink"/>
                <w:rFonts w:ascii="Cambria" w:hAnsi="Cambria"/>
                <w:b/>
                <w:bCs/>
                <w:noProof/>
              </w:rPr>
              <w:t>Chapter II – Problem Formulation and Description</w:t>
            </w:r>
            <w:r>
              <w:rPr>
                <w:noProof/>
                <w:webHidden/>
              </w:rPr>
              <w:tab/>
            </w:r>
            <w:r>
              <w:rPr>
                <w:noProof/>
                <w:webHidden/>
              </w:rPr>
              <w:fldChar w:fldCharType="begin"/>
            </w:r>
            <w:r>
              <w:rPr>
                <w:noProof/>
                <w:webHidden/>
              </w:rPr>
              <w:instrText xml:space="preserve"> PAGEREF _Toc184592574 \h </w:instrText>
            </w:r>
            <w:r>
              <w:rPr>
                <w:noProof/>
                <w:webHidden/>
              </w:rPr>
            </w:r>
            <w:r>
              <w:rPr>
                <w:noProof/>
                <w:webHidden/>
              </w:rPr>
              <w:fldChar w:fldCharType="separate"/>
            </w:r>
            <w:r w:rsidR="009221F2">
              <w:rPr>
                <w:noProof/>
                <w:webHidden/>
              </w:rPr>
              <w:t>3</w:t>
            </w:r>
            <w:r>
              <w:rPr>
                <w:noProof/>
                <w:webHidden/>
              </w:rPr>
              <w:fldChar w:fldCharType="end"/>
            </w:r>
          </w:hyperlink>
        </w:p>
        <w:p w14:paraId="645D59EB" w14:textId="61647996" w:rsidR="00E22D18" w:rsidRDefault="00E22D18">
          <w:pPr>
            <w:pStyle w:val="TOC2"/>
            <w:tabs>
              <w:tab w:val="right" w:leader="dot" w:pos="9350"/>
            </w:tabs>
            <w:rPr>
              <w:rFonts w:asciiTheme="minorHAnsi" w:eastAsiaTheme="minorEastAsia" w:hAnsiTheme="minorHAnsi" w:cstheme="minorBidi"/>
              <w:noProof/>
              <w:sz w:val="24"/>
              <w:szCs w:val="24"/>
            </w:rPr>
          </w:pPr>
          <w:hyperlink w:anchor="_Toc184592575" w:history="1">
            <w:r w:rsidRPr="002559DD">
              <w:rPr>
                <w:rStyle w:val="Hyperlink"/>
                <w:rFonts w:ascii="Cambria" w:hAnsi="Cambria"/>
                <w:b/>
                <w:bCs/>
                <w:noProof/>
              </w:rPr>
              <w:t>2.1. Approach and Methodology</w:t>
            </w:r>
            <w:r>
              <w:rPr>
                <w:noProof/>
                <w:webHidden/>
              </w:rPr>
              <w:tab/>
            </w:r>
            <w:r>
              <w:rPr>
                <w:noProof/>
                <w:webHidden/>
              </w:rPr>
              <w:fldChar w:fldCharType="begin"/>
            </w:r>
            <w:r>
              <w:rPr>
                <w:noProof/>
                <w:webHidden/>
              </w:rPr>
              <w:instrText xml:space="preserve"> PAGEREF _Toc184592575 \h </w:instrText>
            </w:r>
            <w:r>
              <w:rPr>
                <w:noProof/>
                <w:webHidden/>
              </w:rPr>
            </w:r>
            <w:r>
              <w:rPr>
                <w:noProof/>
                <w:webHidden/>
              </w:rPr>
              <w:fldChar w:fldCharType="separate"/>
            </w:r>
            <w:r w:rsidR="009221F2">
              <w:rPr>
                <w:noProof/>
                <w:webHidden/>
              </w:rPr>
              <w:t>3</w:t>
            </w:r>
            <w:r>
              <w:rPr>
                <w:noProof/>
                <w:webHidden/>
              </w:rPr>
              <w:fldChar w:fldCharType="end"/>
            </w:r>
          </w:hyperlink>
        </w:p>
        <w:p w14:paraId="6C4F8A66" w14:textId="222ECD16" w:rsidR="00E22D18" w:rsidRDefault="00E22D18">
          <w:pPr>
            <w:pStyle w:val="TOC3"/>
            <w:tabs>
              <w:tab w:val="right" w:leader="dot" w:pos="9350"/>
            </w:tabs>
            <w:rPr>
              <w:rFonts w:asciiTheme="minorHAnsi" w:eastAsiaTheme="minorEastAsia" w:hAnsiTheme="minorHAnsi" w:cstheme="minorBidi"/>
              <w:noProof/>
              <w:sz w:val="24"/>
              <w:szCs w:val="24"/>
            </w:rPr>
          </w:pPr>
          <w:hyperlink w:anchor="_Toc184592576" w:history="1">
            <w:r w:rsidRPr="002559DD">
              <w:rPr>
                <w:rStyle w:val="Hyperlink"/>
                <w:rFonts w:ascii="Cambria" w:hAnsi="Cambria"/>
                <w:b/>
                <w:bCs/>
                <w:noProof/>
              </w:rPr>
              <w:t>2.2.1. Model Formulation</w:t>
            </w:r>
            <w:r>
              <w:rPr>
                <w:noProof/>
                <w:webHidden/>
              </w:rPr>
              <w:tab/>
            </w:r>
            <w:r>
              <w:rPr>
                <w:noProof/>
                <w:webHidden/>
              </w:rPr>
              <w:fldChar w:fldCharType="begin"/>
            </w:r>
            <w:r>
              <w:rPr>
                <w:noProof/>
                <w:webHidden/>
              </w:rPr>
              <w:instrText xml:space="preserve"> PAGEREF _Toc184592576 \h </w:instrText>
            </w:r>
            <w:r>
              <w:rPr>
                <w:noProof/>
                <w:webHidden/>
              </w:rPr>
            </w:r>
            <w:r>
              <w:rPr>
                <w:noProof/>
                <w:webHidden/>
              </w:rPr>
              <w:fldChar w:fldCharType="separate"/>
            </w:r>
            <w:r w:rsidR="009221F2">
              <w:rPr>
                <w:noProof/>
                <w:webHidden/>
              </w:rPr>
              <w:t>3</w:t>
            </w:r>
            <w:r>
              <w:rPr>
                <w:noProof/>
                <w:webHidden/>
              </w:rPr>
              <w:fldChar w:fldCharType="end"/>
            </w:r>
          </w:hyperlink>
        </w:p>
        <w:p w14:paraId="427D58D3" w14:textId="2A6CBC66" w:rsidR="00E22D18" w:rsidRDefault="00E22D18">
          <w:pPr>
            <w:pStyle w:val="TOC1"/>
            <w:tabs>
              <w:tab w:val="right" w:leader="dot" w:pos="9350"/>
            </w:tabs>
            <w:rPr>
              <w:rFonts w:asciiTheme="minorHAnsi" w:eastAsiaTheme="minorEastAsia" w:hAnsiTheme="minorHAnsi" w:cstheme="minorBidi"/>
              <w:noProof/>
              <w:sz w:val="24"/>
              <w:szCs w:val="24"/>
            </w:rPr>
          </w:pPr>
          <w:hyperlink w:anchor="_Toc184592577" w:history="1">
            <w:r w:rsidRPr="002559DD">
              <w:rPr>
                <w:rStyle w:val="Hyperlink"/>
                <w:rFonts w:ascii="Cambria" w:hAnsi="Cambria"/>
                <w:b/>
                <w:bCs/>
                <w:noProof/>
              </w:rPr>
              <w:t>Chapter III – Numerical Implementation and Results</w:t>
            </w:r>
            <w:r>
              <w:rPr>
                <w:noProof/>
                <w:webHidden/>
              </w:rPr>
              <w:tab/>
            </w:r>
            <w:r>
              <w:rPr>
                <w:noProof/>
                <w:webHidden/>
              </w:rPr>
              <w:fldChar w:fldCharType="begin"/>
            </w:r>
            <w:r>
              <w:rPr>
                <w:noProof/>
                <w:webHidden/>
              </w:rPr>
              <w:instrText xml:space="preserve"> PAGEREF _Toc184592577 \h </w:instrText>
            </w:r>
            <w:r>
              <w:rPr>
                <w:noProof/>
                <w:webHidden/>
              </w:rPr>
            </w:r>
            <w:r>
              <w:rPr>
                <w:noProof/>
                <w:webHidden/>
              </w:rPr>
              <w:fldChar w:fldCharType="separate"/>
            </w:r>
            <w:r w:rsidR="009221F2">
              <w:rPr>
                <w:noProof/>
                <w:webHidden/>
              </w:rPr>
              <w:t>6</w:t>
            </w:r>
            <w:r>
              <w:rPr>
                <w:noProof/>
                <w:webHidden/>
              </w:rPr>
              <w:fldChar w:fldCharType="end"/>
            </w:r>
          </w:hyperlink>
        </w:p>
        <w:p w14:paraId="5DC57489" w14:textId="7BE415C2" w:rsidR="00E22D18" w:rsidRDefault="00E22D18">
          <w:pPr>
            <w:pStyle w:val="TOC2"/>
            <w:tabs>
              <w:tab w:val="right" w:leader="dot" w:pos="9350"/>
            </w:tabs>
            <w:rPr>
              <w:rFonts w:asciiTheme="minorHAnsi" w:eastAsiaTheme="minorEastAsia" w:hAnsiTheme="minorHAnsi" w:cstheme="minorBidi"/>
              <w:noProof/>
              <w:sz w:val="24"/>
              <w:szCs w:val="24"/>
            </w:rPr>
          </w:pPr>
          <w:hyperlink w:anchor="_Toc184592578" w:history="1">
            <w:r w:rsidRPr="002559DD">
              <w:rPr>
                <w:rStyle w:val="Hyperlink"/>
                <w:rFonts w:ascii="Cambria" w:hAnsi="Cambria"/>
                <w:b/>
                <w:bCs/>
                <w:noProof/>
              </w:rPr>
              <w:t>3.1. Setting and Data Collection</w:t>
            </w:r>
            <w:r>
              <w:rPr>
                <w:noProof/>
                <w:webHidden/>
              </w:rPr>
              <w:tab/>
            </w:r>
            <w:r>
              <w:rPr>
                <w:noProof/>
                <w:webHidden/>
              </w:rPr>
              <w:fldChar w:fldCharType="begin"/>
            </w:r>
            <w:r>
              <w:rPr>
                <w:noProof/>
                <w:webHidden/>
              </w:rPr>
              <w:instrText xml:space="preserve"> PAGEREF _Toc184592578 \h </w:instrText>
            </w:r>
            <w:r>
              <w:rPr>
                <w:noProof/>
                <w:webHidden/>
              </w:rPr>
            </w:r>
            <w:r>
              <w:rPr>
                <w:noProof/>
                <w:webHidden/>
              </w:rPr>
              <w:fldChar w:fldCharType="separate"/>
            </w:r>
            <w:r w:rsidR="009221F2">
              <w:rPr>
                <w:noProof/>
                <w:webHidden/>
              </w:rPr>
              <w:t>6</w:t>
            </w:r>
            <w:r>
              <w:rPr>
                <w:noProof/>
                <w:webHidden/>
              </w:rPr>
              <w:fldChar w:fldCharType="end"/>
            </w:r>
          </w:hyperlink>
        </w:p>
        <w:p w14:paraId="7B149C75" w14:textId="094CD305" w:rsidR="00E22D18" w:rsidRDefault="00E22D18">
          <w:pPr>
            <w:pStyle w:val="TOC2"/>
            <w:tabs>
              <w:tab w:val="right" w:leader="dot" w:pos="9350"/>
            </w:tabs>
            <w:rPr>
              <w:rFonts w:asciiTheme="minorHAnsi" w:eastAsiaTheme="minorEastAsia" w:hAnsiTheme="minorHAnsi" w:cstheme="minorBidi"/>
              <w:noProof/>
              <w:sz w:val="24"/>
              <w:szCs w:val="24"/>
            </w:rPr>
          </w:pPr>
          <w:hyperlink w:anchor="_Toc184592579" w:history="1">
            <w:r w:rsidRPr="002559DD">
              <w:rPr>
                <w:rStyle w:val="Hyperlink"/>
                <w:rFonts w:ascii="Cambria" w:hAnsi="Cambria"/>
                <w:b/>
                <w:bCs/>
                <w:noProof/>
              </w:rPr>
              <w:t>3.2. Implementation</w:t>
            </w:r>
            <w:r>
              <w:rPr>
                <w:noProof/>
                <w:webHidden/>
              </w:rPr>
              <w:tab/>
            </w:r>
            <w:r>
              <w:rPr>
                <w:noProof/>
                <w:webHidden/>
              </w:rPr>
              <w:fldChar w:fldCharType="begin"/>
            </w:r>
            <w:r>
              <w:rPr>
                <w:noProof/>
                <w:webHidden/>
              </w:rPr>
              <w:instrText xml:space="preserve"> PAGEREF _Toc184592579 \h </w:instrText>
            </w:r>
            <w:r>
              <w:rPr>
                <w:noProof/>
                <w:webHidden/>
              </w:rPr>
            </w:r>
            <w:r>
              <w:rPr>
                <w:noProof/>
                <w:webHidden/>
              </w:rPr>
              <w:fldChar w:fldCharType="separate"/>
            </w:r>
            <w:r w:rsidR="009221F2">
              <w:rPr>
                <w:noProof/>
                <w:webHidden/>
              </w:rPr>
              <w:t>9</w:t>
            </w:r>
            <w:r>
              <w:rPr>
                <w:noProof/>
                <w:webHidden/>
              </w:rPr>
              <w:fldChar w:fldCharType="end"/>
            </w:r>
          </w:hyperlink>
        </w:p>
        <w:p w14:paraId="60C33BE6" w14:textId="5DEC5A86" w:rsidR="00E22D18" w:rsidRDefault="00E22D18">
          <w:pPr>
            <w:pStyle w:val="TOC2"/>
            <w:tabs>
              <w:tab w:val="right" w:leader="dot" w:pos="9350"/>
            </w:tabs>
            <w:rPr>
              <w:rFonts w:asciiTheme="minorHAnsi" w:eastAsiaTheme="minorEastAsia" w:hAnsiTheme="minorHAnsi" w:cstheme="minorBidi"/>
              <w:noProof/>
              <w:sz w:val="24"/>
              <w:szCs w:val="24"/>
            </w:rPr>
          </w:pPr>
          <w:hyperlink w:anchor="_Toc184592580" w:history="1">
            <w:r w:rsidRPr="002559DD">
              <w:rPr>
                <w:rStyle w:val="Hyperlink"/>
                <w:rFonts w:ascii="Cambria" w:hAnsi="Cambria"/>
                <w:b/>
                <w:bCs/>
                <w:noProof/>
              </w:rPr>
              <w:t>3.3. Results and Discussion</w:t>
            </w:r>
            <w:r>
              <w:rPr>
                <w:noProof/>
                <w:webHidden/>
              </w:rPr>
              <w:tab/>
            </w:r>
            <w:r>
              <w:rPr>
                <w:noProof/>
                <w:webHidden/>
              </w:rPr>
              <w:fldChar w:fldCharType="begin"/>
            </w:r>
            <w:r>
              <w:rPr>
                <w:noProof/>
                <w:webHidden/>
              </w:rPr>
              <w:instrText xml:space="preserve"> PAGEREF _Toc184592580 \h </w:instrText>
            </w:r>
            <w:r>
              <w:rPr>
                <w:noProof/>
                <w:webHidden/>
              </w:rPr>
            </w:r>
            <w:r>
              <w:rPr>
                <w:noProof/>
                <w:webHidden/>
              </w:rPr>
              <w:fldChar w:fldCharType="separate"/>
            </w:r>
            <w:r w:rsidR="009221F2">
              <w:rPr>
                <w:noProof/>
                <w:webHidden/>
              </w:rPr>
              <w:t>9</w:t>
            </w:r>
            <w:r>
              <w:rPr>
                <w:noProof/>
                <w:webHidden/>
              </w:rPr>
              <w:fldChar w:fldCharType="end"/>
            </w:r>
          </w:hyperlink>
        </w:p>
        <w:p w14:paraId="3CDDC916" w14:textId="3DEB4EEB" w:rsidR="00E22D18" w:rsidRDefault="00E22D18">
          <w:pPr>
            <w:pStyle w:val="TOC3"/>
            <w:tabs>
              <w:tab w:val="right" w:leader="dot" w:pos="9350"/>
            </w:tabs>
            <w:rPr>
              <w:rFonts w:asciiTheme="minorHAnsi" w:eastAsiaTheme="minorEastAsia" w:hAnsiTheme="minorHAnsi" w:cstheme="minorBidi"/>
              <w:noProof/>
              <w:sz w:val="24"/>
              <w:szCs w:val="24"/>
            </w:rPr>
          </w:pPr>
          <w:hyperlink w:anchor="_Toc184592581" w:history="1">
            <w:r w:rsidRPr="002559DD">
              <w:rPr>
                <w:rStyle w:val="Hyperlink"/>
                <w:rFonts w:ascii="Cambria" w:hAnsi="Cambria"/>
                <w:b/>
                <w:bCs/>
                <w:noProof/>
              </w:rPr>
              <w:t>3.3.1. Optimal Operating Schedule</w:t>
            </w:r>
            <w:r>
              <w:rPr>
                <w:noProof/>
                <w:webHidden/>
              </w:rPr>
              <w:tab/>
            </w:r>
            <w:r>
              <w:rPr>
                <w:noProof/>
                <w:webHidden/>
              </w:rPr>
              <w:fldChar w:fldCharType="begin"/>
            </w:r>
            <w:r>
              <w:rPr>
                <w:noProof/>
                <w:webHidden/>
              </w:rPr>
              <w:instrText xml:space="preserve"> PAGEREF _Toc184592581 \h </w:instrText>
            </w:r>
            <w:r>
              <w:rPr>
                <w:noProof/>
                <w:webHidden/>
              </w:rPr>
            </w:r>
            <w:r>
              <w:rPr>
                <w:noProof/>
                <w:webHidden/>
              </w:rPr>
              <w:fldChar w:fldCharType="separate"/>
            </w:r>
            <w:r w:rsidR="009221F2">
              <w:rPr>
                <w:noProof/>
                <w:webHidden/>
              </w:rPr>
              <w:t>9</w:t>
            </w:r>
            <w:r>
              <w:rPr>
                <w:noProof/>
                <w:webHidden/>
              </w:rPr>
              <w:fldChar w:fldCharType="end"/>
            </w:r>
          </w:hyperlink>
        </w:p>
        <w:p w14:paraId="2378255D" w14:textId="254DA0F7" w:rsidR="00E22D18" w:rsidRDefault="00E22D18">
          <w:pPr>
            <w:pStyle w:val="TOC3"/>
            <w:tabs>
              <w:tab w:val="right" w:leader="dot" w:pos="9350"/>
            </w:tabs>
            <w:rPr>
              <w:rFonts w:asciiTheme="minorHAnsi" w:eastAsiaTheme="minorEastAsia" w:hAnsiTheme="minorHAnsi" w:cstheme="minorBidi"/>
              <w:noProof/>
              <w:sz w:val="24"/>
              <w:szCs w:val="24"/>
            </w:rPr>
          </w:pPr>
          <w:hyperlink w:anchor="_Toc184592582" w:history="1">
            <w:r w:rsidRPr="002559DD">
              <w:rPr>
                <w:rStyle w:val="Hyperlink"/>
                <w:rFonts w:ascii="Cambria" w:hAnsi="Cambria"/>
                <w:b/>
                <w:bCs/>
                <w:noProof/>
              </w:rPr>
              <w:t>3.3.2. How Our Model Empowers Ontario's Energy Sector: Reporting Optimal Costs</w:t>
            </w:r>
            <w:r>
              <w:rPr>
                <w:noProof/>
                <w:webHidden/>
              </w:rPr>
              <w:tab/>
            </w:r>
            <w:r>
              <w:rPr>
                <w:noProof/>
                <w:webHidden/>
              </w:rPr>
              <w:fldChar w:fldCharType="begin"/>
            </w:r>
            <w:r>
              <w:rPr>
                <w:noProof/>
                <w:webHidden/>
              </w:rPr>
              <w:instrText xml:space="preserve"> PAGEREF _Toc184592582 \h </w:instrText>
            </w:r>
            <w:r>
              <w:rPr>
                <w:noProof/>
                <w:webHidden/>
              </w:rPr>
            </w:r>
            <w:r>
              <w:rPr>
                <w:noProof/>
                <w:webHidden/>
              </w:rPr>
              <w:fldChar w:fldCharType="separate"/>
            </w:r>
            <w:r w:rsidR="009221F2">
              <w:rPr>
                <w:noProof/>
                <w:webHidden/>
              </w:rPr>
              <w:t>10</w:t>
            </w:r>
            <w:r>
              <w:rPr>
                <w:noProof/>
                <w:webHidden/>
              </w:rPr>
              <w:fldChar w:fldCharType="end"/>
            </w:r>
          </w:hyperlink>
        </w:p>
        <w:p w14:paraId="533E287E" w14:textId="5957BBC8" w:rsidR="00E22D18" w:rsidRDefault="00E22D18">
          <w:pPr>
            <w:pStyle w:val="TOC1"/>
            <w:tabs>
              <w:tab w:val="right" w:leader="dot" w:pos="9350"/>
            </w:tabs>
            <w:rPr>
              <w:rFonts w:asciiTheme="minorHAnsi" w:eastAsiaTheme="minorEastAsia" w:hAnsiTheme="minorHAnsi" w:cstheme="minorBidi"/>
              <w:noProof/>
              <w:sz w:val="24"/>
              <w:szCs w:val="24"/>
            </w:rPr>
          </w:pPr>
          <w:hyperlink w:anchor="_Toc184592583" w:history="1">
            <w:r w:rsidRPr="002559DD">
              <w:rPr>
                <w:rStyle w:val="Hyperlink"/>
                <w:rFonts w:ascii="Cambria" w:hAnsi="Cambria"/>
                <w:b/>
                <w:bCs/>
                <w:noProof/>
              </w:rPr>
              <w:t xml:space="preserve">Chapter IV – </w:t>
            </w:r>
            <w:r w:rsidRPr="002559DD">
              <w:rPr>
                <w:rStyle w:val="Hyperlink"/>
                <w:rFonts w:ascii="Cambria" w:hAnsi="Cambria"/>
                <w:b/>
                <w:noProof/>
              </w:rPr>
              <w:t xml:space="preserve">Problem </w:t>
            </w:r>
            <w:r w:rsidRPr="002559DD">
              <w:rPr>
                <w:rStyle w:val="Hyperlink"/>
                <w:rFonts w:ascii="Cambria" w:hAnsi="Cambria"/>
                <w:b/>
                <w:bCs/>
                <w:noProof/>
              </w:rPr>
              <w:t>Extensions</w:t>
            </w:r>
            <w:r>
              <w:rPr>
                <w:noProof/>
                <w:webHidden/>
              </w:rPr>
              <w:tab/>
            </w:r>
            <w:r>
              <w:rPr>
                <w:noProof/>
                <w:webHidden/>
              </w:rPr>
              <w:fldChar w:fldCharType="begin"/>
            </w:r>
            <w:r>
              <w:rPr>
                <w:noProof/>
                <w:webHidden/>
              </w:rPr>
              <w:instrText xml:space="preserve"> PAGEREF _Toc184592583 \h </w:instrText>
            </w:r>
            <w:r>
              <w:rPr>
                <w:noProof/>
                <w:webHidden/>
              </w:rPr>
            </w:r>
            <w:r>
              <w:rPr>
                <w:noProof/>
                <w:webHidden/>
              </w:rPr>
              <w:fldChar w:fldCharType="separate"/>
            </w:r>
            <w:r w:rsidR="009221F2">
              <w:rPr>
                <w:noProof/>
                <w:webHidden/>
              </w:rPr>
              <w:t>11</w:t>
            </w:r>
            <w:r>
              <w:rPr>
                <w:noProof/>
                <w:webHidden/>
              </w:rPr>
              <w:fldChar w:fldCharType="end"/>
            </w:r>
          </w:hyperlink>
        </w:p>
        <w:p w14:paraId="12A43D19" w14:textId="48688D2A" w:rsidR="00E22D18" w:rsidRDefault="00E22D18">
          <w:pPr>
            <w:pStyle w:val="TOC1"/>
            <w:tabs>
              <w:tab w:val="right" w:leader="dot" w:pos="9350"/>
            </w:tabs>
            <w:rPr>
              <w:rFonts w:asciiTheme="minorHAnsi" w:eastAsiaTheme="minorEastAsia" w:hAnsiTheme="minorHAnsi" w:cstheme="minorBidi"/>
              <w:noProof/>
              <w:sz w:val="24"/>
              <w:szCs w:val="24"/>
            </w:rPr>
          </w:pPr>
          <w:hyperlink w:anchor="_Toc184592584" w:history="1">
            <w:r w:rsidRPr="002559DD">
              <w:rPr>
                <w:rStyle w:val="Hyperlink"/>
                <w:rFonts w:ascii="Cambria" w:hAnsi="Cambria"/>
                <w:b/>
                <w:bCs/>
                <w:noProof/>
              </w:rPr>
              <w:t>Chapter V – Recommendations and Conclusions</w:t>
            </w:r>
            <w:r>
              <w:rPr>
                <w:noProof/>
                <w:webHidden/>
              </w:rPr>
              <w:tab/>
            </w:r>
            <w:r>
              <w:rPr>
                <w:noProof/>
                <w:webHidden/>
              </w:rPr>
              <w:fldChar w:fldCharType="begin"/>
            </w:r>
            <w:r>
              <w:rPr>
                <w:noProof/>
                <w:webHidden/>
              </w:rPr>
              <w:instrText xml:space="preserve"> PAGEREF _Toc184592584 \h </w:instrText>
            </w:r>
            <w:r>
              <w:rPr>
                <w:noProof/>
                <w:webHidden/>
              </w:rPr>
            </w:r>
            <w:r>
              <w:rPr>
                <w:noProof/>
                <w:webHidden/>
              </w:rPr>
              <w:fldChar w:fldCharType="separate"/>
            </w:r>
            <w:r w:rsidR="009221F2">
              <w:rPr>
                <w:noProof/>
                <w:webHidden/>
              </w:rPr>
              <w:t>12</w:t>
            </w:r>
            <w:r>
              <w:rPr>
                <w:noProof/>
                <w:webHidden/>
              </w:rPr>
              <w:fldChar w:fldCharType="end"/>
            </w:r>
          </w:hyperlink>
        </w:p>
        <w:p w14:paraId="41C89AF5" w14:textId="07FD1C60" w:rsidR="00E22D18" w:rsidRDefault="00E22D18">
          <w:pPr>
            <w:pStyle w:val="TOC1"/>
            <w:tabs>
              <w:tab w:val="right" w:leader="dot" w:pos="9350"/>
            </w:tabs>
            <w:rPr>
              <w:rFonts w:asciiTheme="minorHAnsi" w:eastAsiaTheme="minorEastAsia" w:hAnsiTheme="minorHAnsi" w:cstheme="minorBidi"/>
              <w:noProof/>
              <w:sz w:val="24"/>
              <w:szCs w:val="24"/>
            </w:rPr>
          </w:pPr>
          <w:hyperlink w:anchor="_Toc184592585" w:history="1">
            <w:r w:rsidRPr="002559DD">
              <w:rPr>
                <w:rStyle w:val="Hyperlink"/>
                <w:rFonts w:ascii="Cambria" w:hAnsi="Cambria"/>
                <w:b/>
                <w:bCs/>
                <w:noProof/>
              </w:rPr>
              <w:t>References</w:t>
            </w:r>
            <w:r>
              <w:rPr>
                <w:noProof/>
                <w:webHidden/>
              </w:rPr>
              <w:tab/>
            </w:r>
            <w:r>
              <w:rPr>
                <w:noProof/>
                <w:webHidden/>
              </w:rPr>
              <w:fldChar w:fldCharType="begin"/>
            </w:r>
            <w:r>
              <w:rPr>
                <w:noProof/>
                <w:webHidden/>
              </w:rPr>
              <w:instrText xml:space="preserve"> PAGEREF _Toc184592585 \h </w:instrText>
            </w:r>
            <w:r>
              <w:rPr>
                <w:noProof/>
                <w:webHidden/>
              </w:rPr>
            </w:r>
            <w:r>
              <w:rPr>
                <w:noProof/>
                <w:webHidden/>
              </w:rPr>
              <w:fldChar w:fldCharType="separate"/>
            </w:r>
            <w:r w:rsidR="009221F2">
              <w:rPr>
                <w:noProof/>
                <w:webHidden/>
              </w:rPr>
              <w:t>14</w:t>
            </w:r>
            <w:r>
              <w:rPr>
                <w:noProof/>
                <w:webHidden/>
              </w:rPr>
              <w:fldChar w:fldCharType="end"/>
            </w:r>
          </w:hyperlink>
        </w:p>
        <w:p w14:paraId="47ED8FA8" w14:textId="010F4333" w:rsidR="00E22D18" w:rsidRDefault="00E22D18">
          <w:pPr>
            <w:pStyle w:val="TOC1"/>
            <w:tabs>
              <w:tab w:val="right" w:leader="dot" w:pos="9350"/>
            </w:tabs>
            <w:rPr>
              <w:rFonts w:asciiTheme="minorHAnsi" w:eastAsiaTheme="minorEastAsia" w:hAnsiTheme="minorHAnsi" w:cstheme="minorBidi"/>
              <w:noProof/>
              <w:sz w:val="24"/>
              <w:szCs w:val="24"/>
            </w:rPr>
          </w:pPr>
          <w:hyperlink w:anchor="_Toc184592586" w:history="1">
            <w:r w:rsidRPr="002559DD">
              <w:rPr>
                <w:rStyle w:val="Hyperlink"/>
                <w:rFonts w:ascii="Cambria" w:hAnsi="Cambria"/>
                <w:b/>
                <w:noProof/>
              </w:rPr>
              <w:t>Appendices</w:t>
            </w:r>
            <w:r>
              <w:rPr>
                <w:noProof/>
                <w:webHidden/>
              </w:rPr>
              <w:tab/>
            </w:r>
            <w:r>
              <w:rPr>
                <w:noProof/>
                <w:webHidden/>
              </w:rPr>
              <w:fldChar w:fldCharType="begin"/>
            </w:r>
            <w:r>
              <w:rPr>
                <w:noProof/>
                <w:webHidden/>
              </w:rPr>
              <w:instrText xml:space="preserve"> PAGEREF _Toc184592586 \h </w:instrText>
            </w:r>
            <w:r>
              <w:rPr>
                <w:noProof/>
                <w:webHidden/>
              </w:rPr>
            </w:r>
            <w:r>
              <w:rPr>
                <w:noProof/>
                <w:webHidden/>
              </w:rPr>
              <w:fldChar w:fldCharType="separate"/>
            </w:r>
            <w:r w:rsidR="009221F2">
              <w:rPr>
                <w:noProof/>
                <w:webHidden/>
              </w:rPr>
              <w:t>16</w:t>
            </w:r>
            <w:r>
              <w:rPr>
                <w:noProof/>
                <w:webHidden/>
              </w:rPr>
              <w:fldChar w:fldCharType="end"/>
            </w:r>
          </w:hyperlink>
        </w:p>
        <w:p w14:paraId="4A11C3F5" w14:textId="7FACF406" w:rsidR="0036349E" w:rsidRDefault="0036349E">
          <w:r>
            <w:rPr>
              <w:b/>
              <w:bCs/>
              <w:noProof/>
            </w:rPr>
            <w:fldChar w:fldCharType="end"/>
          </w:r>
        </w:p>
      </w:sdtContent>
    </w:sdt>
    <w:p w14:paraId="7802B94F" w14:textId="77777777" w:rsidR="000D6D01" w:rsidRDefault="000D6D01">
      <w:pPr>
        <w:jc w:val="both"/>
        <w:rPr>
          <w:rFonts w:ascii="Cambria" w:eastAsiaTheme="majorEastAsia" w:hAnsi="Cambria" w:cstheme="majorBidi"/>
          <w:b/>
          <w:bCs/>
          <w:sz w:val="24"/>
          <w:szCs w:val="24"/>
        </w:rPr>
      </w:pPr>
      <w:r>
        <w:rPr>
          <w:rFonts w:ascii="Cambria" w:hAnsi="Cambria"/>
          <w:b/>
          <w:bCs/>
          <w:sz w:val="24"/>
          <w:szCs w:val="24"/>
        </w:rPr>
        <w:br w:type="page"/>
      </w:r>
    </w:p>
    <w:p w14:paraId="556FA9B2" w14:textId="65293B8F" w:rsidR="00DA56FD" w:rsidRPr="005B1C37" w:rsidRDefault="00451EF2" w:rsidP="005B1C37">
      <w:pPr>
        <w:pStyle w:val="Heading1"/>
        <w:rPr>
          <w:rFonts w:ascii="Cambria" w:hAnsi="Cambria"/>
          <w:b/>
          <w:bCs/>
          <w:color w:val="auto"/>
          <w:sz w:val="24"/>
          <w:szCs w:val="24"/>
        </w:rPr>
      </w:pPr>
      <w:bookmarkStart w:id="0" w:name="_Toc184592573"/>
      <w:r w:rsidRPr="005B1C37">
        <w:rPr>
          <w:rFonts w:ascii="Cambria" w:hAnsi="Cambria"/>
          <w:b/>
          <w:bCs/>
          <w:color w:val="auto"/>
          <w:sz w:val="24"/>
          <w:szCs w:val="24"/>
        </w:rPr>
        <w:t>Chapter I</w:t>
      </w:r>
      <w:r w:rsidR="005B1C37">
        <w:rPr>
          <w:rFonts w:ascii="Cambria" w:hAnsi="Cambria"/>
          <w:b/>
          <w:bCs/>
          <w:color w:val="auto"/>
          <w:sz w:val="24"/>
          <w:szCs w:val="24"/>
        </w:rPr>
        <w:t xml:space="preserve"> –</w:t>
      </w:r>
      <w:r w:rsidRPr="005B1C37">
        <w:rPr>
          <w:rFonts w:ascii="Cambria" w:hAnsi="Cambria"/>
          <w:b/>
          <w:bCs/>
          <w:color w:val="auto"/>
          <w:sz w:val="24"/>
          <w:szCs w:val="24"/>
        </w:rPr>
        <w:t xml:space="preserve"> Introduction</w:t>
      </w:r>
      <w:bookmarkEnd w:id="0"/>
    </w:p>
    <w:p w14:paraId="30AD0227" w14:textId="7162E32A" w:rsidR="00451EF2" w:rsidRDefault="000547EA" w:rsidP="00FD4FF7">
      <w:pPr>
        <w:jc w:val="both"/>
      </w:pPr>
      <w:r w:rsidRPr="000547EA">
        <w:t xml:space="preserve">As global temperatures rise and the impacts of climate change intensify, reducing greenhouse gas emissions has become an urgent priority. The global push towards sustainability has placed the </w:t>
      </w:r>
      <w:r w:rsidRPr="000547EA">
        <w:rPr>
          <w:b/>
          <w:bCs/>
        </w:rPr>
        <w:t>energy sector</w:t>
      </w:r>
      <w:r w:rsidRPr="000547EA">
        <w:t xml:space="preserve"> at </w:t>
      </w:r>
      <w:r w:rsidRPr="000547EA">
        <w:rPr>
          <w:b/>
          <w:bCs/>
        </w:rPr>
        <w:t>the forefront of efforts to combat climate change</w:t>
      </w:r>
      <w:r w:rsidRPr="000547EA">
        <w:t>. </w:t>
      </w:r>
      <w:r w:rsidR="00FD4FF7" w:rsidRPr="00FD4FF7">
        <w:t>International agreements like the Kyoto Protocol and the Paris Agreement have set ambitious targets for carbon neutrality, urging countries worldwide to align their energy policies with environmental goals.</w:t>
      </w:r>
    </w:p>
    <w:p w14:paraId="02EA44DB" w14:textId="59F516F4" w:rsidR="00D3167B" w:rsidRDefault="00093E82" w:rsidP="00CE5002">
      <w:pPr>
        <w:jc w:val="both"/>
      </w:pPr>
      <w:r w:rsidRPr="00093E82">
        <w:t>Canada, as a signatory of the Paris Agreement, has pledged to achieve carbon neutrality by 2050</w:t>
      </w:r>
      <w:r>
        <w:t xml:space="preserve"> </w:t>
      </w:r>
      <w:r w:rsidR="007D686E" w:rsidRPr="00DE6B88">
        <w:t xml:space="preserve">(Canadian Climate </w:t>
      </w:r>
      <w:r w:rsidR="00807F9D" w:rsidRPr="00DE6B88">
        <w:t>Institute</w:t>
      </w:r>
      <w:r w:rsidR="007D686E" w:rsidRPr="00DE6B88">
        <w:t>, 2023; Leach</w:t>
      </w:r>
      <w:r w:rsidR="00D045F5" w:rsidRPr="00DE6B88">
        <w:t>, et al.</w:t>
      </w:r>
      <w:r w:rsidR="007D686E" w:rsidRPr="00DE6B88">
        <w:t>, 2021)</w:t>
      </w:r>
      <w:r w:rsidRPr="00093E82">
        <w:t xml:space="preserve">. </w:t>
      </w:r>
      <w:r w:rsidR="00CD0A26">
        <w:t>However, d</w:t>
      </w:r>
      <w:r w:rsidR="00CE5002" w:rsidRPr="00CE5002">
        <w:t xml:space="preserve">espite Canada's commitment to reducing greenhouse gas (GHG) emissions, the nation continues to face significant challenges in achieving its </w:t>
      </w:r>
      <w:r w:rsidR="009A795F">
        <w:t xml:space="preserve">target of </w:t>
      </w:r>
      <w:r w:rsidR="00303CB5">
        <w:t xml:space="preserve">30% </w:t>
      </w:r>
      <w:r w:rsidR="00DA4FD2">
        <w:t xml:space="preserve">GHG </w:t>
      </w:r>
      <w:r w:rsidR="00303CB5">
        <w:t>decrease</w:t>
      </w:r>
      <w:r w:rsidR="00CE5002" w:rsidRPr="00CE5002">
        <w:t xml:space="preserve"> </w:t>
      </w:r>
      <w:r w:rsidR="004470A0">
        <w:t>below 2005 level</w:t>
      </w:r>
      <w:r w:rsidR="00E16528">
        <w:t>s</w:t>
      </w:r>
      <w:r w:rsidR="00024A2D">
        <w:t xml:space="preserve"> by 2030</w:t>
      </w:r>
      <w:r w:rsidR="009A795F">
        <w:t>.</w:t>
      </w:r>
      <w:r w:rsidR="00CE5002" w:rsidRPr="00CE5002">
        <w:t xml:space="preserve"> In 2022, Canada's GHG emissions were 708 megatonnes of carbon dioxide equivalent (Mt CO₂ eq), a decrease of 7.1% from 2005 levels. However, this represents a 1.3% increase from 2021, indicating a reversal in the downward trend</w:t>
      </w:r>
      <w:r w:rsidR="00D3167B">
        <w:t xml:space="preserve"> </w:t>
      </w:r>
      <w:sdt>
        <w:sdtPr>
          <w:id w:val="2135211394"/>
          <w:citation/>
        </w:sdtPr>
        <w:sdtEndPr>
          <w:rPr>
            <w:b/>
            <w:bCs/>
          </w:rPr>
        </w:sdtEndPr>
        <w:sdtContent>
          <w:r w:rsidR="00B5374A" w:rsidRPr="00B5374A">
            <w:rPr>
              <w:b/>
              <w:bCs/>
            </w:rPr>
            <w:fldChar w:fldCharType="begin"/>
          </w:r>
          <w:r w:rsidR="00B5374A" w:rsidRPr="00B5374A">
            <w:rPr>
              <w:b/>
              <w:bCs/>
            </w:rPr>
            <w:instrText xml:space="preserve"> CITATION Gov24 \l 1033 </w:instrText>
          </w:r>
          <w:r w:rsidR="00B5374A" w:rsidRPr="00B5374A">
            <w:rPr>
              <w:b/>
              <w:bCs/>
            </w:rPr>
            <w:fldChar w:fldCharType="separate"/>
          </w:r>
          <w:r w:rsidR="00000000">
            <w:rPr>
              <w:noProof/>
            </w:rPr>
            <w:t>(Government of Canada, 2024)</w:t>
          </w:r>
          <w:r w:rsidR="00B5374A" w:rsidRPr="00B5374A">
            <w:rPr>
              <w:b/>
              <w:bCs/>
            </w:rPr>
            <w:fldChar w:fldCharType="end"/>
          </w:r>
        </w:sdtContent>
      </w:sdt>
      <w:r w:rsidR="00CE5002" w:rsidRPr="00CE5002">
        <w:t>.</w:t>
      </w:r>
      <w:r w:rsidRPr="00093E82">
        <w:t xml:space="preserve"> </w:t>
      </w:r>
    </w:p>
    <w:p w14:paraId="1E0A3670" w14:textId="644F620B" w:rsidR="0003095A" w:rsidRDefault="00093E82" w:rsidP="00CE5002">
      <w:pPr>
        <w:jc w:val="both"/>
      </w:pPr>
      <w:r w:rsidRPr="00093E82">
        <w:t>Ontario, one of Canada’s largest provinces, relies on a mix of renewable and non-renewable energy sources to meet its electricity demands</w:t>
      </w:r>
      <w:r w:rsidR="002B205C">
        <w:t xml:space="preserve"> </w:t>
      </w:r>
      <w:sdt>
        <w:sdtPr>
          <w:id w:val="-1777395875"/>
          <w:citation/>
        </w:sdtPr>
        <w:sdtEndPr>
          <w:rPr>
            <w:b/>
            <w:bCs/>
          </w:rPr>
        </w:sdtEndPr>
        <w:sdtContent>
          <w:r w:rsidR="002B205C" w:rsidRPr="002B205C">
            <w:rPr>
              <w:b/>
              <w:bCs/>
            </w:rPr>
            <w:fldChar w:fldCharType="begin"/>
          </w:r>
          <w:r w:rsidR="002B205C" w:rsidRPr="002B205C">
            <w:rPr>
              <w:b/>
              <w:bCs/>
            </w:rPr>
            <w:instrText xml:space="preserve"> CITATION Ont24 \l 1033 </w:instrText>
          </w:r>
          <w:r w:rsidR="002B205C" w:rsidRPr="002B205C">
            <w:rPr>
              <w:b/>
              <w:bCs/>
            </w:rPr>
            <w:fldChar w:fldCharType="separate"/>
          </w:r>
          <w:r w:rsidR="00000000">
            <w:rPr>
              <w:noProof/>
            </w:rPr>
            <w:t>(Ontario Energy Board, 2024)</w:t>
          </w:r>
          <w:r w:rsidR="002B205C" w:rsidRPr="002B205C">
            <w:rPr>
              <w:b/>
              <w:bCs/>
            </w:rPr>
            <w:fldChar w:fldCharType="end"/>
          </w:r>
        </w:sdtContent>
      </w:sdt>
      <w:r w:rsidRPr="00093E82">
        <w:t>. Non-renewable power plants, while essential for grid stability, are major contributors to carbon emissions and incur high operational, fuel, and societal health costs. This dual challenge creates an opportunity to align economic efficiency with environmental stewardship.</w:t>
      </w:r>
    </w:p>
    <w:p w14:paraId="5DA933E6" w14:textId="2643FA46" w:rsidR="00300B25" w:rsidRDefault="00300B25" w:rsidP="00791DBC">
      <w:pPr>
        <w:jc w:val="both"/>
      </w:pPr>
      <w:r w:rsidRPr="00300B25">
        <w:rPr>
          <w:lang w:val="en-CA"/>
        </w:rPr>
        <w:t xml:space="preserve">Our project, </w:t>
      </w:r>
      <w:r w:rsidRPr="00300B25">
        <w:rPr>
          <w:i/>
          <w:iCs/>
          <w:lang w:val="en-CA"/>
        </w:rPr>
        <w:t>Optimizing Power Generation in Ontario,</w:t>
      </w:r>
      <w:r w:rsidRPr="00300B25">
        <w:rPr>
          <w:lang w:val="en-CA"/>
        </w:rPr>
        <w:t xml:space="preserve"> focuses on addressing these dual challenges of cost effectiveness and sustainability. To tackle this, the focus of this project is to develop a mixed integer optimization model that </w:t>
      </w:r>
      <w:r w:rsidRPr="00300B25">
        <w:t xml:space="preserve">minimizes the total cost of electricity generation while ensuring </w:t>
      </w:r>
      <w:r w:rsidR="00E21C8A">
        <w:t xml:space="preserve">that </w:t>
      </w:r>
      <w:r w:rsidR="001B242D">
        <w:t xml:space="preserve">Ontario’s </w:t>
      </w:r>
      <w:r w:rsidR="00D072EE">
        <w:t>hourly</w:t>
      </w:r>
      <w:r w:rsidR="00E21C8A">
        <w:t xml:space="preserve"> </w:t>
      </w:r>
      <w:r w:rsidR="00D072EE">
        <w:t xml:space="preserve">energy </w:t>
      </w:r>
      <w:r w:rsidRPr="00300B25">
        <w:t xml:space="preserve">demand is </w:t>
      </w:r>
      <w:r w:rsidR="00D072EE">
        <w:t xml:space="preserve">reliably </w:t>
      </w:r>
      <w:r w:rsidRPr="00300B25">
        <w:t>met.</w:t>
      </w:r>
      <w:r w:rsidR="00791DBC">
        <w:t xml:space="preserve"> </w:t>
      </w:r>
      <w:r w:rsidR="00791DBC" w:rsidRPr="00791DBC">
        <w:t>By prioritizing renewable energy sources</w:t>
      </w:r>
      <w:r w:rsidR="00A32369">
        <w:t>, which are cost efficient,</w:t>
      </w:r>
      <w:r w:rsidR="00791DBC" w:rsidRPr="00791DBC">
        <w:t xml:space="preserve"> and reducing reliance on high-emission, high-cost power plants, the model significantly lowers carbon emissions. This aligns Ontario’s energy system with interim Paris Agreement targets while highlighting the economic benefits of sustainability.</w:t>
      </w:r>
    </w:p>
    <w:p w14:paraId="16AF33B4" w14:textId="506E94DB" w:rsidR="007B4EAC" w:rsidRDefault="007B4EAC" w:rsidP="00F31447">
      <w:pPr>
        <w:jc w:val="both"/>
      </w:pPr>
      <w:r w:rsidRPr="007B4EAC">
        <w:t>What sets this project apart is its ability</w:t>
      </w:r>
      <w:r w:rsidR="00F60984" w:rsidRPr="00F60984">
        <w:rPr>
          <w:color w:val="000000"/>
          <w:shd w:val="clear" w:color="auto" w:fill="FFFFFF"/>
        </w:rPr>
        <w:t xml:space="preserve"> </w:t>
      </w:r>
      <w:r w:rsidR="00F60984">
        <w:rPr>
          <w:color w:val="000000"/>
          <w:shd w:val="clear" w:color="auto" w:fill="FFFFFF"/>
        </w:rPr>
        <w:t xml:space="preserve">to </w:t>
      </w:r>
      <w:r w:rsidR="00F60984" w:rsidRPr="00F60984">
        <w:t>demonstrate that cost-effectiveness and environmental stewardship are not mutually exclusive but can reinforce each other.</w:t>
      </w:r>
      <w:r w:rsidR="00F60984">
        <w:t xml:space="preserve"> </w:t>
      </w:r>
      <w:r w:rsidR="00F92940" w:rsidRPr="00F92940">
        <w:t>The model optimizes which power plants to activate, the specific hours they should operate, and the precise amount of power they should generate</w:t>
      </w:r>
      <w:r w:rsidR="00F31447">
        <w:t xml:space="preserve"> t</w:t>
      </w:r>
      <w:r w:rsidR="00F31447" w:rsidRPr="00F31447">
        <w:rPr>
          <w:lang w:val="en-CA"/>
        </w:rPr>
        <w:t>o meet the demand and satisfy sustainability constraints. </w:t>
      </w:r>
      <w:r w:rsidR="00F31447" w:rsidRPr="00F31447">
        <w:t>It incorporates fuel costs, operational expenses, health-related costs due to pollution, and sustainability constraints, creating a comprehensive solution.</w:t>
      </w:r>
    </w:p>
    <w:p w14:paraId="6ABE5C71" w14:textId="3A859F52" w:rsidR="00F1444D" w:rsidRDefault="00F1444D" w:rsidP="00D843C9">
      <w:pPr>
        <w:jc w:val="both"/>
      </w:pPr>
      <w:r>
        <w:rPr>
          <w:lang w:val="en-CA"/>
        </w:rPr>
        <w:t>Ultimately, t</w:t>
      </w:r>
      <w:r w:rsidRPr="00F1444D">
        <w:rPr>
          <w:lang w:val="en-CA"/>
        </w:rPr>
        <w:t xml:space="preserve">he project’s significance lies in this synergy – tackling the dual imperatives of economic efficiency and climate action </w:t>
      </w:r>
      <w:r w:rsidRPr="00F1444D">
        <w:rPr>
          <w:b/>
          <w:bCs/>
          <w:lang w:val="en-CA"/>
        </w:rPr>
        <w:t>through a single objective</w:t>
      </w:r>
      <w:r w:rsidRPr="00F1444D">
        <w:rPr>
          <w:lang w:val="en-CA"/>
        </w:rPr>
        <w:t>.</w:t>
      </w:r>
      <w:r w:rsidR="00D843C9">
        <w:rPr>
          <w:lang w:val="en-CA"/>
        </w:rPr>
        <w:t xml:space="preserve"> T</w:t>
      </w:r>
      <w:r w:rsidR="00D843C9" w:rsidRPr="00D843C9">
        <w:rPr>
          <w:lang w:val="en-CA"/>
        </w:rPr>
        <w:t>his framework is a practical solution to one of the most pressing challenges of our times, it’s not only a step forward in energy optimization but also a valuable case study for other regions who are also aiming to balance costs and ecological priorities worldwide.</w:t>
      </w:r>
      <w:r w:rsidR="00D843C9" w:rsidRPr="00D843C9">
        <w:t> </w:t>
      </w:r>
    </w:p>
    <w:p w14:paraId="6D404267" w14:textId="11676182" w:rsidR="005B1C37" w:rsidRDefault="005B1C37">
      <w:pPr>
        <w:jc w:val="both"/>
      </w:pPr>
      <w:r>
        <w:br w:type="page"/>
      </w:r>
    </w:p>
    <w:p w14:paraId="5AF70EEB" w14:textId="6D4DBDBF" w:rsidR="005B1C37" w:rsidRPr="005B1C37" w:rsidRDefault="005B1C37" w:rsidP="002250F9">
      <w:pPr>
        <w:pStyle w:val="Heading1"/>
        <w:rPr>
          <w:rFonts w:ascii="Cambria" w:hAnsi="Cambria"/>
          <w:b/>
          <w:bCs/>
          <w:color w:val="auto"/>
          <w:sz w:val="24"/>
          <w:szCs w:val="24"/>
        </w:rPr>
      </w:pPr>
      <w:bookmarkStart w:id="1" w:name="_Toc184592574"/>
      <w:r w:rsidRPr="005B1C37">
        <w:rPr>
          <w:rFonts w:ascii="Cambria" w:hAnsi="Cambria"/>
          <w:b/>
          <w:bCs/>
          <w:color w:val="auto"/>
          <w:sz w:val="24"/>
          <w:szCs w:val="24"/>
        </w:rPr>
        <w:t>Chapter I</w:t>
      </w:r>
      <w:r>
        <w:rPr>
          <w:rFonts w:ascii="Cambria" w:hAnsi="Cambria"/>
          <w:b/>
          <w:bCs/>
          <w:color w:val="auto"/>
          <w:sz w:val="24"/>
          <w:szCs w:val="24"/>
        </w:rPr>
        <w:t>I</w:t>
      </w:r>
      <w:r w:rsidR="002250F9">
        <w:rPr>
          <w:rFonts w:ascii="Cambria" w:hAnsi="Cambria"/>
          <w:b/>
          <w:bCs/>
          <w:color w:val="auto"/>
          <w:sz w:val="24"/>
          <w:szCs w:val="24"/>
        </w:rPr>
        <w:t xml:space="preserve"> –</w:t>
      </w:r>
      <w:r w:rsidRPr="005B1C37">
        <w:rPr>
          <w:rFonts w:ascii="Cambria" w:hAnsi="Cambria"/>
          <w:b/>
          <w:bCs/>
          <w:color w:val="auto"/>
          <w:sz w:val="24"/>
          <w:szCs w:val="24"/>
        </w:rPr>
        <w:t xml:space="preserve"> </w:t>
      </w:r>
      <w:r>
        <w:rPr>
          <w:rFonts w:ascii="Cambria" w:hAnsi="Cambria"/>
          <w:b/>
          <w:bCs/>
          <w:color w:val="auto"/>
          <w:sz w:val="24"/>
          <w:szCs w:val="24"/>
        </w:rPr>
        <w:t>Problem Formulation and Description</w:t>
      </w:r>
      <w:bookmarkEnd w:id="1"/>
    </w:p>
    <w:p w14:paraId="46147DFC" w14:textId="177C97AB" w:rsidR="00D045F5" w:rsidRDefault="00E11965" w:rsidP="00E11965">
      <w:pPr>
        <w:jc w:val="both"/>
      </w:pPr>
      <w:r w:rsidRPr="00E11965">
        <w:t>Ontario’s power generation system is characterized by a diverse energy portfolio that includes nuclear</w:t>
      </w:r>
      <w:r w:rsidR="00D46A1D">
        <w:t xml:space="preserve"> (</w:t>
      </w:r>
      <w:r w:rsidR="005D3B7F">
        <w:t>5</w:t>
      </w:r>
      <w:r w:rsidR="00854FBF">
        <w:t>3</w:t>
      </w:r>
      <w:r w:rsidR="005D3B7F">
        <w:t>%)</w:t>
      </w:r>
      <w:r w:rsidRPr="00E11965">
        <w:t>, hydro</w:t>
      </w:r>
      <w:r w:rsidR="005D3B7F">
        <w:t xml:space="preserve"> (2</w:t>
      </w:r>
      <w:r w:rsidR="00854FBF">
        <w:t>5</w:t>
      </w:r>
      <w:r w:rsidR="005D3B7F">
        <w:t>%)</w:t>
      </w:r>
      <w:r w:rsidRPr="00E11965">
        <w:t>, natural gas</w:t>
      </w:r>
      <w:r w:rsidR="005D3B7F">
        <w:t xml:space="preserve"> (1</w:t>
      </w:r>
      <w:r w:rsidR="00FA5AC0">
        <w:t>3</w:t>
      </w:r>
      <w:r w:rsidR="005D3B7F">
        <w:t>%)</w:t>
      </w:r>
      <w:r w:rsidRPr="00E11965">
        <w:t>, wind</w:t>
      </w:r>
      <w:r w:rsidR="00667614">
        <w:t xml:space="preserve"> (</w:t>
      </w:r>
      <w:r w:rsidR="00854FBF">
        <w:t>8</w:t>
      </w:r>
      <w:r w:rsidR="00667614">
        <w:t>%)</w:t>
      </w:r>
      <w:r w:rsidRPr="00E11965">
        <w:t>, solar</w:t>
      </w:r>
      <w:r w:rsidR="00667614">
        <w:t xml:space="preserve"> (</w:t>
      </w:r>
      <w:r w:rsidR="00952D79">
        <w:t>&lt; 1</w:t>
      </w:r>
      <w:r w:rsidR="00667614">
        <w:t>%)</w:t>
      </w:r>
      <w:r w:rsidRPr="00E11965">
        <w:t xml:space="preserve">, and biofuel </w:t>
      </w:r>
      <w:r w:rsidR="00667614">
        <w:t>(</w:t>
      </w:r>
      <w:r w:rsidR="00952D79">
        <w:t>&lt; 1</w:t>
      </w:r>
      <w:r w:rsidR="00FA5AC0">
        <w:t>%</w:t>
      </w:r>
      <w:r w:rsidR="00667614">
        <w:t xml:space="preserve">) </w:t>
      </w:r>
      <w:r w:rsidRPr="00E11965">
        <w:t>plants</w:t>
      </w:r>
      <w:r w:rsidR="00854FBF">
        <w:t xml:space="preserve"> </w:t>
      </w:r>
      <w:sdt>
        <w:sdtPr>
          <w:id w:val="1631285088"/>
          <w:citation/>
        </w:sdtPr>
        <w:sdtContent>
          <w:r w:rsidR="00854FBF">
            <w:fldChar w:fldCharType="begin"/>
          </w:r>
          <w:r w:rsidR="00854FBF">
            <w:instrText xml:space="preserve"> CITATION IES24 \l 1033 </w:instrText>
          </w:r>
          <w:r w:rsidR="00854FBF">
            <w:fldChar w:fldCharType="separate"/>
          </w:r>
          <w:r w:rsidR="00854FBF">
            <w:rPr>
              <w:noProof/>
            </w:rPr>
            <w:t>(IESO, 2024)</w:t>
          </w:r>
          <w:r w:rsidR="00854FBF">
            <w:fldChar w:fldCharType="end"/>
          </w:r>
        </w:sdtContent>
      </w:sdt>
      <w:r w:rsidRPr="00E11965">
        <w:t>. While this diversity provides flexibility, the province’s electricity supply remains heavily reliant on nuclear, natural gas, and hydro plants, which dominate its electricity capacity</w:t>
      </w:r>
      <w:r w:rsidR="000127DA">
        <w:t xml:space="preserve"> </w:t>
      </w:r>
      <w:sdt>
        <w:sdtPr>
          <w:id w:val="-1022316847"/>
          <w:citation/>
        </w:sdtPr>
        <w:sdtEndPr>
          <w:rPr>
            <w:b/>
            <w:bCs/>
          </w:rPr>
        </w:sdtEndPr>
        <w:sdtContent>
          <w:r w:rsidR="000127DA" w:rsidRPr="000127DA">
            <w:rPr>
              <w:b/>
              <w:bCs/>
            </w:rPr>
            <w:fldChar w:fldCharType="begin"/>
          </w:r>
          <w:r w:rsidR="000127DA" w:rsidRPr="000127DA">
            <w:rPr>
              <w:b/>
              <w:bCs/>
            </w:rPr>
            <w:instrText xml:space="preserve"> CITATION Ont24 \l 1033 </w:instrText>
          </w:r>
          <w:r w:rsidR="000127DA" w:rsidRPr="000127DA">
            <w:rPr>
              <w:b/>
              <w:bCs/>
            </w:rPr>
            <w:fldChar w:fldCharType="separate"/>
          </w:r>
          <w:r w:rsidR="00000000">
            <w:rPr>
              <w:noProof/>
            </w:rPr>
            <w:t>(Ontario Energy Board, 2024)</w:t>
          </w:r>
          <w:r w:rsidR="000127DA" w:rsidRPr="000127DA">
            <w:rPr>
              <w:b/>
              <w:bCs/>
            </w:rPr>
            <w:fldChar w:fldCharType="end"/>
          </w:r>
        </w:sdtContent>
      </w:sdt>
      <w:r w:rsidRPr="00E11965">
        <w:t>. This reliance presents several challenges:</w:t>
      </w:r>
    </w:p>
    <w:p w14:paraId="2203B611" w14:textId="2B02A9EC" w:rsidR="00531DE7" w:rsidRPr="00972F17" w:rsidRDefault="00531DE7" w:rsidP="00460D2B">
      <w:pPr>
        <w:pStyle w:val="ListParagraph"/>
        <w:numPr>
          <w:ilvl w:val="0"/>
          <w:numId w:val="1"/>
        </w:numPr>
        <w:jc w:val="both"/>
        <w:rPr>
          <w:lang w:val="en-CA"/>
        </w:rPr>
      </w:pPr>
      <w:r w:rsidRPr="00061BF9">
        <w:rPr>
          <w:b/>
          <w:bCs/>
        </w:rPr>
        <w:t>Nuclear Plants:</w:t>
      </w:r>
      <w:r w:rsidR="000127DA">
        <w:t xml:space="preserve"> </w:t>
      </w:r>
      <w:r w:rsidR="00972F17" w:rsidRPr="00972F17">
        <w:rPr>
          <w:lang w:val="en-CA"/>
        </w:rPr>
        <w:t xml:space="preserve">Ontario’s nuclear power plants provide stable, low-carbon energy but face challenges in transitioning to renewables. </w:t>
      </w:r>
      <w:r w:rsidR="009D5B95">
        <w:rPr>
          <w:lang w:val="en-CA"/>
        </w:rPr>
        <w:t>In fact, they</w:t>
      </w:r>
      <w:r w:rsidR="00972F17" w:rsidRPr="00972F17">
        <w:rPr>
          <w:lang w:val="en-CA"/>
        </w:rPr>
        <w:t xml:space="preserve"> </w:t>
      </w:r>
      <w:r w:rsidR="009D5B95">
        <w:rPr>
          <w:lang w:val="en-CA"/>
        </w:rPr>
        <w:t>rely</w:t>
      </w:r>
      <w:r w:rsidR="009F05E0" w:rsidRPr="00972F17">
        <w:rPr>
          <w:lang w:val="en-CA"/>
        </w:rPr>
        <w:t xml:space="preserve"> on finite uranium resources, </w:t>
      </w:r>
      <w:r w:rsidR="00972F17" w:rsidRPr="00972F17">
        <w:rPr>
          <w:lang w:val="en-CA"/>
        </w:rPr>
        <w:t>contribute</w:t>
      </w:r>
      <w:r w:rsidR="009F05E0" w:rsidRPr="00972F17">
        <w:rPr>
          <w:lang w:val="en-CA"/>
        </w:rPr>
        <w:t xml:space="preserve"> to environmental degradation</w:t>
      </w:r>
      <w:r w:rsidR="00972F17" w:rsidRPr="00972F17">
        <w:rPr>
          <w:lang w:val="en-CA"/>
        </w:rPr>
        <w:t xml:space="preserve">, and generate costly </w:t>
      </w:r>
      <w:r w:rsidR="009F05E0" w:rsidRPr="00972F17">
        <w:rPr>
          <w:lang w:val="en-CA"/>
        </w:rPr>
        <w:t>radioactive waste</w:t>
      </w:r>
      <w:r w:rsidR="006422EF">
        <w:rPr>
          <w:rStyle w:val="FootnoteReference"/>
          <w:lang w:val="en-CA"/>
        </w:rPr>
        <w:footnoteReference w:id="2"/>
      </w:r>
      <w:r w:rsidR="009F05E0" w:rsidRPr="00972F17">
        <w:rPr>
          <w:lang w:val="en-CA"/>
        </w:rPr>
        <w:t xml:space="preserve"> </w:t>
      </w:r>
      <w:r w:rsidR="00972F17" w:rsidRPr="00972F17">
        <w:rPr>
          <w:lang w:val="en-CA"/>
        </w:rPr>
        <w:t xml:space="preserve">with </w:t>
      </w:r>
      <w:r w:rsidR="009F05E0" w:rsidRPr="00972F17">
        <w:rPr>
          <w:lang w:val="en-CA"/>
        </w:rPr>
        <w:t>long-term storage posing risks to human health and the environment</w:t>
      </w:r>
      <w:r w:rsidR="00972F17" w:rsidRPr="00972F17">
        <w:rPr>
          <w:lang w:val="en-CA"/>
        </w:rPr>
        <w:t xml:space="preserve"> (Lee, 202</w:t>
      </w:r>
      <w:r w:rsidR="000504AB">
        <w:rPr>
          <w:lang w:val="en-CA"/>
        </w:rPr>
        <w:t>4</w:t>
      </w:r>
      <w:r w:rsidR="00972F17" w:rsidRPr="00972F17">
        <w:rPr>
          <w:lang w:val="en-CA"/>
        </w:rPr>
        <w:t>; Clarke et al., 2022).</w:t>
      </w:r>
      <w:r w:rsidR="00460D2B">
        <w:rPr>
          <w:lang w:val="en-CA"/>
        </w:rPr>
        <w:t xml:space="preserve"> </w:t>
      </w:r>
      <w:r w:rsidR="00E82288">
        <w:rPr>
          <w:lang w:val="en-CA"/>
        </w:rPr>
        <w:t>Therefore, they have</w:t>
      </w:r>
      <w:r w:rsidR="00972F17">
        <w:rPr>
          <w:lang w:val="en-CA"/>
        </w:rPr>
        <w:t xml:space="preserve"> </w:t>
      </w:r>
      <w:r w:rsidR="00972F17" w:rsidRPr="00972F17">
        <w:t>have high operational and societal health costs. Their limited flexibility in adjusting output makes them less suitable for fluctuating demand compared to renewables.</w:t>
      </w:r>
    </w:p>
    <w:p w14:paraId="7F8B4BC0" w14:textId="5EA6FC2D" w:rsidR="001E05F8" w:rsidRDefault="0051324B" w:rsidP="0051324B">
      <w:pPr>
        <w:pStyle w:val="ListParagraph"/>
        <w:numPr>
          <w:ilvl w:val="0"/>
          <w:numId w:val="1"/>
        </w:numPr>
        <w:jc w:val="both"/>
      </w:pPr>
      <w:r>
        <w:rPr>
          <w:b/>
          <w:bCs/>
        </w:rPr>
        <w:t>Natural Gas Plants:</w:t>
      </w:r>
      <w:r>
        <w:t xml:space="preserve"> </w:t>
      </w:r>
      <w:r w:rsidRPr="0051324B">
        <w:t>These are critical for meeting peak demands due to their operational flexibility</w:t>
      </w:r>
      <w:r w:rsidR="00DA157B">
        <w:t xml:space="preserve"> </w:t>
      </w:r>
      <w:sdt>
        <w:sdtPr>
          <w:id w:val="262280411"/>
          <w:citation/>
        </w:sdtPr>
        <w:sdtEndPr>
          <w:rPr>
            <w:b/>
            <w:bCs/>
          </w:rPr>
        </w:sdtEndPr>
        <w:sdtContent>
          <w:r w:rsidR="00DA157B" w:rsidRPr="00DA157B">
            <w:rPr>
              <w:b/>
              <w:bCs/>
            </w:rPr>
            <w:fldChar w:fldCharType="begin"/>
          </w:r>
          <w:r w:rsidR="00DA157B" w:rsidRPr="00DA157B">
            <w:rPr>
              <w:b/>
              <w:bCs/>
            </w:rPr>
            <w:instrText xml:space="preserve"> CITATION Ire19 \l 1033 </w:instrText>
          </w:r>
          <w:r w:rsidR="00DA157B" w:rsidRPr="00DA157B">
            <w:rPr>
              <w:b/>
              <w:bCs/>
            </w:rPr>
            <w:fldChar w:fldCharType="separate"/>
          </w:r>
          <w:r w:rsidR="00000000">
            <w:rPr>
              <w:noProof/>
            </w:rPr>
            <w:t>(Yauch, 2020)</w:t>
          </w:r>
          <w:r w:rsidR="00DA157B" w:rsidRPr="00DA157B">
            <w:rPr>
              <w:b/>
              <w:bCs/>
            </w:rPr>
            <w:fldChar w:fldCharType="end"/>
          </w:r>
        </w:sdtContent>
      </w:sdt>
      <w:r w:rsidRPr="0051324B">
        <w:t xml:space="preserve">. However, they are among the most pollutive and costly to operate, contributing </w:t>
      </w:r>
      <w:r w:rsidR="007C5786">
        <w:t>to</w:t>
      </w:r>
      <w:r w:rsidRPr="0051324B">
        <w:t xml:space="preserve"> societal health risks (e.g., fine particulate matter, PM2.5), and environmental degradation</w:t>
      </w:r>
      <w:r w:rsidR="00DA157B">
        <w:t xml:space="preserve"> </w:t>
      </w:r>
      <w:sdt>
        <w:sdtPr>
          <w:id w:val="-1617282732"/>
          <w:citation/>
        </w:sdtPr>
        <w:sdtEndPr>
          <w:rPr>
            <w:b/>
            <w:bCs/>
          </w:rPr>
        </w:sdtEndPr>
        <w:sdtContent>
          <w:r w:rsidR="00A07DEB" w:rsidRPr="00A07DEB">
            <w:rPr>
              <w:b/>
              <w:bCs/>
            </w:rPr>
            <w:fldChar w:fldCharType="begin"/>
          </w:r>
          <w:r w:rsidR="00A07DEB" w:rsidRPr="00A07DEB">
            <w:rPr>
              <w:b/>
              <w:bCs/>
            </w:rPr>
            <w:instrText xml:space="preserve"> CITATION Wik24 \l 1033 </w:instrText>
          </w:r>
          <w:r w:rsidR="00A07DEB" w:rsidRPr="00A07DEB">
            <w:rPr>
              <w:b/>
              <w:bCs/>
            </w:rPr>
            <w:fldChar w:fldCharType="separate"/>
          </w:r>
          <w:r w:rsidR="00000000">
            <w:rPr>
              <w:noProof/>
            </w:rPr>
            <w:t>(Government of Canada, 2021)</w:t>
          </w:r>
          <w:r w:rsidR="00A07DEB" w:rsidRPr="00A07DEB">
            <w:rPr>
              <w:b/>
              <w:bCs/>
            </w:rPr>
            <w:fldChar w:fldCharType="end"/>
          </w:r>
        </w:sdtContent>
      </w:sdt>
      <w:r w:rsidRPr="0051324B">
        <w:t>.</w:t>
      </w:r>
      <w:r w:rsidR="00281C17">
        <w:t xml:space="preserve"> </w:t>
      </w:r>
    </w:p>
    <w:p w14:paraId="258A9998" w14:textId="0597D383" w:rsidR="003E529F" w:rsidRDefault="00904304" w:rsidP="007521C9">
      <w:pPr>
        <w:pStyle w:val="ListParagraph"/>
        <w:numPr>
          <w:ilvl w:val="0"/>
          <w:numId w:val="1"/>
        </w:numPr>
        <w:jc w:val="both"/>
      </w:pPr>
      <w:r>
        <w:rPr>
          <w:b/>
          <w:bCs/>
        </w:rPr>
        <w:t>Hydro Plants:</w:t>
      </w:r>
      <w:r>
        <w:t xml:space="preserve"> </w:t>
      </w:r>
      <w:r w:rsidR="007521C9" w:rsidRPr="007521C9">
        <w:t>A cleaner, renewable energy source, hydro plants face constraints due to geographic and seasonal factors.</w:t>
      </w:r>
      <w:r w:rsidR="007521C9">
        <w:t xml:space="preserve"> </w:t>
      </w:r>
      <w:r w:rsidRPr="00904304">
        <w:t>Although Ontario has abundant water resources due to seasonal snowmelt, it’s been facing higher temperatures due to climate change</w:t>
      </w:r>
      <w:r w:rsidR="00DB39A6">
        <w:t xml:space="preserve"> posing risks to water availability and </w:t>
      </w:r>
      <w:r w:rsidR="00D15AC9">
        <w:t>challenging their long-term reliability</w:t>
      </w:r>
      <w:sdt>
        <w:sdtPr>
          <w:id w:val="-1233697193"/>
          <w:citation/>
        </w:sdtPr>
        <w:sdtEndPr>
          <w:rPr>
            <w:b/>
            <w:bCs/>
          </w:rPr>
        </w:sdtEndPr>
        <w:sdtContent>
          <w:r w:rsidR="00981005" w:rsidRPr="00DA157B">
            <w:rPr>
              <w:b/>
              <w:bCs/>
            </w:rPr>
            <w:fldChar w:fldCharType="begin"/>
          </w:r>
          <w:r w:rsidR="00981005" w:rsidRPr="00DA157B">
            <w:rPr>
              <w:b/>
              <w:bCs/>
            </w:rPr>
            <w:instrText xml:space="preserve"> CITATION Ire19 \l 1033 </w:instrText>
          </w:r>
          <w:r w:rsidR="00981005" w:rsidRPr="00DA157B">
            <w:rPr>
              <w:b/>
              <w:bCs/>
            </w:rPr>
            <w:fldChar w:fldCharType="separate"/>
          </w:r>
          <w:r w:rsidR="00000000">
            <w:rPr>
              <w:b/>
              <w:bCs/>
              <w:noProof/>
            </w:rPr>
            <w:t xml:space="preserve"> </w:t>
          </w:r>
          <w:r w:rsidR="00000000">
            <w:rPr>
              <w:noProof/>
            </w:rPr>
            <w:t>(Yauch, 2020)</w:t>
          </w:r>
          <w:r w:rsidR="00981005" w:rsidRPr="00DA157B">
            <w:rPr>
              <w:b/>
              <w:bCs/>
            </w:rPr>
            <w:fldChar w:fldCharType="end"/>
          </w:r>
        </w:sdtContent>
      </w:sdt>
      <w:r w:rsidR="001A28B1">
        <w:rPr>
          <w:b/>
          <w:bCs/>
        </w:rPr>
        <w:t>.</w:t>
      </w:r>
    </w:p>
    <w:p w14:paraId="0781BE31" w14:textId="7E39491F" w:rsidR="00C34B22" w:rsidRPr="00C34B22" w:rsidRDefault="00C34B22" w:rsidP="000401ED">
      <w:pPr>
        <w:jc w:val="both"/>
      </w:pPr>
      <w:r w:rsidRPr="00C34B22">
        <w:t>Although Ontario has made strides in integrating renewable energy sources like wind and solar, their intermittency and limited capacity to meet peak demand continue to constrain their impact. Addressing these challenges is critical for aligning with Canada’s commitment to achieving carbon neutrality by 2050 under the Paris Agreement.</w:t>
      </w:r>
      <w:r w:rsidR="00490502">
        <w:t xml:space="preserve"> </w:t>
      </w:r>
      <w:r w:rsidRPr="00C34B22">
        <w:t>In addition to the reliance on pollutive energy sources, Ontario’s energy landscape is further complicated by operational constraints, including</w:t>
      </w:r>
      <w:r w:rsidR="000401ED">
        <w:t xml:space="preserve"> </w:t>
      </w:r>
      <w:r w:rsidR="000401ED">
        <w:rPr>
          <w:b/>
          <w:bCs/>
        </w:rPr>
        <w:t>r</w:t>
      </w:r>
      <w:r w:rsidRPr="00C34B22">
        <w:rPr>
          <w:b/>
          <w:bCs/>
        </w:rPr>
        <w:t xml:space="preserve">amp </w:t>
      </w:r>
      <w:r w:rsidR="000401ED">
        <w:rPr>
          <w:b/>
          <w:bCs/>
        </w:rPr>
        <w:t>r</w:t>
      </w:r>
      <w:r w:rsidRPr="00C34B22">
        <w:rPr>
          <w:b/>
          <w:bCs/>
        </w:rPr>
        <w:t>ates</w:t>
      </w:r>
      <w:r w:rsidR="000401ED">
        <w:t>, which are r</w:t>
      </w:r>
      <w:r w:rsidRPr="00C34B22">
        <w:t>estrictions on the speed at which power plants can adjust their generation levels</w:t>
      </w:r>
      <w:r w:rsidR="000401ED">
        <w:t xml:space="preserve">, </w:t>
      </w:r>
      <w:r w:rsidR="000401ED">
        <w:rPr>
          <w:b/>
          <w:bCs/>
        </w:rPr>
        <w:t>s</w:t>
      </w:r>
      <w:r w:rsidRPr="00C34B22">
        <w:rPr>
          <w:b/>
          <w:bCs/>
        </w:rPr>
        <w:t xml:space="preserve">tartup and </w:t>
      </w:r>
      <w:r w:rsidR="000401ED">
        <w:rPr>
          <w:b/>
          <w:bCs/>
        </w:rPr>
        <w:t>s</w:t>
      </w:r>
      <w:r w:rsidRPr="00C34B22">
        <w:rPr>
          <w:b/>
          <w:bCs/>
        </w:rPr>
        <w:t xml:space="preserve">hutdown </w:t>
      </w:r>
      <w:r w:rsidR="000401ED">
        <w:rPr>
          <w:b/>
          <w:bCs/>
        </w:rPr>
        <w:t>c</w:t>
      </w:r>
      <w:r w:rsidRPr="00C34B22">
        <w:rPr>
          <w:b/>
          <w:bCs/>
        </w:rPr>
        <w:t>osts</w:t>
      </w:r>
      <w:r w:rsidR="000401ED">
        <w:t>, which are h</w:t>
      </w:r>
      <w:r w:rsidRPr="00C34B22">
        <w:t xml:space="preserve">igh costs associated with cycling plants on and off, particularly for natural gas and </w:t>
      </w:r>
      <w:r w:rsidR="00F16BBC">
        <w:t>biofuel</w:t>
      </w:r>
      <w:r w:rsidRPr="00C34B22">
        <w:t xml:space="preserve"> facilities</w:t>
      </w:r>
      <w:r w:rsidR="000401ED">
        <w:t xml:space="preserve"> and </w:t>
      </w:r>
      <w:r w:rsidR="000401ED">
        <w:rPr>
          <w:b/>
          <w:bCs/>
        </w:rPr>
        <w:t>e</w:t>
      </w:r>
      <w:r w:rsidRPr="00C34B22">
        <w:rPr>
          <w:b/>
          <w:bCs/>
        </w:rPr>
        <w:t xml:space="preserve">mission </w:t>
      </w:r>
      <w:r w:rsidR="000401ED">
        <w:rPr>
          <w:b/>
          <w:bCs/>
        </w:rPr>
        <w:t>c</w:t>
      </w:r>
      <w:r w:rsidRPr="00C34B22">
        <w:rPr>
          <w:b/>
          <w:bCs/>
        </w:rPr>
        <w:t>aps</w:t>
      </w:r>
      <w:r w:rsidR="000401ED">
        <w:t>, which are</w:t>
      </w:r>
      <w:r w:rsidRPr="00C34B22">
        <w:t xml:space="preserve"> </w:t>
      </w:r>
      <w:r w:rsidR="004060EF">
        <w:t>r</w:t>
      </w:r>
      <w:r w:rsidRPr="00C34B22">
        <w:t>egulatory and environmental limits on greenhouse gas emissions to meet climate targets.</w:t>
      </w:r>
    </w:p>
    <w:p w14:paraId="1CD15A37" w14:textId="692D81A5" w:rsidR="00C573C9" w:rsidRPr="00F852D6" w:rsidRDefault="00C573C9" w:rsidP="00C573C9">
      <w:pPr>
        <w:pStyle w:val="Heading2"/>
        <w:rPr>
          <w:rFonts w:ascii="Cambria" w:hAnsi="Cambria"/>
          <w:b/>
          <w:bCs/>
          <w:color w:val="auto"/>
          <w:sz w:val="24"/>
          <w:szCs w:val="24"/>
        </w:rPr>
      </w:pPr>
      <w:bookmarkStart w:id="2" w:name="_Toc184592575"/>
      <w:r w:rsidRPr="00F852D6">
        <w:rPr>
          <w:rFonts w:ascii="Cambria" w:hAnsi="Cambria"/>
          <w:b/>
          <w:bCs/>
          <w:color w:val="auto"/>
          <w:sz w:val="24"/>
          <w:szCs w:val="24"/>
        </w:rPr>
        <w:t>2.1.</w:t>
      </w:r>
      <w:r w:rsidR="00F852D6" w:rsidRPr="00F852D6">
        <w:rPr>
          <w:rFonts w:ascii="Cambria" w:hAnsi="Cambria"/>
          <w:b/>
          <w:bCs/>
          <w:color w:val="auto"/>
          <w:sz w:val="24"/>
          <w:szCs w:val="24"/>
        </w:rPr>
        <w:t xml:space="preserve"> Approach and Methodology</w:t>
      </w:r>
      <w:bookmarkEnd w:id="2"/>
    </w:p>
    <w:p w14:paraId="63D829D6" w14:textId="79C4FCA9" w:rsidR="00F852D6" w:rsidRDefault="00F852D6" w:rsidP="00F852D6">
      <w:pPr>
        <w:jc w:val="both"/>
      </w:pPr>
      <w:r w:rsidRPr="00F852D6">
        <w:t xml:space="preserve">To address these challenges, this project utilizes a </w:t>
      </w:r>
      <w:r w:rsidRPr="00F852D6">
        <w:rPr>
          <w:b/>
          <w:bCs/>
        </w:rPr>
        <w:t>mixed-integer optimization model</w:t>
      </w:r>
      <w:r w:rsidRPr="00F852D6">
        <w:t xml:space="preserve"> designed to determine the most cost-effective and sustainable power generation schedule for Ontario. This advanced framework captures the discrete decisions of turning power plants on or off, alongside continuous variables that represent the generation levels of each plant</w:t>
      </w:r>
      <w:r w:rsidR="004060EF">
        <w:t xml:space="preserve">. </w:t>
      </w:r>
      <w:r w:rsidRPr="00F852D6">
        <w:t>By reducing reliance on high-cost, high-emission plants and optimizing the utilization of cleaner energy sources</w:t>
      </w:r>
      <w:r w:rsidR="00304B5F">
        <w:t>,</w:t>
      </w:r>
      <w:r w:rsidRPr="00F852D6">
        <w:t xml:space="preserve"> the model aligns with Ontario’s economic and environmental objectives. </w:t>
      </w:r>
    </w:p>
    <w:p w14:paraId="566D3939" w14:textId="75EB462D" w:rsidR="002837EA" w:rsidRPr="00F31C00" w:rsidRDefault="00F31C00" w:rsidP="00F31C00">
      <w:pPr>
        <w:pStyle w:val="Heading3"/>
        <w:rPr>
          <w:rFonts w:ascii="Cambria" w:hAnsi="Cambria"/>
          <w:b/>
          <w:bCs/>
          <w:color w:val="auto"/>
          <w:sz w:val="22"/>
          <w:szCs w:val="22"/>
        </w:rPr>
      </w:pPr>
      <w:bookmarkStart w:id="3" w:name="_Toc184592576"/>
      <w:r w:rsidRPr="00F31C00">
        <w:rPr>
          <w:rFonts w:ascii="Cambria" w:hAnsi="Cambria"/>
          <w:b/>
          <w:bCs/>
          <w:color w:val="auto"/>
          <w:sz w:val="22"/>
          <w:szCs w:val="22"/>
        </w:rPr>
        <w:t>2.2.1. Model Formulation</w:t>
      </w:r>
      <w:bookmarkEnd w:id="3"/>
    </w:p>
    <w:p w14:paraId="62E6E396" w14:textId="55778E3A" w:rsidR="00F31C00" w:rsidRPr="00CD1F75" w:rsidRDefault="00657DC8" w:rsidP="00A37D9E">
      <w:pPr>
        <w:jc w:val="both"/>
        <w:rPr>
          <w:b/>
          <w:bCs/>
          <w:i/>
          <w:iCs/>
        </w:rPr>
      </w:pPr>
      <w:r w:rsidRPr="001C2432">
        <w:rPr>
          <w:b/>
          <w:bCs/>
          <w:i/>
          <w:iCs/>
        </w:rPr>
        <w:t>Objective Function</w:t>
      </w:r>
      <w:r w:rsidR="001C2432" w:rsidRPr="001C2432">
        <w:rPr>
          <w:b/>
          <w:bCs/>
          <w:i/>
          <w:iCs/>
        </w:rPr>
        <w:t>:</w:t>
      </w:r>
      <w:r w:rsidR="00CD1F75">
        <w:rPr>
          <w:b/>
          <w:bCs/>
          <w:i/>
          <w:iCs/>
        </w:rPr>
        <w:t xml:space="preserve"> </w:t>
      </w:r>
      <w:r w:rsidRPr="00657DC8">
        <w:t xml:space="preserve">The objective of the optimization model is to minimize the total cost of power generation across Ontario's power plants while meeting hourly demand and adhering to operational and sustainability constraints. </w:t>
      </w:r>
      <w:r w:rsidR="00F12346">
        <w:t>The following costs associated with power generation were considered:</w:t>
      </w:r>
    </w:p>
    <w:p w14:paraId="7EC8EEF2" w14:textId="2E276B3E" w:rsidR="00625F29" w:rsidRPr="00625F29" w:rsidRDefault="00625F29" w:rsidP="00625F29">
      <w:pPr>
        <w:pStyle w:val="ListParagraph"/>
        <w:numPr>
          <w:ilvl w:val="0"/>
          <w:numId w:val="4"/>
        </w:numPr>
        <w:jc w:val="both"/>
      </w:pPr>
      <w:r w:rsidRPr="00625F29">
        <w:rPr>
          <w:b/>
          <w:bCs/>
        </w:rPr>
        <w:t>Fuel Costs</w:t>
      </w:r>
      <w:r w:rsidRPr="00625F29">
        <w:t xml:space="preserve">: The cost associated with the fuel consumed by each generator to produce one unit of power (MWh). </w:t>
      </w:r>
    </w:p>
    <w:p w14:paraId="7D83B9D0" w14:textId="6FBD4EB3" w:rsidR="00625F29" w:rsidRPr="00625F29" w:rsidRDefault="00625F29" w:rsidP="00625F29">
      <w:pPr>
        <w:pStyle w:val="ListParagraph"/>
        <w:numPr>
          <w:ilvl w:val="0"/>
          <w:numId w:val="4"/>
        </w:numPr>
        <w:jc w:val="both"/>
      </w:pPr>
      <w:r w:rsidRPr="00625F29">
        <w:rPr>
          <w:b/>
          <w:bCs/>
        </w:rPr>
        <w:t>Health Costs</w:t>
      </w:r>
      <w:r w:rsidRPr="00625F29">
        <w:t>: Costs representing the societal impact of air pollution caused by emissions from generators relying on polluting fuels</w:t>
      </w:r>
      <w:r w:rsidR="006B636E">
        <w:rPr>
          <w:rStyle w:val="FootnoteReference"/>
        </w:rPr>
        <w:footnoteReference w:id="3"/>
      </w:r>
      <w:r w:rsidRPr="00625F29">
        <w:t xml:space="preserve">. </w:t>
      </w:r>
    </w:p>
    <w:p w14:paraId="417C632A" w14:textId="2CB10949" w:rsidR="00625F29" w:rsidRPr="00625F29" w:rsidRDefault="00625F29" w:rsidP="00625F29">
      <w:pPr>
        <w:pStyle w:val="ListParagraph"/>
        <w:numPr>
          <w:ilvl w:val="0"/>
          <w:numId w:val="4"/>
        </w:numPr>
        <w:jc w:val="both"/>
      </w:pPr>
      <w:r w:rsidRPr="00625F29">
        <w:rPr>
          <w:b/>
          <w:bCs/>
        </w:rPr>
        <w:t>Operational Costs</w:t>
      </w:r>
      <w:r w:rsidRPr="00625F29">
        <w:t>: The fixed costs incurred to keep a generator active, regardless of the amount of power it produces. These costs include routine maintenance, labor, and administrative expenses.</w:t>
      </w:r>
    </w:p>
    <w:p w14:paraId="5BF50CCF" w14:textId="165CEA95" w:rsidR="00625F29" w:rsidRPr="00625F29" w:rsidRDefault="00625F29" w:rsidP="00625F29">
      <w:pPr>
        <w:pStyle w:val="ListParagraph"/>
        <w:numPr>
          <w:ilvl w:val="0"/>
          <w:numId w:val="4"/>
        </w:numPr>
        <w:jc w:val="both"/>
      </w:pPr>
      <w:r w:rsidRPr="00625F29">
        <w:rPr>
          <w:b/>
          <w:bCs/>
        </w:rPr>
        <w:t>Startup Costs</w:t>
      </w:r>
      <w:r w:rsidRPr="00625F29">
        <w:t xml:space="preserve">: Costs incurred when transitioning a generator from an </w:t>
      </w:r>
      <w:r w:rsidRPr="001E0643">
        <w:rPr>
          <w:i/>
          <w:iCs/>
        </w:rPr>
        <w:t>off</w:t>
      </w:r>
      <w:r w:rsidRPr="00625F29">
        <w:t xml:space="preserve"> state to an </w:t>
      </w:r>
      <w:r w:rsidRPr="001E0643">
        <w:rPr>
          <w:i/>
          <w:iCs/>
        </w:rPr>
        <w:t>on</w:t>
      </w:r>
      <w:r w:rsidRPr="00625F29">
        <w:t xml:space="preserve"> state. These costs reflect the energy and resources required to initiate operations</w:t>
      </w:r>
      <w:r w:rsidR="0092218F">
        <w:t>.</w:t>
      </w:r>
    </w:p>
    <w:p w14:paraId="75C26547" w14:textId="44A390AE" w:rsidR="00F7534F" w:rsidRDefault="00625F29" w:rsidP="00F7534F">
      <w:pPr>
        <w:pStyle w:val="ListParagraph"/>
        <w:numPr>
          <w:ilvl w:val="0"/>
          <w:numId w:val="4"/>
        </w:numPr>
        <w:jc w:val="both"/>
      </w:pPr>
      <w:r w:rsidRPr="00625F29">
        <w:rPr>
          <w:b/>
          <w:bCs/>
        </w:rPr>
        <w:t>Shutdown Costs</w:t>
      </w:r>
      <w:r w:rsidRPr="00625F29">
        <w:t xml:space="preserve">: Costs incurred when transitioning a generator from an </w:t>
      </w:r>
      <w:r w:rsidRPr="001E0643">
        <w:rPr>
          <w:i/>
          <w:iCs/>
        </w:rPr>
        <w:t>on</w:t>
      </w:r>
      <w:r w:rsidRPr="00625F29">
        <w:t xml:space="preserve"> state to an </w:t>
      </w:r>
      <w:r w:rsidRPr="001E0643">
        <w:rPr>
          <w:i/>
          <w:iCs/>
        </w:rPr>
        <w:t>off</w:t>
      </w:r>
      <w:r w:rsidRPr="00625F29">
        <w:t xml:space="preserve"> state. </w:t>
      </w:r>
    </w:p>
    <w:p w14:paraId="3AAFCFD4" w14:textId="591C57FA" w:rsidR="00C52CB7" w:rsidRDefault="009C0056" w:rsidP="00B15F64">
      <w:pPr>
        <w:jc w:val="both"/>
      </w:pPr>
      <w:r w:rsidRPr="009C0056">
        <w:t xml:space="preserve">These cost categories were carefully selected as they are integral to </w:t>
      </w:r>
      <w:r w:rsidR="003446AD">
        <w:t xml:space="preserve">Ontario’s </w:t>
      </w:r>
      <w:r w:rsidRPr="009C0056">
        <w:t>power generation landscape and directly influence the operational efficiency, sustainability, and economic viability of Ontario’s power plants</w:t>
      </w:r>
      <w:r w:rsidR="005B368B">
        <w:t xml:space="preserve"> (see Appendix A)</w:t>
      </w:r>
      <w:r w:rsidRPr="009C0056">
        <w:t>.</w:t>
      </w:r>
      <w:r w:rsidR="00EC3227">
        <w:t xml:space="preserve"> </w:t>
      </w:r>
      <w:r w:rsidR="00B15F64" w:rsidRPr="000D4824">
        <w:t xml:space="preserve">By incorporating </w:t>
      </w:r>
      <w:r w:rsidR="007C6825">
        <w:t>them</w:t>
      </w:r>
      <w:r w:rsidR="00B15F64" w:rsidRPr="000D4824">
        <w:t xml:space="preserve"> into the objective function, the model aims to provide a comprehensive framework for optimizing power generation in Ontario</w:t>
      </w:r>
      <w:r w:rsidR="005109F6">
        <w:rPr>
          <w:rStyle w:val="FootnoteReference"/>
        </w:rPr>
        <w:footnoteReference w:id="4"/>
      </w:r>
      <w:r w:rsidR="00B15F64" w:rsidRPr="000D4824">
        <w:t>.</w:t>
      </w:r>
    </w:p>
    <w:p w14:paraId="1854E958" w14:textId="30DF5C6A" w:rsidR="001F2902" w:rsidRPr="00E15A96" w:rsidRDefault="00E15A96" w:rsidP="00E31E02">
      <w:pPr>
        <w:rPr>
          <w:i/>
          <w:iCs/>
        </w:rPr>
      </w:pPr>
      <w:r w:rsidRPr="00E15A96">
        <w:rPr>
          <w:i/>
          <w:iCs/>
        </w:rPr>
        <w:t>Mathematical Formulation:</w:t>
      </w:r>
    </w:p>
    <w:p w14:paraId="14A6FF52" w14:textId="01D5D6D5" w:rsidR="000973C6" w:rsidRDefault="008901BF" w:rsidP="00710B30">
      <w:pPr>
        <w:jc w:val="center"/>
        <w:rPr>
          <w:b/>
          <w:bCs/>
        </w:rPr>
      </w:pPr>
      <w:r w:rsidRPr="008901BF">
        <w:rPr>
          <w:b/>
          <w:bCs/>
        </w:rPr>
        <w:t>Objective: Minimize Total Cost (TC)</w:t>
      </w:r>
    </w:p>
    <w:p w14:paraId="14E8C051" w14:textId="14C8D457" w:rsidR="008901BF" w:rsidRPr="00CB0662" w:rsidRDefault="000C60A1" w:rsidP="005053CB">
      <w:pPr>
        <w:jc w:val="center"/>
        <w:rPr>
          <w:rFonts w:eastAsiaTheme="minorEastAsia"/>
          <w:b/>
          <w:bCs/>
        </w:rPr>
      </w:pPr>
      <m:oMathPara>
        <m:oMath>
          <m:r>
            <m:rPr>
              <m:sty m:val="bi"/>
            </m:rPr>
            <w:rPr>
              <w:rFonts w:ascii="Cambria Math" w:hAnsi="Cambria Math"/>
            </w:rPr>
            <m:t>Minimize</m:t>
          </m:r>
          <m:nary>
            <m:naryPr>
              <m:chr m:val="∑"/>
              <m:limLoc m:val="undOvr"/>
              <m:supHide m:val="1"/>
              <m:ctrlPr>
                <w:rPr>
                  <w:rFonts w:ascii="Cambria Math" w:hAnsi="Cambria Math"/>
                  <w:b/>
                  <w:bCs/>
                  <w:i/>
                </w:rPr>
              </m:ctrlPr>
            </m:naryPr>
            <m:sub>
              <m:r>
                <m:rPr>
                  <m:sty m:val="bi"/>
                </m:rPr>
                <w:rPr>
                  <w:rFonts w:ascii="Cambria Math" w:hAnsi="Cambria Math"/>
                </w:rPr>
                <m:t>i</m:t>
              </m:r>
              <m:r>
                <m:rPr>
                  <m:sty m:val="bi"/>
                </m:rPr>
                <w:rPr>
                  <w:rFonts w:ascii="Cambria Math" w:hAnsi="Cambria Math"/>
                </w:rPr>
                <m:t>∈</m:t>
              </m:r>
              <m:r>
                <m:rPr>
                  <m:sty m:val="bi"/>
                </m:rPr>
                <w:rPr>
                  <w:rFonts w:ascii="Cambria Math" w:hAnsi="Cambria Math"/>
                </w:rPr>
                <m:t>G</m:t>
              </m:r>
            </m:sub>
            <m:sup/>
            <m:e>
              <m:nary>
                <m:naryPr>
                  <m:chr m:val="∑"/>
                  <m:limLoc m:val="undOvr"/>
                  <m:supHide m:val="1"/>
                  <m:ctrlPr>
                    <w:rPr>
                      <w:rFonts w:ascii="Cambria Math" w:hAnsi="Cambria Math"/>
                      <w:b/>
                      <w:bCs/>
                      <w:i/>
                    </w:rPr>
                  </m:ctrlPr>
                </m:naryPr>
                <m:sub>
                  <m:r>
                    <m:rPr>
                      <m:sty m:val="bi"/>
                    </m:rPr>
                    <w:rPr>
                      <w:rFonts w:ascii="Cambria Math" w:hAnsi="Cambria Math"/>
                    </w:rPr>
                    <m:t>t</m:t>
                  </m:r>
                  <m:r>
                    <m:rPr>
                      <m:sty m:val="bi"/>
                    </m:rPr>
                    <w:rPr>
                      <w:rFonts w:ascii="Cambria Math" w:hAnsi="Cambria Math"/>
                    </w:rPr>
                    <m:t>∈</m:t>
                  </m:r>
                  <m:r>
                    <m:rPr>
                      <m:sty m:val="bi"/>
                    </m:rPr>
                    <w:rPr>
                      <w:rFonts w:ascii="Cambria Math" w:hAnsi="Cambria Math"/>
                    </w:rPr>
                    <m:t>T</m:t>
                  </m:r>
                </m:sub>
                <m:sup/>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ctrlPr>
                        <w:rPr>
                          <w:rFonts w:ascii="Cambria Math" w:hAnsi="Cambria Math"/>
                          <w:b/>
                          <w:bCs/>
                          <w:i/>
                          <w:iCs/>
                        </w:rPr>
                      </m:ctrlP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r>
                        <m:rPr>
                          <m:sty m:val="bi"/>
                        </m:rPr>
                        <w:rPr>
                          <w:rFonts w:ascii="Cambria Math" w:hAnsi="Cambria Math"/>
                        </w:rPr>
                        <m:t>,</m:t>
                      </m:r>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r>
                            <m:rPr>
                              <m:sty m:val="bi"/>
                            </m:rPr>
                            <w:rPr>
                              <w:rFonts w:ascii="Cambria Math" w:hAnsi="Cambria Math"/>
                            </w:rPr>
                            <m:t>,</m:t>
                          </m:r>
                          <m:r>
                            <m:rPr>
                              <m:sty m:val="bi"/>
                            </m:rPr>
                            <w:rPr>
                              <w:rFonts w:ascii="Cambria Math" w:hAnsi="Cambria Math"/>
                            </w:rPr>
                            <m:t>t</m:t>
                          </m:r>
                        </m:sub>
                      </m:sSub>
                      <m:r>
                        <m:rPr>
                          <m:sty m:val="bi"/>
                        </m:rPr>
                        <w:rPr>
                          <w:rFonts w:ascii="Cambria Math" w:hAnsi="Cambria Math"/>
                        </w:rPr>
                        <m:t>+o</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r>
                        <m:rPr>
                          <m:sty m:val="bi"/>
                        </m:rPr>
                        <w:rPr>
                          <w:rFonts w:ascii="Cambria Math" w:hAnsi="Cambria Math"/>
                        </w:rPr>
                        <m:t>,</m:t>
                      </m:r>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r>
                        <m:rPr>
                          <m:sty m:val="bi"/>
                        </m:rPr>
                        <w:rPr>
                          <w:rFonts w:ascii="Cambria Math" w:hAnsi="Cambria Math"/>
                        </w:rPr>
                        <m:t>,</m:t>
                      </m:r>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r>
                        <m:rPr>
                          <m:sty m:val="bi"/>
                        </m:rPr>
                        <w:rPr>
                          <w:rFonts w:ascii="Cambria Math" w:hAnsi="Cambria Math"/>
                        </w:rPr>
                        <m:t>,</m:t>
                      </m:r>
                      <m:r>
                        <m:rPr>
                          <m:sty m:val="bi"/>
                        </m:rPr>
                        <w:rPr>
                          <w:rFonts w:ascii="Cambria Math" w:hAnsi="Cambria Math"/>
                        </w:rPr>
                        <m:t>t</m:t>
                      </m:r>
                    </m:sub>
                  </m:sSub>
                  <m:r>
                    <m:rPr>
                      <m:sty m:val="bi"/>
                    </m:rPr>
                    <w:rPr>
                      <w:rFonts w:ascii="Cambria Math" w:hAnsi="Cambria Math"/>
                    </w:rPr>
                    <m:t>​</m:t>
                  </m:r>
                  <m:r>
                    <m:rPr>
                      <m:sty m:val="bi"/>
                    </m:rPr>
                    <w:rPr>
                      <w:rFonts w:ascii="Cambria Math" w:hAnsi="Cambria Math"/>
                    </w:rPr>
                    <m:t>)</m:t>
                  </m:r>
                </m:e>
              </m:nary>
            </m:e>
          </m:nary>
        </m:oMath>
      </m:oMathPara>
    </w:p>
    <w:p w14:paraId="140A803D" w14:textId="77777777" w:rsidR="00A55CD9" w:rsidRPr="00A55CD9" w:rsidRDefault="00A55CD9" w:rsidP="00A55CD9">
      <w:pPr>
        <w:jc w:val="both"/>
        <w:rPr>
          <w:b/>
          <w:bCs/>
        </w:rPr>
      </w:pPr>
      <w:r w:rsidRPr="00A55CD9">
        <w:rPr>
          <w:b/>
          <w:bCs/>
        </w:rPr>
        <w:t>Where:</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F2BA3" w14:paraId="70FC0C4C" w14:textId="77777777" w:rsidTr="00CF2BA3">
        <w:tc>
          <w:tcPr>
            <w:tcW w:w="4675" w:type="dxa"/>
          </w:tcPr>
          <w:p w14:paraId="765CAD58" w14:textId="77777777" w:rsidR="00CF2BA3" w:rsidRDefault="00CF2BA3" w:rsidP="00CF2BA3">
            <w:pPr>
              <w:jc w:val="center"/>
              <w:rPr>
                <w:b/>
                <w:bCs/>
                <w:sz w:val="20"/>
                <w:szCs w:val="20"/>
              </w:rPr>
            </w:pPr>
            <w:r w:rsidRPr="009A0941">
              <w:rPr>
                <w:b/>
                <w:bCs/>
                <w:sz w:val="20"/>
                <w:szCs w:val="20"/>
              </w:rPr>
              <w:t>Decision Variables</w:t>
            </w:r>
          </w:p>
          <w:p w14:paraId="5040A8D1" w14:textId="77777777" w:rsidR="00CF2BA3" w:rsidRPr="009A0941" w:rsidRDefault="00CF2BA3" w:rsidP="00CF2BA3">
            <w:pPr>
              <w:jc w:val="center"/>
              <w:rPr>
                <w:b/>
                <w:bCs/>
                <w:sz w:val="20"/>
                <w:szCs w:val="20"/>
              </w:rPr>
            </w:pPr>
          </w:p>
          <w:p w14:paraId="5C73087F" w14:textId="77777777" w:rsidR="00CF2BA3" w:rsidRPr="009A0941" w:rsidRDefault="00643021" w:rsidP="00CF2BA3">
            <w:pPr>
              <w:pStyle w:val="ListParagraph"/>
              <w:numPr>
                <w:ilvl w:val="0"/>
                <w:numId w:val="8"/>
              </w:num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r>
                    <w:rPr>
                      <w:rFonts w:ascii="Cambria Math" w:hAnsi="Cambria Math"/>
                      <w:sz w:val="20"/>
                      <w:szCs w:val="20"/>
                    </w:rPr>
                    <m:t>,</m:t>
                  </m:r>
                  <m:r>
                    <w:rPr>
                      <w:rFonts w:ascii="Cambria Math" w:hAnsi="Cambria Math"/>
                      <w:sz w:val="20"/>
                      <w:szCs w:val="20"/>
                    </w:rPr>
                    <m:t>t</m:t>
                  </m:r>
                </m:sub>
              </m:sSub>
              <m:r>
                <w:rPr>
                  <w:rFonts w:ascii="Cambria Math" w:hAnsi="Cambria Math"/>
                  <w:sz w:val="20"/>
                  <w:szCs w:val="20"/>
                </w:rPr>
                <m:t>​</m:t>
              </m:r>
            </m:oMath>
            <w:r w:rsidR="00CF2BA3" w:rsidRPr="009A0941">
              <w:rPr>
                <w:sz w:val="20"/>
                <w:szCs w:val="20"/>
              </w:rPr>
              <w:t xml:space="preserve">: Power generated by generator </w:t>
            </w:r>
            <w:r w:rsidR="00CF2BA3" w:rsidRPr="009A0941">
              <w:rPr>
                <w:i/>
                <w:iCs/>
                <w:sz w:val="20"/>
                <w:szCs w:val="20"/>
              </w:rPr>
              <w:t>i</w:t>
            </w:r>
            <w:r w:rsidR="00CF2BA3" w:rsidRPr="009A0941">
              <w:rPr>
                <w:sz w:val="20"/>
                <w:szCs w:val="20"/>
              </w:rPr>
              <w:t xml:space="preserve"> at hour </w:t>
            </w:r>
            <w:r w:rsidR="00CF2BA3" w:rsidRPr="009A0941">
              <w:rPr>
                <w:i/>
                <w:iCs/>
                <w:sz w:val="20"/>
                <w:szCs w:val="20"/>
              </w:rPr>
              <w:t>t</w:t>
            </w:r>
            <w:r w:rsidR="00CF2BA3" w:rsidRPr="009A0941">
              <w:rPr>
                <w:sz w:val="20"/>
                <w:szCs w:val="20"/>
              </w:rPr>
              <w:t xml:space="preserve"> (MWh).</w:t>
            </w:r>
          </w:p>
          <w:p w14:paraId="4419CFD2" w14:textId="77777777" w:rsidR="00CF2BA3" w:rsidRPr="009A0941" w:rsidRDefault="00643021" w:rsidP="00CF2BA3">
            <w:pPr>
              <w:pStyle w:val="ListParagraph"/>
              <w:numPr>
                <w:ilvl w:val="0"/>
                <w:numId w:val="8"/>
              </w:num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r>
                    <w:rPr>
                      <w:rFonts w:ascii="Cambria Math" w:hAnsi="Cambria Math"/>
                      <w:sz w:val="20"/>
                      <w:szCs w:val="20"/>
                    </w:rPr>
                    <m:t>,</m:t>
                  </m:r>
                  <m:r>
                    <w:rPr>
                      <w:rFonts w:ascii="Cambria Math" w:hAnsi="Cambria Math"/>
                      <w:sz w:val="20"/>
                      <w:szCs w:val="20"/>
                    </w:rPr>
                    <m:t>t</m:t>
                  </m:r>
                </m:sub>
              </m:sSub>
              <m:r>
                <w:rPr>
                  <w:rFonts w:ascii="Cambria Math" w:hAnsi="Cambria Math"/>
                  <w:sz w:val="20"/>
                  <w:szCs w:val="20"/>
                </w:rPr>
                <m:t>:</m:t>
              </m:r>
            </m:oMath>
            <w:r w:rsidR="00CF2BA3" w:rsidRPr="009A0941">
              <w:rPr>
                <w:sz w:val="20"/>
                <w:szCs w:val="20"/>
              </w:rPr>
              <w:t xml:space="preserve"> Binary variable indicating if generator </w:t>
            </w:r>
            <w:r w:rsidR="00CF2BA3" w:rsidRPr="009A0941">
              <w:rPr>
                <w:i/>
                <w:iCs/>
                <w:sz w:val="20"/>
                <w:szCs w:val="20"/>
              </w:rPr>
              <w:t>i</w:t>
            </w:r>
            <w:r w:rsidR="00CF2BA3" w:rsidRPr="009A0941">
              <w:rPr>
                <w:sz w:val="20"/>
                <w:szCs w:val="20"/>
              </w:rPr>
              <w:t xml:space="preserve"> is active at hour </w:t>
            </w:r>
            <w:r w:rsidR="00CF2BA3" w:rsidRPr="009A0941">
              <w:rPr>
                <w:i/>
                <w:iCs/>
                <w:sz w:val="20"/>
                <w:szCs w:val="20"/>
              </w:rPr>
              <w:t>t</w:t>
            </w:r>
            <w:r w:rsidR="00CF2BA3" w:rsidRPr="009A0941">
              <w:rPr>
                <w:sz w:val="20"/>
                <w:szCs w:val="20"/>
              </w:rPr>
              <w:t xml:space="preserve"> (1 if active, 0 otherwise).</w:t>
            </w:r>
          </w:p>
          <w:p w14:paraId="2D468368" w14:textId="77777777" w:rsidR="00CF2BA3" w:rsidRPr="009A0941" w:rsidRDefault="00643021" w:rsidP="00CF2BA3">
            <w:pPr>
              <w:pStyle w:val="ListParagraph"/>
              <w:numPr>
                <w:ilvl w:val="0"/>
                <w:numId w:val="8"/>
              </w:num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r>
                    <w:rPr>
                      <w:rFonts w:ascii="Cambria Math" w:hAnsi="Cambria Math"/>
                      <w:sz w:val="20"/>
                      <w:szCs w:val="20"/>
                    </w:rPr>
                    <m:t>,</m:t>
                  </m:r>
                  <m:r>
                    <w:rPr>
                      <w:rFonts w:ascii="Cambria Math" w:hAnsi="Cambria Math"/>
                      <w:sz w:val="20"/>
                      <w:szCs w:val="20"/>
                    </w:rPr>
                    <m:t>t</m:t>
                  </m:r>
                </m:sub>
              </m:sSub>
              <m:r>
                <w:rPr>
                  <w:rFonts w:ascii="Cambria Math" w:hAnsi="Cambria Math"/>
                  <w:sz w:val="20"/>
                  <w:szCs w:val="20"/>
                </w:rPr>
                <m:t xml:space="preserve">: </m:t>
              </m:r>
            </m:oMath>
            <w:r w:rsidR="00CF2BA3" w:rsidRPr="009A0941">
              <w:rPr>
                <w:sz w:val="20"/>
                <w:szCs w:val="20"/>
              </w:rPr>
              <w:t xml:space="preserve">Binary variable indicating if generator </w:t>
            </w:r>
            <w:r w:rsidR="00CF2BA3" w:rsidRPr="009A0941">
              <w:rPr>
                <w:i/>
                <w:iCs/>
                <w:sz w:val="20"/>
                <w:szCs w:val="20"/>
              </w:rPr>
              <w:t>i</w:t>
            </w:r>
            <w:r w:rsidR="00CF2BA3" w:rsidRPr="009A0941">
              <w:rPr>
                <w:sz w:val="20"/>
                <w:szCs w:val="20"/>
              </w:rPr>
              <w:t xml:space="preserve"> starts up at hour </w:t>
            </w:r>
            <w:r w:rsidR="00CF2BA3" w:rsidRPr="009A0941">
              <w:rPr>
                <w:i/>
                <w:iCs/>
                <w:sz w:val="20"/>
                <w:szCs w:val="20"/>
              </w:rPr>
              <w:t>t</w:t>
            </w:r>
            <w:r w:rsidR="00CF2BA3" w:rsidRPr="009A0941">
              <w:rPr>
                <w:sz w:val="20"/>
                <w:szCs w:val="20"/>
              </w:rPr>
              <w:t xml:space="preserve"> (1 if startup, 0 otherwise).</w:t>
            </w:r>
          </w:p>
          <w:p w14:paraId="1C276C25" w14:textId="79ABF8BC" w:rsidR="00CF2BA3" w:rsidRPr="00CF2BA3" w:rsidRDefault="00643021" w:rsidP="00CF2BA3">
            <w:pPr>
              <w:pStyle w:val="ListParagraph"/>
              <w:numPr>
                <w:ilvl w:val="0"/>
                <w:numId w:val="8"/>
              </w:numPr>
              <w:spacing w:after="160" w:line="259" w:lineRule="auto"/>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m:t>
                  </m:r>
                  <m:r>
                    <w:rPr>
                      <w:rFonts w:ascii="Cambria Math" w:hAnsi="Cambria Math"/>
                      <w:sz w:val="20"/>
                      <w:szCs w:val="20"/>
                    </w:rPr>
                    <m:t>,</m:t>
                  </m:r>
                  <m:r>
                    <w:rPr>
                      <w:rFonts w:ascii="Cambria Math" w:hAnsi="Cambria Math"/>
                      <w:sz w:val="20"/>
                      <w:szCs w:val="20"/>
                    </w:rPr>
                    <m:t>t</m:t>
                  </m:r>
                </m:sub>
              </m:sSub>
            </m:oMath>
            <w:r w:rsidR="00CF2BA3" w:rsidRPr="009A0941">
              <w:rPr>
                <w:sz w:val="20"/>
                <w:szCs w:val="20"/>
              </w:rPr>
              <w:t xml:space="preserve">: Binary variable indicating if generator </w:t>
            </w:r>
            <w:r w:rsidR="00CF2BA3" w:rsidRPr="009A0941">
              <w:rPr>
                <w:i/>
                <w:iCs/>
                <w:sz w:val="20"/>
                <w:szCs w:val="20"/>
              </w:rPr>
              <w:t>i</w:t>
            </w:r>
            <w:r w:rsidR="00CF2BA3" w:rsidRPr="009A0941">
              <w:rPr>
                <w:sz w:val="20"/>
                <w:szCs w:val="20"/>
              </w:rPr>
              <w:t xml:space="preserve"> shuts down at hour </w:t>
            </w:r>
            <w:r w:rsidR="00CF2BA3" w:rsidRPr="009A0941">
              <w:rPr>
                <w:i/>
                <w:iCs/>
                <w:sz w:val="20"/>
                <w:szCs w:val="20"/>
              </w:rPr>
              <w:t>t</w:t>
            </w:r>
            <w:r w:rsidR="00CF2BA3" w:rsidRPr="009A0941">
              <w:rPr>
                <w:sz w:val="20"/>
                <w:szCs w:val="20"/>
              </w:rPr>
              <w:t xml:space="preserve"> (1 if shutdown, 0 otherwise).</w:t>
            </w:r>
          </w:p>
        </w:tc>
        <w:tc>
          <w:tcPr>
            <w:tcW w:w="4675" w:type="dxa"/>
          </w:tcPr>
          <w:p w14:paraId="14C4C286" w14:textId="77777777" w:rsidR="00CF2BA3" w:rsidRPr="009A0941" w:rsidRDefault="00CF2BA3" w:rsidP="00CF2BA3">
            <w:pPr>
              <w:jc w:val="center"/>
              <w:rPr>
                <w:b/>
                <w:bCs/>
                <w:sz w:val="20"/>
                <w:szCs w:val="20"/>
              </w:rPr>
            </w:pPr>
            <w:r w:rsidRPr="009A0941">
              <w:rPr>
                <w:b/>
                <w:bCs/>
                <w:sz w:val="20"/>
                <w:szCs w:val="20"/>
              </w:rPr>
              <w:t>Sets</w:t>
            </w:r>
          </w:p>
          <w:p w14:paraId="5B675D47" w14:textId="77777777" w:rsidR="00CF2BA3" w:rsidRPr="009A0941" w:rsidRDefault="00643021" w:rsidP="00CF2BA3">
            <w:pPr>
              <w:pStyle w:val="ListParagraph"/>
              <w:numPr>
                <w:ilvl w:val="0"/>
                <w:numId w:val="9"/>
              </w:numPr>
              <w:jc w:val="both"/>
              <w:rPr>
                <w:sz w:val="20"/>
                <w:szCs w:val="20"/>
              </w:rPr>
            </w:pPr>
            <m:oMath>
              <m:r>
                <w:rPr>
                  <w:rFonts w:ascii="Cambria Math" w:hAnsi="Cambria Math"/>
                  <w:sz w:val="20"/>
                  <w:szCs w:val="20"/>
                </w:rPr>
                <m:t>G</m:t>
              </m:r>
            </m:oMath>
            <w:r w:rsidR="00CF2BA3" w:rsidRPr="009A0941">
              <w:rPr>
                <w:sz w:val="20"/>
                <w:szCs w:val="20"/>
              </w:rPr>
              <w:t>: Set of all generators.</w:t>
            </w:r>
          </w:p>
          <w:p w14:paraId="27725B64" w14:textId="77777777" w:rsidR="00CF2BA3" w:rsidRPr="009A0941" w:rsidRDefault="00643021" w:rsidP="00CF2BA3">
            <w:pPr>
              <w:pStyle w:val="ListParagraph"/>
              <w:numPr>
                <w:ilvl w:val="0"/>
                <w:numId w:val="9"/>
              </w:numPr>
              <w:jc w:val="both"/>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oMath>
            <w:r w:rsidR="00CF2BA3" w:rsidRPr="009A0941">
              <w:rPr>
                <w:rFonts w:eastAsiaTheme="minorEastAsia"/>
                <w:sz w:val="20"/>
                <w:szCs w:val="20"/>
              </w:rPr>
              <w:t>: Set of all nuclear generators.</w:t>
            </w:r>
          </w:p>
          <w:p w14:paraId="6928C2B3" w14:textId="77777777" w:rsidR="00CF2BA3" w:rsidRPr="009A0941" w:rsidRDefault="00643021" w:rsidP="00CF2BA3">
            <w:pPr>
              <w:pStyle w:val="ListParagraph"/>
              <w:numPr>
                <w:ilvl w:val="0"/>
                <w:numId w:val="9"/>
              </w:numPr>
              <w:jc w:val="both"/>
              <w:rPr>
                <w:sz w:val="20"/>
                <w:szCs w:val="20"/>
              </w:rPr>
            </w:pPr>
            <m:oMath>
              <m:r>
                <w:rPr>
                  <w:rFonts w:ascii="Cambria Math" w:hAnsi="Cambria Math"/>
                  <w:sz w:val="20"/>
                  <w:szCs w:val="20"/>
                </w:rPr>
                <m:t>T</m:t>
              </m:r>
            </m:oMath>
            <w:r w:rsidR="00CF2BA3" w:rsidRPr="009A0941">
              <w:rPr>
                <w:sz w:val="20"/>
                <w:szCs w:val="20"/>
              </w:rPr>
              <w:t>: Set of all hours in a day (T={1, 2, …, 24})</w:t>
            </w:r>
          </w:p>
          <w:p w14:paraId="2F6C8376" w14:textId="77777777" w:rsidR="00CF2BA3" w:rsidRDefault="00CF2BA3" w:rsidP="00A55CD9">
            <w:pPr>
              <w:jc w:val="both"/>
              <w:rPr>
                <w:b/>
                <w:bCs/>
              </w:rPr>
            </w:pPr>
          </w:p>
        </w:tc>
      </w:tr>
      <w:tr w:rsidR="00CF2BA3" w14:paraId="4BDBFD7D" w14:textId="77777777" w:rsidTr="00CF2BA3">
        <w:tc>
          <w:tcPr>
            <w:tcW w:w="4675" w:type="dxa"/>
          </w:tcPr>
          <w:p w14:paraId="3C06AB41" w14:textId="77777777" w:rsidR="00CF2BA3" w:rsidRDefault="00CF2BA3" w:rsidP="00CF2BA3">
            <w:pPr>
              <w:jc w:val="center"/>
              <w:rPr>
                <w:b/>
                <w:bCs/>
                <w:sz w:val="20"/>
                <w:szCs w:val="20"/>
              </w:rPr>
            </w:pPr>
            <w:r w:rsidRPr="009A0941">
              <w:rPr>
                <w:b/>
                <w:bCs/>
                <w:sz w:val="20"/>
                <w:szCs w:val="20"/>
              </w:rPr>
              <w:t>Parameters – Costs (in CAD)</w:t>
            </w:r>
          </w:p>
          <w:p w14:paraId="590D1903" w14:textId="77777777" w:rsidR="00CF2BA3" w:rsidRPr="009A0941" w:rsidRDefault="00CF2BA3" w:rsidP="00CF2BA3">
            <w:pPr>
              <w:jc w:val="center"/>
              <w:rPr>
                <w:b/>
                <w:bCs/>
                <w:sz w:val="20"/>
                <w:szCs w:val="20"/>
              </w:rPr>
            </w:pPr>
          </w:p>
          <w:p w14:paraId="66E4B1FE" w14:textId="77777777" w:rsidR="00CF2BA3" w:rsidRPr="009A0941" w:rsidRDefault="00643021" w:rsidP="00CF2BA3">
            <w:pPr>
              <w:pStyle w:val="ListParagraph"/>
              <w:numPr>
                <w:ilvl w:val="0"/>
                <w:numId w:val="10"/>
              </w:numPr>
              <w:jc w:val="both"/>
              <w:rPr>
                <w:sz w:val="20"/>
                <w:szCs w:val="20"/>
              </w:rPr>
            </w:pPr>
            <m:oMath>
              <m:sSub>
                <m:sSubPr>
                  <m:ctrlPr>
                    <w:rPr>
                      <w:rFonts w:ascii="Cambria Math" w:hAnsi="Cambria Math"/>
                      <w:i/>
                      <w:sz w:val="20"/>
                      <w:szCs w:val="20"/>
                    </w:rPr>
                  </m:ctrlPr>
                </m:sSubPr>
                <m:e>
                  <m:r>
                    <w:rPr>
                      <w:rFonts w:ascii="Cambria Math" w:hAnsi="Cambria Math"/>
                      <w:sz w:val="20"/>
                      <w:szCs w:val="20"/>
                    </w:rPr>
                    <m:t>f</m:t>
                  </m:r>
                  <m:ctrlPr>
                    <w:rPr>
                      <w:rFonts w:ascii="Cambria Math" w:hAnsi="Cambria Math"/>
                      <w:i/>
                      <w:iCs/>
                      <w:sz w:val="20"/>
                      <w:szCs w:val="20"/>
                    </w:rPr>
                  </m:ctrlPr>
                </m:e>
                <m:sub>
                  <m:r>
                    <w:rPr>
                      <w:rFonts w:ascii="Cambria Math" w:hAnsi="Cambria Math"/>
                      <w:sz w:val="20"/>
                      <w:szCs w:val="20"/>
                    </w:rPr>
                    <m:t>i</m:t>
                  </m:r>
                </m:sub>
              </m:sSub>
            </m:oMath>
            <w:r w:rsidR="00CF2BA3" w:rsidRPr="009A0941">
              <w:rPr>
                <w:rFonts w:eastAsiaTheme="minorEastAsia"/>
                <w:sz w:val="20"/>
                <w:szCs w:val="20"/>
              </w:rPr>
              <w:t xml:space="preserve">: </w:t>
            </w:r>
            <w:r w:rsidR="00CF2BA3" w:rsidRPr="009A0941">
              <w:rPr>
                <w:sz w:val="20"/>
                <w:szCs w:val="20"/>
              </w:rPr>
              <w:t xml:space="preserve">Fuel cost per MWh for generator </w:t>
            </w:r>
            <w:r w:rsidR="00CF2BA3" w:rsidRPr="009A0941">
              <w:rPr>
                <w:i/>
                <w:iCs/>
                <w:sz w:val="20"/>
                <w:szCs w:val="20"/>
              </w:rPr>
              <w:t>i</w:t>
            </w:r>
          </w:p>
          <w:p w14:paraId="6E8D498B" w14:textId="77777777" w:rsidR="00CF2BA3" w:rsidRPr="009A0941" w:rsidRDefault="00643021" w:rsidP="00CF2BA3">
            <w:pPr>
              <w:pStyle w:val="ListParagraph"/>
              <w:numPr>
                <w:ilvl w:val="0"/>
                <w:numId w:val="10"/>
              </w:numPr>
              <w:jc w:val="both"/>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i,t</m:t>
                  </m:r>
                </m:sub>
              </m:sSub>
            </m:oMath>
            <w:r w:rsidR="00CF2BA3" w:rsidRPr="009A0941">
              <w:rPr>
                <w:sz w:val="20"/>
                <w:szCs w:val="20"/>
              </w:rPr>
              <w:t xml:space="preserve">​: Health cost per MWh for generator </w:t>
            </w:r>
            <w:r w:rsidR="00CF2BA3" w:rsidRPr="009A0941">
              <w:rPr>
                <w:i/>
                <w:iCs/>
                <w:sz w:val="20"/>
                <w:szCs w:val="20"/>
              </w:rPr>
              <w:t>i</w:t>
            </w:r>
            <w:r w:rsidR="00CF2BA3" w:rsidRPr="009A0941">
              <w:rPr>
                <w:sz w:val="20"/>
                <w:szCs w:val="20"/>
              </w:rPr>
              <w:t xml:space="preserve"> during time period </w:t>
            </w:r>
            <w:r w:rsidR="00CF2BA3" w:rsidRPr="009A0941">
              <w:rPr>
                <w:i/>
                <w:iCs/>
                <w:sz w:val="20"/>
                <w:szCs w:val="20"/>
              </w:rPr>
              <w:t>t</w:t>
            </w:r>
          </w:p>
          <w:p w14:paraId="3D4B4565" w14:textId="77777777" w:rsidR="00CF2BA3" w:rsidRPr="009A0941" w:rsidRDefault="00643021" w:rsidP="00CF2BA3">
            <w:pPr>
              <w:pStyle w:val="ListParagraph"/>
              <w:numPr>
                <w:ilvl w:val="0"/>
                <w:numId w:val="10"/>
              </w:numPr>
              <w:jc w:val="both"/>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i</m:t>
                  </m:r>
                </m:sub>
              </m:sSub>
              <m:r>
                <w:rPr>
                  <w:rFonts w:ascii="Cambria Math" w:hAnsi="Cambria Math"/>
                  <w:sz w:val="20"/>
                  <w:szCs w:val="20"/>
                </w:rPr>
                <m:t>​</m:t>
              </m:r>
            </m:oMath>
            <w:r w:rsidR="00CF2BA3" w:rsidRPr="009A0941">
              <w:rPr>
                <w:sz w:val="20"/>
                <w:szCs w:val="20"/>
              </w:rPr>
              <w:t xml:space="preserve">: Operational cost per hour for generator </w:t>
            </w:r>
            <w:r w:rsidR="00CF2BA3" w:rsidRPr="009A0941">
              <w:rPr>
                <w:i/>
                <w:iCs/>
                <w:sz w:val="20"/>
                <w:szCs w:val="20"/>
              </w:rPr>
              <w:t>i</w:t>
            </w:r>
          </w:p>
          <w:p w14:paraId="0BB1FCC0" w14:textId="77777777" w:rsidR="00CF2BA3" w:rsidRPr="009A0941" w:rsidRDefault="00643021" w:rsidP="00CF2BA3">
            <w:pPr>
              <w:pStyle w:val="ListParagraph"/>
              <w:numPr>
                <w:ilvl w:val="0"/>
                <w:numId w:val="10"/>
              </w:numPr>
              <w:jc w:val="both"/>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oMath>
            <w:r w:rsidR="00CF2BA3" w:rsidRPr="009A0941">
              <w:rPr>
                <w:sz w:val="20"/>
                <w:szCs w:val="20"/>
              </w:rPr>
              <w:t xml:space="preserve">​: Startup cost for generator </w:t>
            </w:r>
            <w:r w:rsidR="00CF2BA3" w:rsidRPr="009A0941">
              <w:rPr>
                <w:i/>
                <w:iCs/>
                <w:sz w:val="20"/>
                <w:szCs w:val="20"/>
              </w:rPr>
              <w:t>i</w:t>
            </w:r>
          </w:p>
          <w:p w14:paraId="463A090C" w14:textId="77777777" w:rsidR="00CF2BA3" w:rsidRPr="00CF2BA3" w:rsidRDefault="00643021" w:rsidP="00CF2BA3">
            <w:pPr>
              <w:pStyle w:val="ListParagraph"/>
              <w:numPr>
                <w:ilvl w:val="0"/>
                <w:numId w:val="10"/>
              </w:numPr>
              <w:jc w:val="both"/>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m:t>
                  </m:r>
                </m:sub>
              </m:sSub>
            </m:oMath>
            <w:r w:rsidR="00CF2BA3" w:rsidRPr="009A0941">
              <w:rPr>
                <w:sz w:val="20"/>
                <w:szCs w:val="20"/>
              </w:rPr>
              <w:t xml:space="preserve">: Shutdown cost for generator </w:t>
            </w:r>
            <w:r w:rsidR="00CF2BA3" w:rsidRPr="009A0941">
              <w:rPr>
                <w:i/>
                <w:iCs/>
                <w:sz w:val="20"/>
                <w:szCs w:val="20"/>
              </w:rPr>
              <w:t>i</w:t>
            </w:r>
          </w:p>
          <w:p w14:paraId="1070B5ED" w14:textId="77777777" w:rsidR="00CF2BA3" w:rsidRDefault="00CF2BA3" w:rsidP="00A55CD9">
            <w:pPr>
              <w:jc w:val="both"/>
              <w:rPr>
                <w:b/>
                <w:bCs/>
              </w:rPr>
            </w:pPr>
          </w:p>
        </w:tc>
        <w:tc>
          <w:tcPr>
            <w:tcW w:w="4675" w:type="dxa"/>
          </w:tcPr>
          <w:p w14:paraId="4CEFEB9F" w14:textId="09D11F67" w:rsidR="00CF2BA3" w:rsidRPr="00CF2BA3" w:rsidRDefault="00CF2BA3" w:rsidP="00CF2BA3">
            <w:pPr>
              <w:jc w:val="center"/>
              <w:rPr>
                <w:b/>
                <w:bCs/>
                <w:sz w:val="20"/>
                <w:szCs w:val="20"/>
              </w:rPr>
            </w:pPr>
            <w:r w:rsidRPr="00CF2BA3">
              <w:rPr>
                <w:b/>
                <w:bCs/>
                <w:sz w:val="20"/>
                <w:szCs w:val="20"/>
              </w:rPr>
              <w:t>Parameters – Others</w:t>
            </w:r>
          </w:p>
          <w:p w14:paraId="2FBE538A" w14:textId="77777777" w:rsidR="00CF2BA3" w:rsidRPr="00CF2BA3" w:rsidRDefault="00643021" w:rsidP="00CF2BA3">
            <w:pPr>
              <w:pStyle w:val="ListParagraph"/>
              <w:numPr>
                <w:ilvl w:val="0"/>
                <w:numId w:val="11"/>
              </w:numPr>
              <w:jc w:val="both"/>
              <w:rPr>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m:t>
                  </m:r>
                </m:sub>
              </m:sSub>
            </m:oMath>
            <w:r w:rsidR="00CF2BA3" w:rsidRPr="00CF2BA3">
              <w:rPr>
                <w:rFonts w:eastAsiaTheme="minorEastAsia"/>
                <w:sz w:val="20"/>
                <w:szCs w:val="20"/>
              </w:rPr>
              <w:t xml:space="preserve">: </w:t>
            </w:r>
            <w:r w:rsidR="00CF2BA3" w:rsidRPr="00CF2BA3">
              <w:rPr>
                <w:sz w:val="20"/>
                <w:szCs w:val="20"/>
              </w:rPr>
              <w:t xml:space="preserve">Power demand for each hour </w:t>
            </w:r>
            <w:r w:rsidR="00CF2BA3" w:rsidRPr="00CF2BA3">
              <w:rPr>
                <w:i/>
                <w:iCs/>
                <w:sz w:val="20"/>
                <w:szCs w:val="20"/>
              </w:rPr>
              <w:t>t</w:t>
            </w:r>
          </w:p>
          <w:p w14:paraId="3397950C" w14:textId="77777777" w:rsidR="00CF2BA3" w:rsidRPr="00CF2BA3" w:rsidRDefault="00643021" w:rsidP="00CF2BA3">
            <w:pPr>
              <w:pStyle w:val="ListParagraph"/>
              <w:numPr>
                <w:ilvl w:val="0"/>
                <w:numId w:val="11"/>
              </w:numPr>
              <w:jc w:val="both"/>
              <w:rPr>
                <w:sz w:val="20"/>
                <w:szCs w:val="20"/>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sidR="00CF2BA3" w:rsidRPr="00CF2BA3">
              <w:rPr>
                <w:rFonts w:eastAsiaTheme="minorEastAsia"/>
                <w:sz w:val="20"/>
                <w:szCs w:val="20"/>
              </w:rPr>
              <w:t xml:space="preserve">: </w:t>
            </w:r>
            <w:r w:rsidR="00CF2BA3" w:rsidRPr="00CF2BA3">
              <w:rPr>
                <w:sz w:val="20"/>
                <w:szCs w:val="20"/>
              </w:rPr>
              <w:t xml:space="preserve">Maximum power generation capability/ total capacity for power plant </w:t>
            </w:r>
            <w:r w:rsidR="00CF2BA3" w:rsidRPr="00CF2BA3">
              <w:rPr>
                <w:i/>
                <w:iCs/>
                <w:sz w:val="20"/>
                <w:szCs w:val="20"/>
              </w:rPr>
              <w:t>i</w:t>
            </w:r>
            <w:r w:rsidR="00CF2BA3" w:rsidRPr="00CF2BA3">
              <w:rPr>
                <w:sz w:val="20"/>
                <w:szCs w:val="20"/>
              </w:rPr>
              <w:t> </w:t>
            </w:r>
          </w:p>
          <w:p w14:paraId="593DC4E0" w14:textId="77777777" w:rsidR="00CF2BA3" w:rsidRPr="00CF2BA3" w:rsidRDefault="00643021" w:rsidP="00CF2BA3">
            <w:pPr>
              <w:pStyle w:val="ListParagraph"/>
              <w:numPr>
                <w:ilvl w:val="0"/>
                <w:numId w:val="11"/>
              </w:numPr>
              <w:jc w:val="both"/>
              <w:rPr>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oMath>
            <w:r w:rsidR="00CF2BA3" w:rsidRPr="00CF2BA3">
              <w:rPr>
                <w:rFonts w:eastAsiaTheme="minorEastAsia"/>
                <w:sz w:val="20"/>
                <w:szCs w:val="20"/>
              </w:rPr>
              <w:t xml:space="preserve">: </w:t>
            </w:r>
            <w:r w:rsidR="00CF2BA3" w:rsidRPr="00CF2BA3">
              <w:rPr>
                <w:sz w:val="20"/>
                <w:szCs w:val="20"/>
              </w:rPr>
              <w:t xml:space="preserve">Minimum percentage of power that must be generated from power plant </w:t>
            </w:r>
            <w:r w:rsidR="00CF2BA3" w:rsidRPr="00CF2BA3">
              <w:rPr>
                <w:i/>
                <w:iCs/>
                <w:sz w:val="20"/>
                <w:szCs w:val="20"/>
              </w:rPr>
              <w:t>i</w:t>
            </w:r>
            <w:r w:rsidR="00CF2BA3" w:rsidRPr="00CF2BA3">
              <w:rPr>
                <w:sz w:val="20"/>
                <w:szCs w:val="20"/>
              </w:rPr>
              <w:t> </w:t>
            </w:r>
          </w:p>
          <w:p w14:paraId="31B6A536" w14:textId="77777777" w:rsidR="00CF2BA3" w:rsidRPr="00CF2BA3" w:rsidRDefault="00643021" w:rsidP="00CF2BA3">
            <w:pPr>
              <w:pStyle w:val="ListParagraph"/>
              <w:numPr>
                <w:ilvl w:val="0"/>
                <w:numId w:val="11"/>
              </w:numPr>
              <w:jc w:val="both"/>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oMath>
            <w:r w:rsidR="00CF2BA3" w:rsidRPr="00CF2BA3">
              <w:rPr>
                <w:rFonts w:eastAsiaTheme="minorEastAsia"/>
                <w:sz w:val="20"/>
                <w:szCs w:val="20"/>
              </w:rPr>
              <w:t xml:space="preserve"> </w:t>
            </w:r>
            <w:r w:rsidR="00CF2BA3" w:rsidRPr="00CF2BA3">
              <w:rPr>
                <w:sz w:val="20"/>
                <w:szCs w:val="20"/>
              </w:rPr>
              <w:t xml:space="preserve">Ramp up/ ramp down speed for power plant </w:t>
            </w:r>
            <w:r w:rsidR="00CF2BA3" w:rsidRPr="00CF2BA3">
              <w:rPr>
                <w:i/>
                <w:iCs/>
                <w:sz w:val="20"/>
                <w:szCs w:val="20"/>
              </w:rPr>
              <w:t>i</w:t>
            </w:r>
            <w:r w:rsidR="00CF2BA3" w:rsidRPr="00CF2BA3">
              <w:rPr>
                <w:sz w:val="20"/>
                <w:szCs w:val="20"/>
              </w:rPr>
              <w:t> </w:t>
            </w:r>
          </w:p>
          <w:p w14:paraId="46ECC84E" w14:textId="77777777" w:rsidR="00CF2BA3" w:rsidRPr="00CF2BA3" w:rsidRDefault="00643021" w:rsidP="00CF2BA3">
            <w:pPr>
              <w:pStyle w:val="ListParagraph"/>
              <w:numPr>
                <w:ilvl w:val="0"/>
                <w:numId w:val="11"/>
              </w:numPr>
              <w:jc w:val="both"/>
              <w:rPr>
                <w:sz w:val="20"/>
                <w:szCs w:val="20"/>
              </w:rPr>
            </w:pPr>
            <m:oMath>
              <m:sSub>
                <m:sSubPr>
                  <m:ctrlPr>
                    <w:rPr>
                      <w:rFonts w:ascii="Cambria Math" w:hAnsi="Cambria Math"/>
                      <w:i/>
                      <w:sz w:val="20"/>
                      <w:szCs w:val="20"/>
                      <w:lang w:val="en-CA"/>
                    </w:rPr>
                  </m:ctrlPr>
                </m:sSubPr>
                <m:e>
                  <m:r>
                    <w:rPr>
                      <w:rFonts w:ascii="Cambria Math" w:hAnsi="Cambria Math"/>
                      <w:sz w:val="20"/>
                      <w:szCs w:val="20"/>
                      <w:lang w:val="en-CA"/>
                    </w:rPr>
                    <m:t>E</m:t>
                  </m:r>
                </m:e>
                <m:sub>
                  <m:r>
                    <w:rPr>
                      <w:rFonts w:ascii="Cambria Math" w:hAnsi="Cambria Math"/>
                      <w:sz w:val="20"/>
                      <w:szCs w:val="20"/>
                      <w:lang w:val="en-CA"/>
                    </w:rPr>
                    <m:t>i</m:t>
                  </m:r>
                </m:sub>
              </m:sSub>
              <m:r>
                <w:rPr>
                  <w:rFonts w:ascii="Cambria Math" w:hAnsi="Cambria Math"/>
                  <w:sz w:val="20"/>
                  <w:szCs w:val="20"/>
                  <w:lang w:val="en-CA"/>
                </w:rPr>
                <m:t>:</m:t>
              </m:r>
            </m:oMath>
            <w:r w:rsidR="00CF2BA3" w:rsidRPr="00CF2BA3">
              <w:rPr>
                <w:rFonts w:eastAsiaTheme="minorEastAsia"/>
                <w:sz w:val="20"/>
                <w:szCs w:val="20"/>
                <w:lang w:val="en-CA"/>
              </w:rPr>
              <w:t xml:space="preserve"> </w:t>
            </w:r>
            <w:r w:rsidR="00CF2BA3" w:rsidRPr="00CF2BA3">
              <w:rPr>
                <w:sz w:val="20"/>
                <w:szCs w:val="20"/>
                <w:lang w:val="en-CA"/>
              </w:rPr>
              <w:t xml:space="preserve">Emission factor for generator </w:t>
            </w:r>
            <w:r w:rsidR="00CF2BA3" w:rsidRPr="00CF2BA3">
              <w:rPr>
                <w:i/>
                <w:iCs/>
                <w:sz w:val="20"/>
                <w:szCs w:val="20"/>
                <w:lang w:val="en-CA"/>
              </w:rPr>
              <w:t>i</w:t>
            </w:r>
            <w:r w:rsidR="00CF2BA3" w:rsidRPr="00CF2BA3">
              <w:rPr>
                <w:sz w:val="20"/>
                <w:szCs w:val="20"/>
                <w:lang w:val="en-CA"/>
              </w:rPr>
              <w:t xml:space="preserve"> (tonnes CO</w:t>
            </w:r>
            <w:r w:rsidR="00CF2BA3" w:rsidRPr="00CF2BA3">
              <w:rPr>
                <w:sz w:val="20"/>
                <w:szCs w:val="20"/>
                <w:vertAlign w:val="subscript"/>
                <w:lang w:val="en-CA"/>
              </w:rPr>
              <w:t>2</w:t>
            </w:r>
            <w:r w:rsidR="00CF2BA3" w:rsidRPr="00CF2BA3">
              <w:rPr>
                <w:sz w:val="20"/>
                <w:szCs w:val="20"/>
                <w:lang w:val="en-CA"/>
              </w:rPr>
              <w:t>/ MWh)</w:t>
            </w:r>
            <w:r w:rsidR="00CF2BA3" w:rsidRPr="00CF2BA3">
              <w:rPr>
                <w:sz w:val="20"/>
                <w:szCs w:val="20"/>
              </w:rPr>
              <w:t> </w:t>
            </w:r>
          </w:p>
          <w:p w14:paraId="4EFFF161" w14:textId="77777777" w:rsidR="00CF2BA3" w:rsidRDefault="00CF2BA3" w:rsidP="00A55CD9">
            <w:pPr>
              <w:jc w:val="both"/>
              <w:rPr>
                <w:b/>
                <w:bCs/>
              </w:rPr>
            </w:pPr>
          </w:p>
        </w:tc>
      </w:tr>
    </w:tbl>
    <w:p w14:paraId="4BC68FD7" w14:textId="5AA48E6F" w:rsidR="00C53750" w:rsidRDefault="00C53750" w:rsidP="00C53750">
      <w:pPr>
        <w:jc w:val="both"/>
      </w:pPr>
      <w:r w:rsidRPr="00C53750">
        <w:t>With this, the model has 17,280 decision variables.</w:t>
      </w:r>
    </w:p>
    <w:p w14:paraId="01F8814B" w14:textId="0407A3ED" w:rsidR="00A37D9E" w:rsidRDefault="00A37D9E" w:rsidP="00C53750">
      <w:pPr>
        <w:jc w:val="both"/>
      </w:pPr>
      <w:r>
        <w:rPr>
          <w:b/>
          <w:bCs/>
          <w:i/>
          <w:iCs/>
        </w:rPr>
        <w:t>Constraints</w:t>
      </w:r>
      <w:r w:rsidRPr="001C2432">
        <w:rPr>
          <w:b/>
          <w:bCs/>
          <w:i/>
          <w:iCs/>
        </w:rPr>
        <w:t>:</w:t>
      </w:r>
    </w:p>
    <w:p w14:paraId="2AB33D74" w14:textId="164D8D78" w:rsidR="000B0396" w:rsidRPr="00CF2BA3" w:rsidRDefault="000B0396" w:rsidP="00CF2BA3">
      <w:pPr>
        <w:pStyle w:val="ListParagraph"/>
        <w:numPr>
          <w:ilvl w:val="0"/>
          <w:numId w:val="28"/>
        </w:numPr>
        <w:jc w:val="both"/>
        <w:rPr>
          <w:b/>
          <w:bCs/>
        </w:rPr>
      </w:pPr>
      <w:r w:rsidRPr="00083F07">
        <w:rPr>
          <w:b/>
          <w:bCs/>
        </w:rPr>
        <w:t>Demand Satisfaction Constraint</w:t>
      </w:r>
      <w:r w:rsidR="00CF2BA3">
        <w:rPr>
          <w:b/>
          <w:bCs/>
        </w:rPr>
        <w:t xml:space="preserve">: </w:t>
      </w:r>
      <w:r w:rsidR="009F28E9" w:rsidRPr="009F28E9">
        <w:t>Ensures that the total power generated by all generators in each time period meets the power demand for that period.</w:t>
      </w:r>
      <w:r w:rsidR="00083F07">
        <w:t xml:space="preserve"> </w:t>
      </w:r>
      <w:r w:rsidR="00083F07" w:rsidRPr="00083F07">
        <w:rPr>
          <w:lang w:val="en-CA"/>
        </w:rPr>
        <w:t xml:space="preserve">This constraint is vital for ensuring that we meet the electricity demand for each time period </w:t>
      </w:r>
      <w:r w:rsidR="00083F07" w:rsidRPr="00083F07">
        <w:rPr>
          <w:i/>
          <w:iCs/>
          <w:lang w:val="en-CA"/>
        </w:rPr>
        <w:t>t</w:t>
      </w:r>
      <w:r w:rsidR="00083F07" w:rsidRPr="00083F07">
        <w:rPr>
          <w:lang w:val="en-CA"/>
        </w:rPr>
        <w:t>.</w:t>
      </w:r>
    </w:p>
    <w:p w14:paraId="0FDBFF83" w14:textId="42A4BF56" w:rsidR="00083F07" w:rsidRPr="00C67232" w:rsidRDefault="00083F07" w:rsidP="00083F07">
      <w:pPr>
        <w:jc w:val="both"/>
      </w:pPr>
      <m:oMathPara>
        <m:oMath>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p</m:t>
                  </m:r>
                </m:e>
                <m:sub>
                  <m:r>
                    <w:rPr>
                      <w:rFonts w:ascii="Cambria Math" w:hAnsi="Cambria Math"/>
                    </w:rPr>
                    <m:t>i, 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∀t </m:t>
              </m:r>
            </m:e>
          </m:nary>
          <m:r>
            <w:rPr>
              <w:rFonts w:ascii="Cambria Math" w:hAnsi="Cambria Math"/>
            </w:rPr>
            <m:t>∈T</m:t>
          </m:r>
        </m:oMath>
      </m:oMathPara>
    </w:p>
    <w:p w14:paraId="23008B51" w14:textId="2D67F955" w:rsidR="004C752C" w:rsidRDefault="00614A93" w:rsidP="00634416">
      <w:pPr>
        <w:pStyle w:val="ListParagraph"/>
        <w:numPr>
          <w:ilvl w:val="0"/>
          <w:numId w:val="28"/>
        </w:numPr>
        <w:jc w:val="both"/>
      </w:pPr>
      <w:r w:rsidRPr="00096742">
        <w:rPr>
          <w:b/>
          <w:bCs/>
        </w:rPr>
        <w:t xml:space="preserve">Nuclear </w:t>
      </w:r>
      <w:r w:rsidR="00DF7C15" w:rsidRPr="00096742">
        <w:rPr>
          <w:b/>
          <w:bCs/>
        </w:rPr>
        <w:t>Plants are Always On</w:t>
      </w:r>
      <w:r w:rsidR="00CF2BA3" w:rsidRPr="00CF2BA3">
        <w:rPr>
          <w:b/>
          <w:bCs/>
        </w:rPr>
        <w:t xml:space="preserve">: </w:t>
      </w:r>
      <w:r w:rsidR="00F25837" w:rsidRPr="00F25837">
        <w:t xml:space="preserve">Nuclear power plants </w:t>
      </w:r>
      <w:r w:rsidR="00CF2BA3">
        <w:t>have</w:t>
      </w:r>
      <w:r w:rsidR="00F25837" w:rsidRPr="00F25837">
        <w:t xml:space="preserve"> operational constraints due to their design and safety requirements</w:t>
      </w:r>
      <w:r w:rsidR="005F2C1E">
        <w:t xml:space="preserve"> </w:t>
      </w:r>
      <w:sdt>
        <w:sdtPr>
          <w:rPr>
            <w:b/>
            <w:bCs/>
          </w:rPr>
          <w:id w:val="-2147191500"/>
          <w:citation/>
        </w:sdtPr>
        <w:sdtContent>
          <w:r w:rsidR="005F2C1E" w:rsidRPr="005F2C1E">
            <w:rPr>
              <w:b/>
              <w:bCs/>
            </w:rPr>
            <w:fldChar w:fldCharType="begin"/>
          </w:r>
          <w:r w:rsidR="005F2C1E" w:rsidRPr="005F2C1E">
            <w:rPr>
              <w:b/>
              <w:bCs/>
            </w:rPr>
            <w:instrText xml:space="preserve"> CITATION Iur19 \l 1033 </w:instrText>
          </w:r>
          <w:r w:rsidR="005F2C1E" w:rsidRPr="005F2C1E">
            <w:rPr>
              <w:b/>
              <w:bCs/>
            </w:rPr>
            <w:fldChar w:fldCharType="separate"/>
          </w:r>
          <w:r w:rsidR="00000000">
            <w:rPr>
              <w:noProof/>
            </w:rPr>
            <w:t>(Iurshina, Karpov, Kirkegaard, &amp; Semenov, 2019)</w:t>
          </w:r>
          <w:r w:rsidR="005F2C1E" w:rsidRPr="005F2C1E">
            <w:rPr>
              <w:b/>
              <w:bCs/>
            </w:rPr>
            <w:fldChar w:fldCharType="end"/>
          </w:r>
        </w:sdtContent>
      </w:sdt>
      <w:r w:rsidR="00F25837" w:rsidRPr="00F25837">
        <w:t>. Frequent startups and shutdowns are impractical because they incur significant costs</w:t>
      </w:r>
      <w:r w:rsidR="000E5A1E">
        <w:t xml:space="preserve"> and</w:t>
      </w:r>
      <w:r w:rsidR="00F25837" w:rsidRPr="00F25837">
        <w:t xml:space="preserve"> require extended preparation times</w:t>
      </w:r>
      <w:r w:rsidR="003E3D88">
        <w:t xml:space="preserve"> </w:t>
      </w:r>
      <w:sdt>
        <w:sdtPr>
          <w:id w:val="-915318501"/>
          <w:citation/>
        </w:sdtPr>
        <w:sdtContent>
          <w:r w:rsidR="003E3D88" w:rsidRPr="005F2C1E">
            <w:rPr>
              <w:b/>
              <w:bCs/>
            </w:rPr>
            <w:fldChar w:fldCharType="begin"/>
          </w:r>
          <w:r w:rsidR="003E3D88" w:rsidRPr="005F2C1E">
            <w:rPr>
              <w:b/>
              <w:bCs/>
            </w:rPr>
            <w:instrText xml:space="preserve"> CITATION Com20 \l 1033 </w:instrText>
          </w:r>
          <w:r w:rsidR="003E3D88" w:rsidRPr="005F2C1E">
            <w:rPr>
              <w:b/>
              <w:bCs/>
            </w:rPr>
            <w:fldChar w:fldCharType="separate"/>
          </w:r>
          <w:r w:rsidR="00000000">
            <w:rPr>
              <w:noProof/>
            </w:rPr>
            <w:t>(Comstock, 2020)</w:t>
          </w:r>
          <w:r w:rsidR="003E3D88" w:rsidRPr="005F2C1E">
            <w:rPr>
              <w:b/>
              <w:bCs/>
            </w:rPr>
            <w:fldChar w:fldCharType="end"/>
          </w:r>
        </w:sdtContent>
      </w:sdt>
      <w:r w:rsidR="00F25837" w:rsidRPr="00F25837">
        <w:t xml:space="preserve">. </w:t>
      </w:r>
      <w:r w:rsidR="004C752C" w:rsidRPr="004C752C">
        <w:t>Once active, they must remain operational at a baseline capacity, producing at least 75% of their maximum output</w:t>
      </w:r>
      <w:r w:rsidR="004C752C">
        <w:rPr>
          <w:rStyle w:val="FootnoteReference"/>
          <w:lang w:val="en-CA"/>
        </w:rPr>
        <w:footnoteReference w:id="5"/>
      </w:r>
      <w:r w:rsidR="004C752C" w:rsidRPr="004C752C">
        <w:t xml:space="preserve"> to ensure grid stability and efficiency.</w:t>
      </w:r>
      <w:r w:rsidR="00634416" w:rsidRPr="00634416">
        <w:rPr>
          <w:lang w:val="en-CA"/>
        </w:rPr>
        <w:t xml:space="preserve"> Incorporating this constraint ensures that the model does not unrealistically shut down nuclear plants for short-term cost savings, which would be infeasible in practice.</w:t>
      </w:r>
      <w:r w:rsidR="00634416" w:rsidRPr="00DA4FBF">
        <w:t> </w:t>
      </w:r>
    </w:p>
    <w:p w14:paraId="47B985F3" w14:textId="7DFEA23A" w:rsidR="005F2C1E" w:rsidRPr="00DA4FBF" w:rsidRDefault="00643021" w:rsidP="0057231B">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iCs/>
                </w:rPr>
              </m:ctrlPr>
            </m:e>
            <m:sub>
              <m:r>
                <w:rPr>
                  <w:rFonts w:ascii="Cambria Math" w:hAnsi="Cambria Math"/>
                </w:rPr>
                <m:t>i</m:t>
              </m:r>
            </m:sub>
          </m:sSub>
          <m: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​,∀t∈T</m:t>
          </m:r>
        </m:oMath>
      </m:oMathPara>
    </w:p>
    <w:p w14:paraId="10CD3BD6" w14:textId="47DE77E1" w:rsidR="00D217B7" w:rsidRPr="00634416" w:rsidRDefault="00681ADA" w:rsidP="00634416">
      <w:pPr>
        <w:pStyle w:val="ListParagraph"/>
        <w:numPr>
          <w:ilvl w:val="0"/>
          <w:numId w:val="28"/>
        </w:numPr>
        <w:jc w:val="both"/>
        <w:rPr>
          <w:rFonts w:eastAsiaTheme="minorEastAsia"/>
          <w:lang w:val="en-CA"/>
        </w:rPr>
      </w:pPr>
      <w:r w:rsidRPr="00D217B7">
        <w:rPr>
          <w:b/>
          <w:bCs/>
        </w:rPr>
        <w:t>Maximum and Minimum Power Generation Constraint</w:t>
      </w:r>
      <w:r w:rsidR="00CF2BA3">
        <w:rPr>
          <w:b/>
          <w:bCs/>
        </w:rPr>
        <w:t xml:space="preserve">: </w:t>
      </w:r>
      <w:r w:rsidR="00D217B7">
        <w:rPr>
          <w:lang w:val="en-CA"/>
        </w:rPr>
        <w:t>E</w:t>
      </w:r>
      <w:r w:rsidR="00D217B7" w:rsidRPr="00D217B7">
        <w:rPr>
          <w:lang w:val="en-CA"/>
        </w:rPr>
        <w:t>nsure</w:t>
      </w:r>
      <w:r w:rsidR="00D217B7">
        <w:rPr>
          <w:lang w:val="en-CA"/>
        </w:rPr>
        <w:t>s</w:t>
      </w:r>
      <w:r w:rsidR="00D217B7" w:rsidRPr="00D217B7">
        <w:rPr>
          <w:lang w:val="en-CA"/>
        </w:rPr>
        <w:t xml:space="preserve"> that generators operate within their permissible ranges during each time period. The power generated by a generator cannot exceed its maximum capacity </w:t>
      </w:r>
      <m:oMath>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i</m:t>
            </m:r>
          </m:sub>
        </m:sSub>
      </m:oMath>
      <w:r w:rsidR="00D217B7" w:rsidRPr="00D217B7">
        <w:rPr>
          <w:lang w:val="en-CA"/>
        </w:rPr>
        <w:t xml:space="preserve">. Additionally, certain generators such as nuclear plants need to operate above a certain threshold </w:t>
      </w:r>
      <m:oMath>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m:t>
            </m:r>
          </m:sub>
        </m:sSub>
      </m:oMath>
      <w:r w:rsidR="00D217B7">
        <w:rPr>
          <w:rFonts w:eastAsiaTheme="minorEastAsia"/>
          <w:lang w:val="en-CA"/>
        </w:rPr>
        <w:t>.</w:t>
      </w:r>
      <w:r w:rsidR="00634416" w:rsidRPr="00634416">
        <w:rPr>
          <w:rFonts w:eastAsiaTheme="minorEastAsia"/>
          <w:lang w:val="en-CA"/>
        </w:rPr>
        <w:t xml:space="preserve"> This constraint also ensures that when there is no power generated (</w:t>
      </w:r>
      <m:oMath>
        <m:sSub>
          <m:sSubPr>
            <m:ctrlPr>
              <w:rPr>
                <w:rFonts w:ascii="Cambria Math" w:eastAsiaTheme="minorEastAsia" w:hAnsi="Cambria Math"/>
                <w:i/>
                <w:lang w:val="en-CA"/>
              </w:rPr>
            </m:ctrlPr>
          </m:sSubPr>
          <m:e>
            <m:r>
              <w:rPr>
                <w:rFonts w:ascii="Cambria Math" w:eastAsiaTheme="minorEastAsia" w:hAnsi="Cambria Math"/>
                <w:lang w:val="en-CA"/>
              </w:rPr>
              <m:t>p</m:t>
            </m:r>
          </m:e>
          <m:sub>
            <m:r>
              <w:rPr>
                <w:rFonts w:ascii="Cambria Math" w:eastAsiaTheme="minorEastAsia" w:hAnsi="Cambria Math"/>
                <w:lang w:val="en-CA"/>
              </w:rPr>
              <m:t>i,t</m:t>
            </m:r>
          </m:sub>
        </m:sSub>
        <m:r>
          <w:rPr>
            <w:rFonts w:ascii="Cambria Math" w:eastAsiaTheme="minorEastAsia" w:hAnsi="Cambria Math"/>
            <w:lang w:val="en-CA"/>
          </w:rPr>
          <m:t>=0</m:t>
        </m:r>
      </m:oMath>
      <w:r w:rsidR="00634416" w:rsidRPr="00634416">
        <w:rPr>
          <w:rFonts w:eastAsiaTheme="minorEastAsia"/>
          <w:lang w:val="en-CA"/>
        </w:rPr>
        <w:t>), then the plant is turned off (</w:t>
      </w:r>
      <m:oMath>
        <m:sSub>
          <m:sSubPr>
            <m:ctrlPr>
              <w:rPr>
                <w:rFonts w:ascii="Cambria Math" w:eastAsiaTheme="minorEastAsia" w:hAnsi="Cambria Math"/>
                <w:i/>
                <w:lang w:val="en-CA"/>
              </w:rPr>
            </m:ctrlPr>
          </m:sSubPr>
          <m:e>
            <m:r>
              <w:rPr>
                <w:rFonts w:ascii="Cambria Math" w:eastAsiaTheme="minorEastAsia" w:hAnsi="Cambria Math"/>
                <w:lang w:val="en-CA"/>
              </w:rPr>
              <m:t>x</m:t>
            </m:r>
          </m:e>
          <m:sub>
            <m:r>
              <w:rPr>
                <w:rFonts w:ascii="Cambria Math" w:eastAsiaTheme="minorEastAsia" w:hAnsi="Cambria Math"/>
                <w:lang w:val="en-CA"/>
              </w:rPr>
              <m:t>i,t</m:t>
            </m:r>
          </m:sub>
        </m:sSub>
        <m:r>
          <w:rPr>
            <w:rFonts w:ascii="Cambria Math" w:eastAsiaTheme="minorEastAsia" w:hAnsi="Cambria Math"/>
            <w:lang w:val="en-CA"/>
          </w:rPr>
          <m:t>=0)</m:t>
        </m:r>
      </m:oMath>
      <w:r w:rsidR="00634416" w:rsidRPr="00634416">
        <w:rPr>
          <w:rFonts w:eastAsiaTheme="minorEastAsia"/>
          <w:lang w:val="en-CA"/>
        </w:rPr>
        <w:t>.</w:t>
      </w:r>
    </w:p>
    <w:p w14:paraId="326631C7" w14:textId="1ACD0A85" w:rsidR="00CB4EED" w:rsidRPr="009C576F" w:rsidRDefault="00AB13F6" w:rsidP="00CB4EE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i/>
                  <w:iCs/>
                </w:rPr>
              </m:ctrlPr>
            </m:e>
            <m:sub>
              <m:r>
                <w:rPr>
                  <w:rFonts w:ascii="Cambria Math" w:eastAsiaTheme="minorEastAsia" w:hAnsi="Cambria Math"/>
                </w:rPr>
                <m:t>i,t</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i/>
                  <w:iCs/>
                </w:rPr>
              </m:ctrlP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 t</m:t>
              </m:r>
            </m:sub>
          </m:sSub>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G,∀t</m:t>
          </m:r>
          <m:r>
            <w:rPr>
              <w:rFonts w:ascii="Cambria Math" w:eastAsiaTheme="minorEastAsia" w:hAnsi="Cambria Math"/>
            </w:rPr>
            <m:t>∈</m:t>
          </m:r>
          <m:r>
            <w:rPr>
              <w:rFonts w:ascii="Cambria Math" w:eastAsiaTheme="minorEastAsia" w:hAnsi="Cambria Math"/>
            </w:rPr>
            <m:t>T</m:t>
          </m:r>
        </m:oMath>
      </m:oMathPara>
    </w:p>
    <w:p w14:paraId="4FF93F69" w14:textId="60B00E2B" w:rsidR="00634416" w:rsidRPr="000F6DEE" w:rsidRDefault="001C3FC9" w:rsidP="002E78C9">
      <w:pPr>
        <w:pStyle w:val="ListParagraph"/>
        <w:numPr>
          <w:ilvl w:val="0"/>
          <w:numId w:val="28"/>
        </w:numPr>
        <w:jc w:val="both"/>
        <w:rPr>
          <w:b/>
          <w:bCs/>
        </w:rPr>
      </w:pPr>
      <w:r w:rsidRPr="00BA04B7">
        <w:rPr>
          <w:b/>
          <w:bCs/>
        </w:rPr>
        <w:t>Ramp-Up and Ramp-Down Rate Constraint</w:t>
      </w:r>
      <w:r w:rsidR="000F6DEE">
        <w:rPr>
          <w:b/>
          <w:bCs/>
        </w:rPr>
        <w:t xml:space="preserve">: </w:t>
      </w:r>
      <w:r w:rsidR="00634416" w:rsidRPr="00634416">
        <w:t xml:space="preserve">Power plants adjust generation levels gradually to avoid machinery stress and inefficiencies from rapid output changes (Kumar et al., 2012). To reflect this, we impose ramp-up (increasing power generation) and ramp-down (decreasing power generation) constraints, limiting hourly power changes to a percentage of the generator's maximum capacity </w:t>
      </w:r>
      <m:oMath>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i</m:t>
            </m:r>
          </m:sub>
        </m:sSub>
      </m:oMath>
      <w:r w:rsidR="00634416" w:rsidRPr="00634416">
        <w:t xml:space="preserve">, defined by its ramp rate </w:t>
      </w: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m:t>
            </m:r>
          </m:sub>
        </m:sSub>
        <m:r>
          <w:rPr>
            <w:rStyle w:val="FootnoteReference"/>
            <w:rFonts w:ascii="Cambria Math" w:hAnsi="Cambria Math"/>
            <w:i/>
            <w:lang w:val="en-CA"/>
          </w:rPr>
          <w:footnoteReference w:id="6"/>
        </m:r>
      </m:oMath>
      <w:r w:rsidR="00634416" w:rsidRPr="00634416">
        <w:t>. This ensures stable and efficient operations.</w:t>
      </w:r>
      <w:r w:rsidR="00BD0D45" w:rsidRPr="00BD0D45">
        <w:rPr>
          <w:lang w:val="en-CA"/>
        </w:rPr>
        <w:t xml:space="preserve"> </w:t>
      </w:r>
      <w:r w:rsidR="00BD0D45" w:rsidRPr="001205CB">
        <w:rPr>
          <w:lang w:val="en-CA"/>
        </w:rPr>
        <w:t xml:space="preserve">For a generator </w:t>
      </w:r>
      <w:r w:rsidR="00BD0D45" w:rsidRPr="001205CB">
        <w:rPr>
          <w:i/>
          <w:iCs/>
          <w:lang w:val="en-CA"/>
        </w:rPr>
        <w:t>i</w:t>
      </w:r>
      <w:r w:rsidR="00BD0D45" w:rsidRPr="001205CB">
        <w:rPr>
          <w:lang w:val="en-CA"/>
        </w:rPr>
        <w:t xml:space="preserve">, the change in power generation between hour </w:t>
      </w:r>
      <w:r w:rsidR="00BD0D45" w:rsidRPr="001205CB">
        <w:rPr>
          <w:i/>
          <w:iCs/>
          <w:lang w:val="en-CA"/>
        </w:rPr>
        <w:t>h</w:t>
      </w:r>
      <w:r w:rsidR="00BD0D45" w:rsidRPr="001205CB">
        <w:rPr>
          <w:lang w:val="en-CA"/>
        </w:rPr>
        <w:t xml:space="preserve"> and </w:t>
      </w:r>
      <w:r w:rsidR="00BD0D45" w:rsidRPr="001205CB">
        <w:rPr>
          <w:i/>
          <w:iCs/>
          <w:lang w:val="en-CA"/>
        </w:rPr>
        <w:t>h − 1</w:t>
      </w:r>
      <w:r w:rsidR="00BD0D45" w:rsidRPr="001205CB">
        <w:rPr>
          <w:lang w:val="en-CA"/>
        </w:rPr>
        <w:t xml:space="preserve"> is constrained by:</w:t>
      </w:r>
      <w:r w:rsidR="00BD0D45" w:rsidRPr="001205CB">
        <w:t> </w:t>
      </w:r>
    </w:p>
    <w:p w14:paraId="3407AF15" w14:textId="7D23E113" w:rsidR="005D7A6A" w:rsidRPr="005D7A6A" w:rsidRDefault="005D7A6A" w:rsidP="005D7A6A">
      <w:pPr>
        <w:jc w:val="both"/>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w:rPr>
              <w:rFonts w:ascii="Cambria Math" w:hAnsi="Cambria Math"/>
            </w:rPr>
            <m:t>​∀i∈G</m:t>
          </m:r>
          <m:r>
            <w:rPr>
              <w:rFonts w:ascii="Cambria Math" w:hAnsi="Cambria Math"/>
            </w:rPr>
            <m:t xml:space="preserve">, </m:t>
          </m:r>
          <m:r>
            <w:rPr>
              <w:rFonts w:ascii="Cambria Math" w:hAnsi="Cambria Math"/>
            </w:rPr>
            <m:t>h&gt;1</m:t>
          </m:r>
        </m:oMath>
      </m:oMathPara>
    </w:p>
    <w:p w14:paraId="35A76EC5" w14:textId="1B54226A" w:rsidR="00567581" w:rsidRPr="00567581" w:rsidRDefault="00BA04B7" w:rsidP="000F6DEE">
      <w:pPr>
        <w:pStyle w:val="ListParagraph"/>
        <w:numPr>
          <w:ilvl w:val="0"/>
          <w:numId w:val="28"/>
        </w:numPr>
        <w:jc w:val="both"/>
        <w:rPr>
          <w:rFonts w:eastAsiaTheme="minorEastAsia"/>
          <w:b/>
          <w:bCs/>
        </w:rPr>
      </w:pPr>
      <w:r w:rsidRPr="00BA04B7">
        <w:rPr>
          <w:rFonts w:eastAsiaTheme="minorEastAsia"/>
          <w:b/>
          <w:bCs/>
        </w:rPr>
        <w:t>Logical Consistency of On</w:t>
      </w:r>
      <w:r w:rsidR="000F6DEE" w:rsidRPr="000F6DEE">
        <w:rPr>
          <w:rFonts w:eastAsiaTheme="minorEastAsia"/>
          <w:b/>
          <w:bCs/>
        </w:rPr>
        <w:t xml:space="preserve"> </w:t>
      </w:r>
      <w:r w:rsidRPr="00BA04B7">
        <w:rPr>
          <w:rFonts w:eastAsiaTheme="minorEastAsia"/>
          <w:b/>
          <w:bCs/>
        </w:rPr>
        <w:t>/ Off Transitions</w:t>
      </w:r>
      <w:r w:rsidR="000F6DEE" w:rsidRPr="000F6DEE">
        <w:rPr>
          <w:rFonts w:eastAsiaTheme="minorEastAsia"/>
          <w:b/>
          <w:bCs/>
        </w:rPr>
        <w:t xml:space="preserve">: </w:t>
      </w:r>
      <w:r w:rsidR="00567581">
        <w:rPr>
          <w:lang w:val="en-CA"/>
        </w:rPr>
        <w:t>E</w:t>
      </w:r>
      <w:r w:rsidR="00567581" w:rsidRPr="00567581">
        <w:rPr>
          <w:lang w:val="en-CA"/>
        </w:rPr>
        <w:t xml:space="preserve">nsures that when a generator is switched on during a specific time period, it is actively on, and when it is switched </w:t>
      </w:r>
      <w:r w:rsidR="00567581" w:rsidRPr="00567581">
        <w:rPr>
          <w:i/>
          <w:iCs/>
          <w:lang w:val="en-CA"/>
        </w:rPr>
        <w:t>off</w:t>
      </w:r>
      <w:r w:rsidR="00567581" w:rsidRPr="00567581">
        <w:rPr>
          <w:lang w:val="en-CA"/>
        </w:rPr>
        <w:t>, it is not.</w:t>
      </w:r>
      <w:r w:rsidR="003F6B30">
        <w:rPr>
          <w:lang w:val="en-CA"/>
        </w:rPr>
        <w:t xml:space="preserve"> </w:t>
      </w:r>
      <w:r w:rsidR="00B33550">
        <w:rPr>
          <w:lang w:val="en-CA"/>
        </w:rPr>
        <w:t xml:space="preserve">Hence, </w:t>
      </w:r>
      <w:r w:rsidR="00B33550" w:rsidRPr="00B33550">
        <w:t>a generator can only start up or shut down if it is changing its online status.</w:t>
      </w:r>
      <w:r w:rsidR="00B33550">
        <w:rPr>
          <w:lang w:val="en-CA"/>
        </w:rPr>
        <w:t xml:space="preserve"> </w:t>
      </w:r>
      <w:r w:rsidR="00567581" w:rsidRPr="00567581">
        <w:rPr>
          <w:lang w:val="en-CA"/>
        </w:rPr>
        <w:t>This helps maintain the logical consistency of the model.</w:t>
      </w:r>
      <w:r w:rsidR="000F6DEE">
        <w:rPr>
          <w:lang w:val="en-CA"/>
        </w:rPr>
        <w:t xml:space="preserve"> </w:t>
      </w:r>
      <w:r w:rsidR="00567581" w:rsidRPr="00567581">
        <w:rPr>
          <w:lang w:val="en-CA"/>
        </w:rPr>
        <w:t xml:space="preserve">If the generator is switched </w:t>
      </w:r>
      <w:r w:rsidR="00567581" w:rsidRPr="00567581">
        <w:rPr>
          <w:i/>
          <w:iCs/>
          <w:lang w:val="en-CA"/>
        </w:rPr>
        <w:t>on</w:t>
      </w:r>
      <w:r w:rsidR="00567581" w:rsidRPr="00567581">
        <w:rPr>
          <w:lang w:val="en-CA"/>
        </w:rPr>
        <w:t> </w:t>
      </w:r>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i,t</m:t>
            </m:r>
          </m:sub>
        </m:sSub>
        <m:r>
          <w:rPr>
            <w:rFonts w:ascii="Cambria Math" w:hAnsi="Cambria Math"/>
            <w:lang w:val="en-CA"/>
          </w:rPr>
          <m:t>=1</m:t>
        </m:r>
      </m:oMath>
      <w:r w:rsidR="00567581" w:rsidRPr="00567581">
        <w:rPr>
          <w:lang w:val="en-CA"/>
        </w:rPr>
        <w:t xml:space="preserve">, it must also be </w:t>
      </w:r>
      <w:r w:rsidR="00567581" w:rsidRPr="00567581">
        <w:rPr>
          <w:i/>
          <w:iCs/>
          <w:lang w:val="en-CA"/>
        </w:rPr>
        <w:t>on</w:t>
      </w:r>
      <w:r w:rsidR="00567581" w:rsidRPr="00567581">
        <w:rPr>
          <w:lang w:val="en-CA"/>
        </w:rPr>
        <w:t xml:space="preserve">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i,t</m:t>
            </m:r>
          </m:sub>
        </m:sSub>
        <m:r>
          <w:rPr>
            <w:rFonts w:ascii="Cambria Math" w:hAnsi="Cambria Math"/>
            <w:lang w:val="en-CA"/>
          </w:rPr>
          <m:t>=1</m:t>
        </m:r>
      </m:oMath>
      <w:r w:rsidR="00567581" w:rsidRPr="00567581">
        <w:rPr>
          <w:lang w:val="en-CA"/>
        </w:rPr>
        <w:t>.</w:t>
      </w:r>
      <w:r w:rsidR="000F6DEE">
        <w:rPr>
          <w:lang w:val="en-CA"/>
        </w:rPr>
        <w:t xml:space="preserve"> </w:t>
      </w:r>
      <w:r w:rsidR="00567581" w:rsidRPr="00567581">
        <w:rPr>
          <w:lang w:val="en-CA"/>
        </w:rPr>
        <w:t xml:space="preserve">If the generator is switched </w:t>
      </w:r>
      <w:r w:rsidR="00567581" w:rsidRPr="00567581">
        <w:rPr>
          <w:i/>
          <w:iCs/>
          <w:lang w:val="en-CA"/>
        </w:rPr>
        <w:t>off</w:t>
      </w:r>
      <w:r w:rsidR="00567581" w:rsidRPr="00567581">
        <w:rPr>
          <w:lang w:val="en-CA"/>
        </w:rPr>
        <w:t xml:space="preserve"> </w:t>
      </w:r>
      <m:oMath>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i,t</m:t>
            </m:r>
          </m:sub>
        </m:sSub>
        <m:r>
          <w:rPr>
            <w:rFonts w:ascii="Cambria Math" w:hAnsi="Cambria Math"/>
            <w:lang w:val="en-CA"/>
          </w:rPr>
          <m:t>=</m:t>
        </m:r>
        <m:r>
          <w:rPr>
            <w:rFonts w:ascii="Cambria Math" w:hAnsi="Cambria Math"/>
            <w:lang w:val="en-CA"/>
          </w:rPr>
          <m:t>0</m:t>
        </m:r>
      </m:oMath>
      <w:r w:rsidR="00567581" w:rsidRPr="00567581">
        <w:rPr>
          <w:lang w:val="en-CA"/>
        </w:rPr>
        <w:t xml:space="preserve">, it must also be </w:t>
      </w:r>
      <w:r w:rsidR="00567581" w:rsidRPr="00567581">
        <w:rPr>
          <w:i/>
          <w:iCs/>
          <w:lang w:val="en-CA"/>
        </w:rPr>
        <w:t>off</w:t>
      </w:r>
      <w:r w:rsidR="007551C3">
        <w:rPr>
          <w:i/>
          <w:iCs/>
          <w:lang w:val="en-CA"/>
        </w:rPr>
        <w:t xml:space="preserve">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i,t</m:t>
            </m:r>
          </m:sub>
        </m:sSub>
        <m:r>
          <w:rPr>
            <w:rFonts w:ascii="Cambria Math" w:hAnsi="Cambria Math"/>
            <w:lang w:val="en-CA"/>
          </w:rPr>
          <m:t>=0</m:t>
        </m:r>
      </m:oMath>
      <w:r w:rsidR="00B33550">
        <w:t>.</w:t>
      </w:r>
    </w:p>
    <w:p w14:paraId="55C313A4" w14:textId="2AEAFAF7" w:rsidR="00BA04B7" w:rsidRPr="0032707B" w:rsidRDefault="00AD3613" w:rsidP="00AD3613">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z</m:t>
              </m:r>
            </m:e>
            <m:sub>
              <m:r>
                <w:rPr>
                  <w:rFonts w:ascii="Cambria Math" w:hAnsi="Cambria Math"/>
                </w:rPr>
                <m:t>i,t</m:t>
              </m:r>
            </m:sub>
          </m:sSub>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iCs/>
                </w:rPr>
              </m:ctrlPr>
            </m:e>
            <m:sub>
              <m:r>
                <w:rPr>
                  <w:rFonts w:ascii="Cambria Math" w:hAnsi="Cambria Math"/>
                </w:rPr>
                <m:t>i,t</m:t>
              </m:r>
            </m:sub>
          </m:sSub>
          <m:r>
            <w:rPr>
              <w:rFonts w:ascii="Cambria Math" w:hAnsi="Cambria Math"/>
            </w:rPr>
            <m:t xml:space="preserve">          </m:t>
          </m:r>
          <m:r>
            <w:rPr>
              <w:rFonts w:ascii="Cambria Math" w:hAnsi="Cambria Math"/>
            </w:rPr>
            <m:t>∀i∈G,∀t∈T</m:t>
          </m:r>
        </m:oMath>
      </m:oMathPara>
    </w:p>
    <w:p w14:paraId="59B4A80F" w14:textId="4806DA64" w:rsidR="00A978F2" w:rsidRPr="00A978F2" w:rsidRDefault="001148A3" w:rsidP="00F96580">
      <w:pPr>
        <w:pStyle w:val="ListParagraph"/>
        <w:numPr>
          <w:ilvl w:val="0"/>
          <w:numId w:val="28"/>
        </w:numPr>
        <w:jc w:val="both"/>
        <w:rPr>
          <w:rFonts w:eastAsiaTheme="minorEastAsia"/>
          <w:b/>
          <w:bCs/>
        </w:rPr>
      </w:pPr>
      <w:r w:rsidRPr="00E14B83">
        <w:rPr>
          <w:rFonts w:eastAsiaTheme="minorEastAsia"/>
          <w:b/>
          <w:bCs/>
          <w:lang w:val="en-CA"/>
        </w:rPr>
        <w:t xml:space="preserve">Linking Start up and Shutdown variables to </w:t>
      </w:r>
      <w:r w:rsidR="00E14B83">
        <w:rPr>
          <w:rFonts w:eastAsiaTheme="minorEastAsia"/>
          <w:b/>
          <w:bCs/>
          <w:lang w:val="en-CA"/>
        </w:rPr>
        <w:t>O</w:t>
      </w:r>
      <w:r w:rsidRPr="00E14B83">
        <w:rPr>
          <w:rFonts w:eastAsiaTheme="minorEastAsia"/>
          <w:b/>
          <w:bCs/>
          <w:lang w:val="en-CA"/>
        </w:rPr>
        <w:t>n</w:t>
      </w:r>
      <w:r w:rsidR="00233C23">
        <w:rPr>
          <w:rFonts w:eastAsiaTheme="minorEastAsia"/>
          <w:b/>
          <w:bCs/>
          <w:lang w:val="en-CA"/>
        </w:rPr>
        <w:t xml:space="preserve"> </w:t>
      </w:r>
      <w:r w:rsidRPr="00E14B83">
        <w:rPr>
          <w:rFonts w:eastAsiaTheme="minorEastAsia"/>
          <w:b/>
          <w:bCs/>
          <w:lang w:val="en-CA"/>
        </w:rPr>
        <w:t>/</w:t>
      </w:r>
      <w:r w:rsidR="00E14B83">
        <w:rPr>
          <w:rFonts w:eastAsiaTheme="minorEastAsia"/>
          <w:b/>
          <w:bCs/>
          <w:lang w:val="en-CA"/>
        </w:rPr>
        <w:t xml:space="preserve"> O</w:t>
      </w:r>
      <w:r w:rsidRPr="00E14B83">
        <w:rPr>
          <w:rFonts w:eastAsiaTheme="minorEastAsia"/>
          <w:b/>
          <w:bCs/>
          <w:lang w:val="en-CA"/>
        </w:rPr>
        <w:t xml:space="preserve">ff </w:t>
      </w:r>
      <w:r w:rsidR="00E14B83">
        <w:rPr>
          <w:rFonts w:eastAsiaTheme="minorEastAsia"/>
          <w:b/>
          <w:bCs/>
          <w:lang w:val="en-CA"/>
        </w:rPr>
        <w:t>V</w:t>
      </w:r>
      <w:r w:rsidRPr="00E14B83">
        <w:rPr>
          <w:rFonts w:eastAsiaTheme="minorEastAsia"/>
          <w:b/>
          <w:bCs/>
          <w:lang w:val="en-CA"/>
        </w:rPr>
        <w:t>ariables</w:t>
      </w:r>
      <w:r w:rsidRPr="00E14B83">
        <w:rPr>
          <w:rFonts w:eastAsiaTheme="minorEastAsia"/>
          <w:b/>
          <w:bCs/>
        </w:rPr>
        <w:t> Constraint</w:t>
      </w:r>
      <w:r w:rsidR="000F6DEE" w:rsidRPr="000F6DEE">
        <w:rPr>
          <w:rFonts w:eastAsiaTheme="minorEastAsia"/>
          <w:b/>
          <w:bCs/>
        </w:rPr>
        <w:t xml:space="preserve">: </w:t>
      </w:r>
      <w:r w:rsidR="00A978F2" w:rsidRPr="00A978F2">
        <w:rPr>
          <w:lang w:val="en-CA"/>
        </w:rPr>
        <w:t>This constraint links the startup</w:t>
      </w:r>
      <w:r w:rsidR="006A6942">
        <w:rPr>
          <w:lang w:val="en-CA"/>
        </w:rPr>
        <w:t>,</w:t>
      </w:r>
      <w:r w:rsidR="00A978F2" w:rsidRPr="00A978F2">
        <w:rPr>
          <w:lang w:val="en-CA"/>
        </w:rPr>
        <w:t xml:space="preserve"> </w:t>
      </w:r>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i,t</m:t>
            </m:r>
          </m:sub>
        </m:sSub>
      </m:oMath>
      <w:r w:rsidR="006A6942">
        <w:rPr>
          <w:rFonts w:eastAsiaTheme="minorEastAsia"/>
          <w:lang w:val="en-CA"/>
        </w:rPr>
        <w:t>,</w:t>
      </w:r>
      <w:r w:rsidR="00A978F2">
        <w:rPr>
          <w:lang w:val="en-CA"/>
        </w:rPr>
        <w:t xml:space="preserve"> </w:t>
      </w:r>
      <w:r w:rsidR="00A978F2" w:rsidRPr="00A978F2">
        <w:rPr>
          <w:lang w:val="en-CA"/>
        </w:rPr>
        <w:t>and shutdown</w:t>
      </w:r>
      <w:r w:rsidR="006A6942">
        <w:rPr>
          <w:lang w:val="en-CA"/>
        </w:rPr>
        <w:t xml:space="preserve">, </w:t>
      </w:r>
      <m:oMath>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i,t</m:t>
            </m:r>
          </m:sub>
        </m:sSub>
      </m:oMath>
      <w:r w:rsidR="006A6942">
        <w:rPr>
          <w:rFonts w:eastAsiaTheme="minorEastAsia"/>
          <w:lang w:val="en-CA"/>
        </w:rPr>
        <w:t>,</w:t>
      </w:r>
      <w:r w:rsidR="00A978F2" w:rsidRPr="00A978F2">
        <w:rPr>
          <w:lang w:val="en-CA"/>
        </w:rPr>
        <w:t xml:space="preserve"> binary variables to the </w:t>
      </w:r>
      <w:r w:rsidR="00A978F2" w:rsidRPr="00A978F2">
        <w:rPr>
          <w:i/>
          <w:iCs/>
          <w:lang w:val="en-CA"/>
        </w:rPr>
        <w:t>on</w:t>
      </w:r>
      <w:r w:rsidR="00852261">
        <w:rPr>
          <w:i/>
          <w:iCs/>
          <w:lang w:val="en-CA"/>
        </w:rPr>
        <w:t>line</w:t>
      </w:r>
      <w:r w:rsidR="00852261">
        <w:rPr>
          <w:lang w:val="en-CA"/>
        </w:rPr>
        <w:t>,</w:t>
      </w:r>
      <w:r w:rsidR="00A978F2" w:rsidRPr="00A978F2">
        <w:rPr>
          <w:lang w:val="en-CA"/>
        </w:rPr>
        <w:t xml:space="preserve">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i,t</m:t>
            </m:r>
          </m:sub>
        </m:sSub>
      </m:oMath>
      <w:r w:rsidR="00852261">
        <w:rPr>
          <w:rFonts w:eastAsiaTheme="minorEastAsia"/>
          <w:lang w:val="en-CA"/>
        </w:rPr>
        <w:t>,</w:t>
      </w:r>
      <w:r w:rsidR="00A978F2" w:rsidRPr="00A978F2">
        <w:rPr>
          <w:lang w:val="en-CA"/>
        </w:rPr>
        <w:t xml:space="preserve"> variable. It ensures consistency between the state of a generator in consecutive time periods. Specifically</w:t>
      </w:r>
      <w:r w:rsidR="00F96580">
        <w:rPr>
          <w:lang w:val="en-CA"/>
        </w:rPr>
        <w:t>, i</w:t>
      </w:r>
      <w:r w:rsidR="00A978F2" w:rsidRPr="000F6DEE">
        <w:rPr>
          <w:lang w:val="en-CA"/>
        </w:rPr>
        <w:t>f</w:t>
      </w:r>
      <w:r w:rsidR="00A978F2" w:rsidRPr="00A978F2">
        <w:rPr>
          <w:lang w:val="en-CA"/>
        </w:rPr>
        <w:t xml:space="preserve"> a generator is turned </w:t>
      </w:r>
      <w:r w:rsidR="00A978F2" w:rsidRPr="00A978F2">
        <w:rPr>
          <w:i/>
          <w:iCs/>
          <w:lang w:val="en-CA"/>
        </w:rPr>
        <w:t>off</w:t>
      </w:r>
      <w:r w:rsidR="00A978F2" w:rsidRPr="00A978F2">
        <w:rPr>
          <w:lang w:val="en-CA"/>
        </w:rPr>
        <w:t xml:space="preserve"> at hour </w:t>
      </w:r>
      <w:r w:rsidR="00A978F2" w:rsidRPr="00A978F2">
        <w:rPr>
          <w:i/>
          <w:iCs/>
          <w:lang w:val="en-CA"/>
        </w:rPr>
        <w:t>t−1</w:t>
      </w:r>
      <w:r w:rsidR="00A978F2" w:rsidRPr="00A978F2">
        <w:rPr>
          <w:lang w:val="en-CA"/>
        </w:rPr>
        <w:t xml:space="preserve"> and turned </w:t>
      </w:r>
      <w:r w:rsidR="00A978F2" w:rsidRPr="00A978F2">
        <w:rPr>
          <w:i/>
          <w:iCs/>
          <w:lang w:val="en-CA"/>
        </w:rPr>
        <w:t>on</w:t>
      </w:r>
      <w:r w:rsidR="00A978F2" w:rsidRPr="00A978F2">
        <w:rPr>
          <w:lang w:val="en-CA"/>
        </w:rPr>
        <w:t xml:space="preserve"> at hour </w:t>
      </w:r>
      <w:r w:rsidR="00A978F2" w:rsidRPr="00A978F2">
        <w:rPr>
          <w:i/>
          <w:iCs/>
          <w:lang w:val="en-CA"/>
        </w:rPr>
        <w:t>t</w:t>
      </w:r>
      <w:r w:rsidR="00A978F2" w:rsidRPr="00A978F2">
        <w:rPr>
          <w:lang w:val="en-CA"/>
        </w:rPr>
        <w:t>, the startup variable</w:t>
      </w:r>
      <w:r w:rsidR="00061BA5" w:rsidRPr="00A978F2">
        <w:rPr>
          <w:lang w:val="en-CA"/>
        </w:rPr>
        <w:t xml:space="preserve"> </w:t>
      </w:r>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i,t</m:t>
            </m:r>
          </m:sub>
        </m:sSub>
      </m:oMath>
      <w:r w:rsidR="00061BA5">
        <w:rPr>
          <w:rFonts w:eastAsiaTheme="minorEastAsia"/>
          <w:lang w:val="en-CA"/>
        </w:rPr>
        <w:t xml:space="preserve"> </w:t>
      </w:r>
      <w:r w:rsidR="00A978F2" w:rsidRPr="00A978F2">
        <w:rPr>
          <w:lang w:val="en-CA"/>
        </w:rPr>
        <w:t>is set to 1.</w:t>
      </w:r>
      <w:r w:rsidR="00A978F2" w:rsidRPr="00A978F2">
        <w:t> </w:t>
      </w:r>
      <w:r w:rsidR="00A978F2" w:rsidRPr="00A978F2">
        <w:rPr>
          <w:lang w:val="en-CA"/>
        </w:rPr>
        <w:t xml:space="preserve">If a generator is turned </w:t>
      </w:r>
      <w:r w:rsidR="00A978F2" w:rsidRPr="00A978F2">
        <w:rPr>
          <w:i/>
          <w:iCs/>
          <w:lang w:val="en-CA"/>
        </w:rPr>
        <w:t>on</w:t>
      </w:r>
      <w:r w:rsidR="00A978F2" w:rsidRPr="00A978F2">
        <w:rPr>
          <w:lang w:val="en-CA"/>
        </w:rPr>
        <w:t xml:space="preserve"> at hour </w:t>
      </w:r>
      <w:r w:rsidR="00A978F2" w:rsidRPr="00A978F2">
        <w:rPr>
          <w:i/>
          <w:iCs/>
          <w:lang w:val="en-CA"/>
        </w:rPr>
        <w:t>t−1</w:t>
      </w:r>
      <w:r w:rsidR="00A978F2" w:rsidRPr="00A978F2">
        <w:rPr>
          <w:lang w:val="en-CA"/>
        </w:rPr>
        <w:t xml:space="preserve"> and turned </w:t>
      </w:r>
      <w:r w:rsidR="00A978F2" w:rsidRPr="00A978F2">
        <w:rPr>
          <w:i/>
          <w:iCs/>
          <w:lang w:val="en-CA"/>
        </w:rPr>
        <w:t>off</w:t>
      </w:r>
      <w:r w:rsidR="00A978F2" w:rsidRPr="00A978F2">
        <w:rPr>
          <w:lang w:val="en-CA"/>
        </w:rPr>
        <w:t xml:space="preserve"> at hour </w:t>
      </w:r>
      <w:r w:rsidR="00A978F2" w:rsidRPr="00A978F2">
        <w:rPr>
          <w:i/>
          <w:iCs/>
          <w:lang w:val="en-CA"/>
        </w:rPr>
        <w:t>t</w:t>
      </w:r>
      <w:r w:rsidR="00A978F2" w:rsidRPr="00A978F2">
        <w:rPr>
          <w:lang w:val="en-CA"/>
        </w:rPr>
        <w:t xml:space="preserve">, the shutdown variable </w:t>
      </w:r>
      <m:oMath>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i,t</m:t>
            </m:r>
          </m:sub>
        </m:sSub>
      </m:oMath>
      <w:r w:rsidR="00061BA5">
        <w:rPr>
          <w:rFonts w:eastAsiaTheme="minorEastAsia"/>
          <w:lang w:val="en-CA"/>
        </w:rPr>
        <w:t xml:space="preserve"> </w:t>
      </w:r>
      <w:r w:rsidR="00A978F2" w:rsidRPr="00A978F2">
        <w:rPr>
          <w:lang w:val="en-CA"/>
        </w:rPr>
        <w:t>is set to 1.</w:t>
      </w:r>
      <w:r w:rsidR="00F96580">
        <w:rPr>
          <w:lang w:val="en-CA"/>
        </w:rPr>
        <w:t xml:space="preserve"> </w:t>
      </w:r>
      <w:r w:rsidR="00A978F2" w:rsidRPr="00A978F2">
        <w:rPr>
          <w:lang w:val="en-CA"/>
        </w:rPr>
        <w:t xml:space="preserve">If there is no change in the generator's state, both </w:t>
      </w:r>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i,t</m:t>
            </m:r>
          </m:sub>
        </m:sSub>
      </m:oMath>
      <w:r w:rsidR="005E5BC3" w:rsidRPr="005E5BC3">
        <w:rPr>
          <w:rFonts w:eastAsiaTheme="minorEastAsia"/>
          <w:lang w:val="en-CA"/>
        </w:rPr>
        <w:t xml:space="preserve"> </w:t>
      </w:r>
      <w:r w:rsidR="00A978F2" w:rsidRPr="00A978F2">
        <w:rPr>
          <w:lang w:val="en-CA"/>
        </w:rPr>
        <w:t xml:space="preserve">and </w:t>
      </w:r>
      <m:oMath>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i,t</m:t>
            </m:r>
          </m:sub>
        </m:sSub>
      </m:oMath>
      <w:r w:rsidR="005E5BC3">
        <w:rPr>
          <w:rFonts w:eastAsiaTheme="minorEastAsia"/>
          <w:lang w:val="en-CA"/>
        </w:rPr>
        <w:t xml:space="preserve"> </w:t>
      </w:r>
      <w:r w:rsidR="00A978F2" w:rsidRPr="00A978F2">
        <w:rPr>
          <w:lang w:val="en-CA"/>
        </w:rPr>
        <w:t>are set to 0.</w:t>
      </w:r>
      <w:r w:rsidR="00A978F2" w:rsidRPr="00A978F2">
        <w:t> </w:t>
      </w:r>
    </w:p>
    <w:p w14:paraId="1A8C541F" w14:textId="1B2EBB62" w:rsidR="001148A3" w:rsidRPr="009F4E0E" w:rsidRDefault="00DD44DC" w:rsidP="00DD44DC">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iCs/>
                </w:rPr>
              </m:ctrlP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i,t-1</m:t>
              </m:r>
            </m:sub>
          </m:sSub>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G,∀t</m:t>
          </m:r>
          <m:r>
            <w:rPr>
              <w:rFonts w:ascii="Cambria Math" w:hAnsi="Cambria Math"/>
            </w:rPr>
            <m:t>&gt;</m:t>
          </m:r>
          <m:r>
            <w:rPr>
              <w:rFonts w:ascii="Cambria Math" w:hAnsi="Cambria Math"/>
            </w:rPr>
            <m:t>1</m:t>
          </m:r>
        </m:oMath>
      </m:oMathPara>
    </w:p>
    <w:p w14:paraId="2767A0F4" w14:textId="538A5AD7" w:rsidR="009F4E0E" w:rsidRDefault="009F4E0E" w:rsidP="009F4E0E">
      <w:pPr>
        <w:jc w:val="both"/>
      </w:pPr>
      <w:r w:rsidRPr="009F4E0E">
        <w:rPr>
          <w:lang w:val="en-CA"/>
        </w:rPr>
        <w:t>This constraint is crucial for modeling the operational dynamics of generators, ensuring that startups and shutdowns are correctly captured and penalized through their associated costs in the objective function.</w:t>
      </w:r>
    </w:p>
    <w:p w14:paraId="64035E1E" w14:textId="0C030F29" w:rsidR="000D07EC" w:rsidRPr="000D07EC" w:rsidRDefault="000D07EC" w:rsidP="000D07EC">
      <w:pPr>
        <w:pStyle w:val="ListParagraph"/>
        <w:numPr>
          <w:ilvl w:val="0"/>
          <w:numId w:val="28"/>
        </w:numPr>
        <w:jc w:val="both"/>
        <w:rPr>
          <w:b/>
          <w:bCs/>
        </w:rPr>
      </w:pPr>
      <w:r w:rsidRPr="000D07EC">
        <w:rPr>
          <w:b/>
          <w:bCs/>
          <w:lang w:val="en-CA"/>
        </w:rPr>
        <w:t>Carbon Emission Limit</w:t>
      </w:r>
      <w:r w:rsidRPr="000D07EC">
        <w:rPr>
          <w:b/>
          <w:bCs/>
        </w:rPr>
        <w:t> </w:t>
      </w:r>
      <w:r w:rsidR="00403681">
        <w:rPr>
          <w:b/>
          <w:bCs/>
        </w:rPr>
        <w:t>Constraint</w:t>
      </w:r>
      <w:r w:rsidR="00F96580">
        <w:rPr>
          <w:b/>
          <w:bCs/>
        </w:rPr>
        <w:t xml:space="preserve">: </w:t>
      </w:r>
      <w:r w:rsidR="00F96580">
        <w:rPr>
          <w:lang w:val="en-CA"/>
        </w:rPr>
        <w:t>To ensure</w:t>
      </w:r>
      <w:r w:rsidRPr="000D07EC">
        <w:rPr>
          <w:lang w:val="en-CA"/>
        </w:rPr>
        <w:t xml:space="preserve"> that the total carbon emissions from all generators across a 24-hour period in Ontario </w:t>
      </w:r>
      <w:r w:rsidRPr="00F96580">
        <w:rPr>
          <w:lang w:val="en-CA"/>
        </w:rPr>
        <w:t>do</w:t>
      </w:r>
      <w:r w:rsidR="00F96580">
        <w:rPr>
          <w:lang w:val="en-CA"/>
        </w:rPr>
        <w:t>es</w:t>
      </w:r>
      <w:r w:rsidRPr="000D07EC">
        <w:rPr>
          <w:lang w:val="en-CA"/>
        </w:rPr>
        <w:t xml:space="preserve"> not exceed the daily carbon cap</w:t>
      </w:r>
      <w:r w:rsidR="00F96580">
        <w:rPr>
          <w:lang w:val="en-CA"/>
        </w:rPr>
        <w:t xml:space="preserve"> (</w:t>
      </w:r>
      <w:r w:rsidRPr="000D07EC">
        <w:rPr>
          <w:lang w:val="en-CA"/>
        </w:rPr>
        <w:t>Paris Agreement</w:t>
      </w:r>
      <w:r w:rsidR="00F96580">
        <w:rPr>
          <w:lang w:val="en-CA"/>
        </w:rPr>
        <w:t>)</w:t>
      </w:r>
      <w:r w:rsidRPr="00F96580">
        <w:rPr>
          <w:lang w:val="en-CA"/>
        </w:rPr>
        <w:t>.</w:t>
      </w:r>
      <w:r w:rsidRPr="000D07EC">
        <w:rPr>
          <w:lang w:val="en-CA"/>
        </w:rPr>
        <w:t xml:space="preserve"> It incentivizes the use of low-emission generators and supports the transition toward a cleaner, more sustainable energy system. Ontario aims to reduce emissions by 30% below 2005 levels by 2030, which translates to a daily </w:t>
      </w:r>
      <w:r w:rsidRPr="000D07EC">
        <w:rPr>
          <w:i/>
          <w:iCs/>
          <w:lang w:val="en-CA"/>
        </w:rPr>
        <w:t>Cap</w:t>
      </w:r>
      <w:r w:rsidRPr="000D07EC">
        <w:rPr>
          <w:lang w:val="en-CA"/>
        </w:rPr>
        <w:t xml:space="preserve"> of </w:t>
      </w:r>
      <m:oMath>
        <m:r>
          <w:rPr>
            <w:rFonts w:ascii="Cambria Math" w:hAnsi="Cambria Math"/>
            <w:lang w:val="en-CA"/>
          </w:rPr>
          <m:t>≈</m:t>
        </m:r>
      </m:oMath>
      <w:r w:rsidRPr="000D07EC">
        <w:rPr>
          <w:lang w:val="en-CA"/>
        </w:rPr>
        <w:t xml:space="preserve"> 57,534 tonnes of CO₂</w:t>
      </w:r>
      <w:r w:rsidR="00E11A5E">
        <w:rPr>
          <w:rStyle w:val="FootnoteReference"/>
          <w:lang w:val="en-CA"/>
        </w:rPr>
        <w:footnoteReference w:id="7"/>
      </w:r>
      <w:r w:rsidRPr="000D07EC">
        <w:rPr>
          <w:lang w:val="en-CA"/>
        </w:rPr>
        <w:t xml:space="preserve"> for the electricity sector</w:t>
      </w:r>
      <w:r w:rsidR="00E11A5E">
        <w:rPr>
          <w:rStyle w:val="FootnoteReference"/>
          <w:lang w:val="en-CA"/>
        </w:rPr>
        <w:footnoteReference w:id="8"/>
      </w:r>
      <w:r w:rsidR="00033FDE">
        <w:rPr>
          <w:lang w:val="en-CA"/>
        </w:rPr>
        <w:t xml:space="preserve"> </w:t>
      </w:r>
      <w:sdt>
        <w:sdtPr>
          <w:rPr>
            <w:b/>
            <w:bCs/>
            <w:lang w:val="en-CA"/>
          </w:rPr>
          <w:id w:val="995385096"/>
          <w:citation/>
        </w:sdtPr>
        <w:sdtContent>
          <w:r w:rsidR="00033FDE" w:rsidRPr="00033FDE">
            <w:rPr>
              <w:b/>
              <w:bCs/>
              <w:lang w:val="en-CA"/>
            </w:rPr>
            <w:fldChar w:fldCharType="begin"/>
          </w:r>
          <w:r w:rsidR="00033FDE" w:rsidRPr="00033FDE">
            <w:rPr>
              <w:b/>
              <w:bCs/>
            </w:rPr>
            <w:instrText xml:space="preserve"> CITATION Ont18 \l 1033 </w:instrText>
          </w:r>
          <w:r w:rsidR="00033FDE" w:rsidRPr="00033FDE">
            <w:rPr>
              <w:b/>
              <w:bCs/>
              <w:lang w:val="en-CA"/>
            </w:rPr>
            <w:fldChar w:fldCharType="separate"/>
          </w:r>
          <w:r w:rsidR="00000000">
            <w:rPr>
              <w:noProof/>
            </w:rPr>
            <w:t>(Ivey Business School, 2017)</w:t>
          </w:r>
          <w:r w:rsidR="00033FDE" w:rsidRPr="00033FDE">
            <w:rPr>
              <w:b/>
              <w:bCs/>
              <w:lang w:val="en-CA"/>
            </w:rPr>
            <w:fldChar w:fldCharType="end"/>
          </w:r>
        </w:sdtContent>
      </w:sdt>
      <w:r w:rsidRPr="000D07EC">
        <w:rPr>
          <w:lang w:val="en-CA"/>
        </w:rPr>
        <w:t>.</w:t>
      </w:r>
    </w:p>
    <w:p w14:paraId="0F005761" w14:textId="74CD0E18" w:rsidR="009F4E0E" w:rsidRPr="00091734" w:rsidRDefault="003709A7" w:rsidP="003709A7">
      <w:pPr>
        <w:jc w:val="both"/>
        <w:rPr>
          <w:rFonts w:eastAsiaTheme="minorEastAsia"/>
          <w:lang w:val="en-CA"/>
        </w:rPr>
      </w:pPr>
      <m:oMathPara>
        <m:oMath>
          <m:nary>
            <m:naryPr>
              <m:chr m:val="∑"/>
              <m:limLoc m:val="undOvr"/>
              <m:supHide m:val="1"/>
              <m:ctrlPr>
                <w:rPr>
                  <w:rFonts w:ascii="Cambria Math" w:hAnsi="Cambria Math"/>
                  <w:i/>
                  <w:lang w:val="en-CA"/>
                </w:rPr>
              </m:ctrlPr>
            </m:naryPr>
            <m:sub>
              <m:r>
                <w:rPr>
                  <w:rFonts w:ascii="Cambria Math" w:hAnsi="Cambria Math"/>
                  <w:lang w:val="en-CA"/>
                </w:rPr>
                <m:t>i∈G</m:t>
              </m:r>
            </m:sub>
            <m:sup/>
            <m:e>
              <m:nary>
                <m:naryPr>
                  <m:chr m:val="∑"/>
                  <m:limLoc m:val="undOvr"/>
                  <m:supHide m:val="1"/>
                  <m:ctrlPr>
                    <w:rPr>
                      <w:rFonts w:ascii="Cambria Math" w:hAnsi="Cambria Math"/>
                      <w:i/>
                      <w:lang w:val="en-CA"/>
                    </w:rPr>
                  </m:ctrlPr>
                </m:naryPr>
                <m:sub>
                  <m:r>
                    <w:rPr>
                      <w:rFonts w:ascii="Cambria Math" w:hAnsi="Cambria Math"/>
                      <w:lang w:val="en-CA"/>
                    </w:rPr>
                    <m:t>t∈T</m:t>
                  </m:r>
                </m:sub>
                <m:sup/>
                <m:e>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i,t</m:t>
                      </m:r>
                    </m:sub>
                  </m:sSub>
                  <m:r>
                    <w:rPr>
                      <w:rFonts w:ascii="Cambria Math" w:hAnsi="Cambria Math"/>
                      <w:lang w:val="en-CA"/>
                    </w:rPr>
                    <m:t>≤Cap</m:t>
                  </m:r>
                </m:e>
              </m:nary>
            </m:e>
          </m:nary>
        </m:oMath>
      </m:oMathPara>
    </w:p>
    <w:p w14:paraId="6F8AF796" w14:textId="69EC61FD" w:rsidR="00091734" w:rsidRPr="00306201" w:rsidRDefault="00091734" w:rsidP="003709A7">
      <w:pPr>
        <w:jc w:val="both"/>
        <w:rPr>
          <w:rFonts w:eastAsiaTheme="minorEastAsia"/>
          <w:sz w:val="20"/>
          <w:szCs w:val="20"/>
          <w:lang w:val="en-CA"/>
        </w:rPr>
      </w:pPr>
      <w:r w:rsidRPr="00306201">
        <w:rPr>
          <w:rFonts w:eastAsiaTheme="minorEastAsia"/>
          <w:sz w:val="20"/>
          <w:szCs w:val="20"/>
          <w:lang w:val="en-CA"/>
        </w:rPr>
        <w:t xml:space="preserve">Where </w:t>
      </w:r>
      <w:r w:rsidRPr="00306201">
        <w:rPr>
          <w:rFonts w:eastAsiaTheme="minorEastAsia"/>
          <w:i/>
          <w:iCs/>
          <w:sz w:val="20"/>
          <w:szCs w:val="20"/>
          <w:lang w:val="en-CA"/>
        </w:rPr>
        <w:t>Cap</w:t>
      </w:r>
      <w:r w:rsidRPr="00306201">
        <w:rPr>
          <w:rFonts w:eastAsiaTheme="minorEastAsia"/>
          <w:sz w:val="20"/>
          <w:szCs w:val="20"/>
          <w:lang w:val="en-CA"/>
        </w:rPr>
        <w:t xml:space="preserve"> denotes the maximum allowable emissions in tonnes CO</w:t>
      </w:r>
      <w:r w:rsidRPr="00306201">
        <w:rPr>
          <w:rFonts w:eastAsiaTheme="minorEastAsia"/>
          <w:sz w:val="20"/>
          <w:szCs w:val="20"/>
          <w:vertAlign w:val="subscript"/>
          <w:lang w:val="en-CA"/>
        </w:rPr>
        <w:t>2</w:t>
      </w:r>
      <w:r w:rsidRPr="00306201">
        <w:rPr>
          <w:rFonts w:eastAsiaTheme="minorEastAsia"/>
          <w:sz w:val="20"/>
          <w:szCs w:val="20"/>
          <w:lang w:val="en-CA"/>
        </w:rPr>
        <w:t>.</w:t>
      </w:r>
    </w:p>
    <w:p w14:paraId="0629E6AC" w14:textId="7A8CEA75" w:rsidR="00403681" w:rsidRPr="009126A0" w:rsidRDefault="00403681" w:rsidP="009126A0">
      <w:pPr>
        <w:pStyle w:val="ListParagraph"/>
        <w:numPr>
          <w:ilvl w:val="0"/>
          <w:numId w:val="28"/>
        </w:numPr>
        <w:jc w:val="both"/>
        <w:rPr>
          <w:b/>
          <w:bCs/>
        </w:rPr>
      </w:pPr>
      <w:r w:rsidRPr="00403681">
        <w:rPr>
          <w:b/>
          <w:bCs/>
          <w:lang w:val="en-CA"/>
        </w:rPr>
        <w:t>Reserve Margin Requirements</w:t>
      </w:r>
      <w:r w:rsidRPr="00403681">
        <w:rPr>
          <w:b/>
          <w:bCs/>
        </w:rPr>
        <w:t> Constraint</w:t>
      </w:r>
      <w:r w:rsidR="00306201">
        <w:rPr>
          <w:b/>
          <w:bCs/>
        </w:rPr>
        <w:t xml:space="preserve">: </w:t>
      </w:r>
      <w:r w:rsidRPr="00403681">
        <w:rPr>
          <w:lang w:val="en-CA"/>
        </w:rPr>
        <w:t>The reserve margin represents the extra power capacity above the expected peak demand that must be maintained to ensure the grid's reliability. This margin accounts for (1) unexpected surges in demand (e.g. during extreme weather), (2) unplanned outages or failures of power plants and (3) potential grid reliability requirements, if defined by regulatory authorities. This constraint ensures that the total power generated by all plants at any given hour is greater than or equal to the hourly demand, plus a reserve margin. The reserve margin</w:t>
      </w:r>
      <w:r w:rsidR="003C3339">
        <w:rPr>
          <w:rStyle w:val="FootnoteReference"/>
          <w:lang w:val="en-CA"/>
        </w:rPr>
        <w:footnoteReference w:id="9"/>
      </w:r>
      <w:r w:rsidRPr="00403681">
        <w:rPr>
          <w:lang w:val="en-CA"/>
        </w:rPr>
        <w:t xml:space="preserve"> acts as a buffer to guarantee a reliable electricity supply. Based on historical North American practices, a 15% reserve margin R is standard</w:t>
      </w:r>
      <w:r w:rsidR="00A75073">
        <w:rPr>
          <w:lang w:val="en-CA"/>
        </w:rPr>
        <w:t xml:space="preserve"> </w:t>
      </w:r>
      <w:sdt>
        <w:sdtPr>
          <w:rPr>
            <w:lang w:val="en-CA"/>
          </w:rPr>
          <w:id w:val="1372879388"/>
          <w:citation/>
        </w:sdtPr>
        <w:sdtEndPr>
          <w:rPr>
            <w:b/>
            <w:bCs/>
          </w:rPr>
        </w:sdtEndPr>
        <w:sdtContent>
          <w:r w:rsidR="00AC46CC" w:rsidRPr="00AC46CC">
            <w:rPr>
              <w:b/>
              <w:bCs/>
              <w:lang w:val="en-CA"/>
            </w:rPr>
            <w:fldChar w:fldCharType="begin"/>
          </w:r>
          <w:r w:rsidR="00AC46CC" w:rsidRPr="00AC46CC">
            <w:rPr>
              <w:b/>
              <w:bCs/>
            </w:rPr>
            <w:instrText xml:space="preserve"> CITATION EIA14 \l 1033 </w:instrText>
          </w:r>
          <w:r w:rsidR="00AC46CC" w:rsidRPr="00AC46CC">
            <w:rPr>
              <w:b/>
              <w:bCs/>
              <w:lang w:val="en-CA"/>
            </w:rPr>
            <w:fldChar w:fldCharType="separate"/>
          </w:r>
          <w:r w:rsidR="00000000">
            <w:rPr>
              <w:noProof/>
            </w:rPr>
            <w:t>(EIA, 2014)</w:t>
          </w:r>
          <w:r w:rsidR="00AC46CC" w:rsidRPr="00AC46CC">
            <w:rPr>
              <w:b/>
              <w:bCs/>
              <w:lang w:val="en-CA"/>
            </w:rPr>
            <w:fldChar w:fldCharType="end"/>
          </w:r>
        </w:sdtContent>
      </w:sdt>
      <w:r w:rsidRPr="00403681">
        <w:rPr>
          <w:lang w:val="en-CA"/>
        </w:rPr>
        <w:t>. </w:t>
      </w:r>
      <w:r w:rsidR="003C3339" w:rsidRPr="00306201">
        <w:rPr>
          <w:b/>
        </w:rPr>
        <w:t xml:space="preserve"> </w:t>
      </w:r>
    </w:p>
    <w:p w14:paraId="0C20C6F7" w14:textId="361DC8D6" w:rsidR="00031231" w:rsidRPr="00024CEF" w:rsidRDefault="00817241" w:rsidP="00817241">
      <w:pPr>
        <w:jc w:val="both"/>
        <w:rPr>
          <w:rFonts w:eastAsiaTheme="minorEastAsia"/>
          <w:iCs/>
        </w:rPr>
      </w:pPr>
      <m:oMathPara>
        <m:oMath>
          <m:nary>
            <m:naryPr>
              <m:chr m:val="∑"/>
              <m:limLoc m:val="undOvr"/>
              <m:supHide m:val="1"/>
              <m:ctrlPr>
                <w:rPr>
                  <w:rFonts w:ascii="Cambria Math" w:hAnsi="Cambria Math"/>
                  <w:i/>
                </w:rPr>
              </m:ctrlPr>
            </m:naryPr>
            <m:sub>
              <m:r>
                <w:rPr>
                  <w:rFonts w:ascii="Cambria Math" w:hAnsi="Cambria Math"/>
                </w:rPr>
                <m:t>i</m:t>
              </m:r>
              <m:r>
                <w:rPr>
                  <w:rFonts w:ascii="Cambria Math" w:hAnsi="Cambria Math"/>
                </w:rPr>
                <m:t>∈</m:t>
              </m:r>
              <m:r>
                <w:rPr>
                  <w:rFonts w:ascii="Cambria Math" w:hAnsi="Cambria Math"/>
                </w:rPr>
                <m:t>G</m:t>
              </m:r>
            </m:sub>
            <m:sup/>
            <m:e>
              <m:sSub>
                <m:sSubPr>
                  <m:ctrlPr>
                    <w:rPr>
                      <w:rFonts w:ascii="Cambria Math" w:hAnsi="Cambria Math"/>
                      <w:i/>
                      <w:iCs/>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iCs/>
                        </w:rPr>
                      </m:ctrlPr>
                    </m:sSubPr>
                    <m:e>
                      <m:r>
                        <w:rPr>
                          <w:rFonts w:ascii="Cambria Math" w:hAnsi="Cambria Math"/>
                        </w:rPr>
                        <m:t>r</m:t>
                      </m:r>
                    </m:e>
                    <m:sub>
                      <m:r>
                        <w:rPr>
                          <w:rFonts w:ascii="Cambria Math" w:hAnsi="Cambria Math"/>
                        </w:rPr>
                        <m:t>m</m:t>
                      </m:r>
                    </m:sub>
                  </m:sSub>
                  <m:r>
                    <w:rPr>
                      <w:rFonts w:ascii="Cambria Math" w:hAnsi="Cambria Math"/>
                    </w:rPr>
                    <m:t>​</m:t>
                  </m:r>
                </m:e>
              </m:d>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t</m:t>
                  </m:r>
                </m:sub>
              </m:sSub>
              <m:r>
                <w:rPr>
                  <w:rFonts w:ascii="Cambria Math" w:hAnsi="Cambria Math"/>
                </w:rPr>
                <m:t xml:space="preserve">          </m:t>
              </m:r>
            </m:e>
          </m:nary>
          <m:r>
            <w:rPr>
              <w:rFonts w:ascii="Cambria Math" w:hAnsi="Cambria Math"/>
            </w:rPr>
            <m:t>​​</m:t>
          </m:r>
          <m:r>
            <w:rPr>
              <w:rFonts w:ascii="Cambria Math" w:hAnsi="Cambria Math"/>
            </w:rPr>
            <m:t>∀t</m:t>
          </m:r>
          <m:r>
            <w:rPr>
              <w:rFonts w:ascii="Cambria Math" w:hAnsi="Cambria Math"/>
            </w:rPr>
            <m:t>∈</m:t>
          </m:r>
          <m:r>
            <w:rPr>
              <w:rFonts w:ascii="Cambria Math" w:hAnsi="Cambria Math"/>
            </w:rPr>
            <m:t>T</m:t>
          </m:r>
        </m:oMath>
      </m:oMathPara>
    </w:p>
    <w:p w14:paraId="6A85AE21" w14:textId="7044A720" w:rsidR="00ED65A4" w:rsidRDefault="00024CEF">
      <w:pPr>
        <w:jc w:val="both"/>
      </w:pPr>
      <w:r w:rsidRPr="00024CEF">
        <w:t xml:space="preserve">Where </w:t>
      </w:r>
      <w:r>
        <w:t>r</w:t>
      </w:r>
      <w:r>
        <w:rPr>
          <w:vertAlign w:val="subscript"/>
        </w:rPr>
        <w:t>m</w:t>
      </w:r>
      <w:r w:rsidRPr="00024CEF">
        <w:t>​ is the reserve margin</w:t>
      </w:r>
      <w:r>
        <w:t>.</w:t>
      </w:r>
    </w:p>
    <w:p w14:paraId="2FAB93BD" w14:textId="67E022FA" w:rsidR="00ED65A4" w:rsidRDefault="00ED65A4" w:rsidP="004E6584">
      <w:pPr>
        <w:pStyle w:val="Heading1"/>
        <w:rPr>
          <w:rFonts w:ascii="Cambria" w:hAnsi="Cambria"/>
          <w:b/>
          <w:bCs/>
          <w:color w:val="auto"/>
          <w:sz w:val="24"/>
          <w:szCs w:val="24"/>
        </w:rPr>
      </w:pPr>
      <w:bookmarkStart w:id="4" w:name="_Toc184592577"/>
      <w:r w:rsidRPr="005B1C37">
        <w:rPr>
          <w:rFonts w:ascii="Cambria" w:hAnsi="Cambria"/>
          <w:b/>
          <w:bCs/>
          <w:color w:val="auto"/>
          <w:sz w:val="24"/>
          <w:szCs w:val="24"/>
        </w:rPr>
        <w:t>Chapter I</w:t>
      </w:r>
      <w:r>
        <w:rPr>
          <w:rFonts w:ascii="Cambria" w:hAnsi="Cambria"/>
          <w:b/>
          <w:bCs/>
          <w:color w:val="auto"/>
          <w:sz w:val="24"/>
          <w:szCs w:val="24"/>
        </w:rPr>
        <w:t>II –</w:t>
      </w:r>
      <w:r w:rsidRPr="005B1C37">
        <w:rPr>
          <w:rFonts w:ascii="Cambria" w:hAnsi="Cambria"/>
          <w:b/>
          <w:bCs/>
          <w:color w:val="auto"/>
          <w:sz w:val="24"/>
          <w:szCs w:val="24"/>
        </w:rPr>
        <w:t xml:space="preserve"> </w:t>
      </w:r>
      <w:r w:rsidR="004E6584" w:rsidRPr="004E6584">
        <w:rPr>
          <w:rFonts w:ascii="Cambria" w:hAnsi="Cambria"/>
          <w:b/>
          <w:bCs/>
          <w:color w:val="auto"/>
          <w:sz w:val="24"/>
          <w:szCs w:val="24"/>
        </w:rPr>
        <w:t xml:space="preserve">Numerical </w:t>
      </w:r>
      <w:r w:rsidR="008D2DD9">
        <w:rPr>
          <w:rFonts w:ascii="Cambria" w:hAnsi="Cambria"/>
          <w:b/>
          <w:bCs/>
          <w:color w:val="auto"/>
          <w:sz w:val="24"/>
          <w:szCs w:val="24"/>
        </w:rPr>
        <w:t>I</w:t>
      </w:r>
      <w:r w:rsidR="004E6584" w:rsidRPr="004E6584">
        <w:rPr>
          <w:rFonts w:ascii="Cambria" w:hAnsi="Cambria"/>
          <w:b/>
          <w:bCs/>
          <w:color w:val="auto"/>
          <w:sz w:val="24"/>
          <w:szCs w:val="24"/>
        </w:rPr>
        <w:t>mplementation and Results</w:t>
      </w:r>
      <w:bookmarkEnd w:id="4"/>
    </w:p>
    <w:p w14:paraId="55F5F888" w14:textId="225A5D60" w:rsidR="00DA1745" w:rsidRPr="00F852D6" w:rsidRDefault="00DA1745" w:rsidP="00DA1745">
      <w:pPr>
        <w:pStyle w:val="Heading2"/>
        <w:rPr>
          <w:rFonts w:ascii="Cambria" w:hAnsi="Cambria"/>
          <w:b/>
          <w:bCs/>
          <w:color w:val="auto"/>
          <w:sz w:val="24"/>
          <w:szCs w:val="24"/>
        </w:rPr>
      </w:pPr>
      <w:bookmarkStart w:id="5" w:name="_Toc184592578"/>
      <w:r>
        <w:rPr>
          <w:rFonts w:ascii="Cambria" w:hAnsi="Cambria"/>
          <w:b/>
          <w:bCs/>
          <w:color w:val="auto"/>
          <w:sz w:val="24"/>
          <w:szCs w:val="24"/>
        </w:rPr>
        <w:t>3</w:t>
      </w:r>
      <w:r w:rsidRPr="00F852D6">
        <w:rPr>
          <w:rFonts w:ascii="Cambria" w:hAnsi="Cambria"/>
          <w:b/>
          <w:bCs/>
          <w:color w:val="auto"/>
          <w:sz w:val="24"/>
          <w:szCs w:val="24"/>
        </w:rPr>
        <w:t>.1.</w:t>
      </w:r>
      <w:r>
        <w:rPr>
          <w:rFonts w:ascii="Cambria" w:hAnsi="Cambria"/>
          <w:b/>
          <w:bCs/>
          <w:color w:val="auto"/>
          <w:sz w:val="24"/>
          <w:szCs w:val="24"/>
        </w:rPr>
        <w:t xml:space="preserve"> Setting and Data</w:t>
      </w:r>
      <w:r w:rsidRPr="00F852D6">
        <w:rPr>
          <w:rFonts w:ascii="Cambria" w:hAnsi="Cambria"/>
          <w:b/>
          <w:bCs/>
          <w:color w:val="auto"/>
          <w:sz w:val="24"/>
          <w:szCs w:val="24"/>
        </w:rPr>
        <w:t xml:space="preserve"> </w:t>
      </w:r>
      <w:r w:rsidR="00472076">
        <w:rPr>
          <w:rFonts w:ascii="Cambria" w:hAnsi="Cambria"/>
          <w:b/>
          <w:bCs/>
          <w:color w:val="auto"/>
          <w:sz w:val="24"/>
          <w:szCs w:val="24"/>
        </w:rPr>
        <w:t>Collection</w:t>
      </w:r>
      <w:bookmarkEnd w:id="5"/>
    </w:p>
    <w:p w14:paraId="4960FB89" w14:textId="3CE9638A" w:rsidR="000139A5" w:rsidRPr="007203F3" w:rsidRDefault="007203F3" w:rsidP="00EF20FC">
      <w:pPr>
        <w:jc w:val="both"/>
        <w:rPr>
          <w:i/>
        </w:rPr>
      </w:pPr>
      <w:r w:rsidRPr="007203F3">
        <w:rPr>
          <w:i/>
          <w:iCs/>
        </w:rPr>
        <w:t>Generators Data Collection</w:t>
      </w:r>
      <w:r w:rsidR="00355901">
        <w:rPr>
          <w:i/>
          <w:iCs/>
        </w:rPr>
        <w:t xml:space="preserve"> Procedure</w:t>
      </w:r>
      <w:r w:rsidRPr="007203F3">
        <w:rPr>
          <w:i/>
          <w:iCs/>
        </w:rPr>
        <w:t>:</w:t>
      </w:r>
    </w:p>
    <w:p w14:paraId="05A27E5A" w14:textId="21EB4186" w:rsidR="00EF20FC" w:rsidRPr="00EF20FC" w:rsidRDefault="00EF20FC" w:rsidP="00C158D4">
      <w:pPr>
        <w:jc w:val="both"/>
      </w:pPr>
      <w:r w:rsidRPr="00EF20FC">
        <w:t xml:space="preserve">To optimize electricity generation in Ontario, the problem was formulated using real-world data combined with synthesized estimates to ensure accuracy and relevance. The primary data source was Ontario's Independent Electricity System Operator (IESO) publicly available dataset, which provided information on the generators operating across the province. </w:t>
      </w:r>
      <w:r w:rsidR="000B5998" w:rsidRPr="009659A2">
        <w:rPr>
          <w:b/>
          <w:bCs/>
        </w:rPr>
        <w:t>It is important to note that the dataset contained only the generators which ha</w:t>
      </w:r>
      <w:r w:rsidR="006F7D7D" w:rsidRPr="009659A2">
        <w:rPr>
          <w:b/>
          <w:bCs/>
        </w:rPr>
        <w:t>ve</w:t>
      </w:r>
      <w:r w:rsidR="000B5998" w:rsidRPr="009659A2">
        <w:rPr>
          <w:b/>
          <w:bCs/>
        </w:rPr>
        <w:t xml:space="preserve"> a capacity of at least 20 MW of electricity</w:t>
      </w:r>
      <w:r w:rsidR="006F7D7D">
        <w:t>. This</w:t>
      </w:r>
      <w:r w:rsidR="00485F07">
        <w:t xml:space="preserve"> dataset </w:t>
      </w:r>
      <w:r w:rsidR="00D171AD">
        <w:t>comprises of</w:t>
      </w:r>
      <w:r w:rsidR="00485F07">
        <w:t xml:space="preserve"> 180 generators </w:t>
      </w:r>
      <w:r w:rsidR="00D171AD">
        <w:t>from</w:t>
      </w:r>
      <w:r w:rsidR="00485F07">
        <w:t xml:space="preserve"> </w:t>
      </w:r>
      <w:r w:rsidR="00344C22">
        <w:t>six</w:t>
      </w:r>
      <w:r w:rsidR="00485F07">
        <w:t xml:space="preserve"> distinct </w:t>
      </w:r>
      <w:r w:rsidR="00D171AD">
        <w:t>types</w:t>
      </w:r>
      <w:r w:rsidR="00767C8D">
        <w:t xml:space="preserve"> – biofuel,</w:t>
      </w:r>
      <w:r w:rsidRPr="00EF20FC">
        <w:t xml:space="preserve"> wind, solar, nuclear, </w:t>
      </w:r>
      <w:r w:rsidR="00344C22">
        <w:t xml:space="preserve">hydro </w:t>
      </w:r>
      <w:r w:rsidRPr="00EF20FC">
        <w:t xml:space="preserve">and gas. Hourly capacities for </w:t>
      </w:r>
      <w:r w:rsidRPr="00EF20FC">
        <w:rPr>
          <w:b/>
          <w:bCs/>
        </w:rPr>
        <w:t>January 1, 2024</w:t>
      </w:r>
      <w:r w:rsidRPr="00EF20FC">
        <w:t xml:space="preserve">, were extracted from the dataset, with capacities recorded under the "Capability" column. Based on the dataset description, "Capability" </w:t>
      </w:r>
      <w:r w:rsidR="006768B6">
        <w:t xml:space="preserve">and “Total Capacity” overlap </w:t>
      </w:r>
      <w:r w:rsidR="009E22CC">
        <w:t xml:space="preserve">as </w:t>
      </w:r>
      <w:r w:rsidR="00247FC8">
        <w:t>Capability</w:t>
      </w:r>
      <w:r w:rsidR="006768B6">
        <w:t xml:space="preserve"> </w:t>
      </w:r>
      <w:r w:rsidRPr="00EF20FC">
        <w:t>represents each generator's maximum potential output under normal operating conditions</w:t>
      </w:r>
      <w:r w:rsidR="00577044">
        <w:t>.</w:t>
      </w:r>
      <w:r w:rsidR="00E75B10">
        <w:t xml:space="preserve"> </w:t>
      </w:r>
      <w:r w:rsidR="00FF1B50">
        <w:t>Unlike</w:t>
      </w:r>
      <w:r w:rsidR="00CE6A85">
        <w:t xml:space="preserve"> nonrenewable sources, </w:t>
      </w:r>
      <w:r w:rsidR="00E75B10">
        <w:t>total capacity was represented as capability</w:t>
      </w:r>
      <w:r w:rsidR="004F5BCA">
        <w:t xml:space="preserve"> for renewable generators</w:t>
      </w:r>
      <w:r w:rsidR="00E75B10">
        <w:t xml:space="preserve">. </w:t>
      </w:r>
      <w:r w:rsidR="00E32121">
        <w:t xml:space="preserve"> </w:t>
      </w:r>
      <w:r w:rsidR="00CE6A85">
        <w:t xml:space="preserve">Hence, </w:t>
      </w:r>
      <w:r w:rsidR="00F45D63">
        <w:t>capability</w:t>
      </w:r>
      <w:r w:rsidR="00151723">
        <w:t xml:space="preserve"> was utilized as the total capacity for</w:t>
      </w:r>
      <w:r w:rsidR="004F5BCA">
        <w:t xml:space="preserve"> the latter</w:t>
      </w:r>
      <w:r w:rsidR="00151723">
        <w:t xml:space="preserve">. </w:t>
      </w:r>
      <w:r w:rsidR="00210499">
        <w:t xml:space="preserve">The dataset </w:t>
      </w:r>
      <w:r w:rsidR="00C158D4" w:rsidRPr="00C158D4">
        <w:t>focused solely on a 24</w:t>
      </w:r>
      <w:r w:rsidR="00BB30E8" w:rsidRPr="00C158D4">
        <w:t>-</w:t>
      </w:r>
      <w:r w:rsidR="00C158D4" w:rsidRPr="00C158D4">
        <w:t>hour period to capture temporal variations in demand within a day.</w:t>
      </w:r>
    </w:p>
    <w:p w14:paraId="5DE2E23B" w14:textId="3A6DEE60" w:rsidR="007F594E" w:rsidRPr="00355901" w:rsidRDefault="00355901" w:rsidP="00DB5C54">
      <w:pPr>
        <w:jc w:val="both"/>
        <w:rPr>
          <w:i/>
          <w:iCs/>
        </w:rPr>
      </w:pPr>
      <w:r w:rsidRPr="00355901">
        <w:rPr>
          <w:i/>
          <w:iCs/>
        </w:rPr>
        <w:t>Costs Data Collection</w:t>
      </w:r>
      <w:r>
        <w:rPr>
          <w:i/>
          <w:iCs/>
        </w:rPr>
        <w:t xml:space="preserve"> Procedure</w:t>
      </w:r>
      <w:r w:rsidRPr="00355901">
        <w:rPr>
          <w:i/>
          <w:iCs/>
        </w:rPr>
        <w:t>:</w:t>
      </w:r>
      <w:r w:rsidR="00945891">
        <w:rPr>
          <w:i/>
          <w:iCs/>
        </w:rPr>
        <w:t xml:space="preserve"> </w:t>
      </w:r>
    </w:p>
    <w:p w14:paraId="60304DEA" w14:textId="379311F6" w:rsidR="005C3C43" w:rsidRPr="005C3C43" w:rsidRDefault="005C3C43" w:rsidP="005C3C43">
      <w:pPr>
        <w:jc w:val="both"/>
      </w:pPr>
      <w:r w:rsidRPr="005C3C43">
        <w:t xml:space="preserve">To accurately incorporate </w:t>
      </w:r>
      <w:r w:rsidRPr="005C3C43">
        <w:rPr>
          <w:b/>
          <w:bCs/>
        </w:rPr>
        <w:t>fuel costs</w:t>
      </w:r>
      <w:r w:rsidRPr="005C3C43">
        <w:t xml:space="preserve"> into our optimization model, we </w:t>
      </w:r>
      <w:r w:rsidR="00552A6D">
        <w:t>used</w:t>
      </w:r>
      <w:r w:rsidRPr="005C3C43">
        <w:t xml:space="preserve"> a comprehensive report provided by the Independent Electricity System Operator (IESO), offer</w:t>
      </w:r>
      <w:r w:rsidR="00552A6D">
        <w:t>ing</w:t>
      </w:r>
      <w:r w:rsidRPr="005C3C43">
        <w:t xml:space="preserve"> a breakdown of costs per fuel type category. These reported costs served as the foundation for our analysis. In cases where data was unavailable</w:t>
      </w:r>
      <w:r w:rsidR="0002399F">
        <w:t xml:space="preserve"> or missing</w:t>
      </w:r>
      <w:r w:rsidRPr="005C3C43">
        <w:t xml:space="preserve">, we </w:t>
      </w:r>
      <w:r w:rsidR="003C08EE">
        <w:t>got</w:t>
      </w:r>
      <w:r w:rsidRPr="005C3C43">
        <w:t xml:space="preserve"> the costs using averages from comparable regions </w:t>
      </w:r>
      <w:r w:rsidR="0002399F">
        <w:t>such as the U.S</w:t>
      </w:r>
      <w:r w:rsidR="008D478A">
        <w:t xml:space="preserve"> </w:t>
      </w:r>
      <w:sdt>
        <w:sdtPr>
          <w:rPr>
            <w:b/>
            <w:bCs/>
            <w:lang w:val="en-CA"/>
          </w:rPr>
          <w:id w:val="1192731617"/>
          <w:citation/>
        </w:sdtPr>
        <w:sdtContent>
          <w:r w:rsidR="00C9505A" w:rsidRPr="00F96580">
            <w:rPr>
              <w:b/>
              <w:bCs/>
              <w:lang w:val="en-CA"/>
            </w:rPr>
            <w:fldChar w:fldCharType="begin"/>
          </w:r>
          <w:r w:rsidR="00C9505A" w:rsidRPr="00F96580">
            <w:rPr>
              <w:b/>
              <w:bCs/>
            </w:rPr>
            <w:instrText xml:space="preserve"> CITATION Ont18 \l 1033 </w:instrText>
          </w:r>
          <w:r w:rsidR="00C9505A" w:rsidRPr="00F96580">
            <w:rPr>
              <w:b/>
              <w:bCs/>
              <w:lang w:val="en-CA"/>
            </w:rPr>
            <w:fldChar w:fldCharType="separate"/>
          </w:r>
          <w:r w:rsidR="00000000">
            <w:rPr>
              <w:noProof/>
            </w:rPr>
            <w:t>(Ivey Business School, 2017)</w:t>
          </w:r>
          <w:r w:rsidR="00C9505A" w:rsidRPr="00F96580">
            <w:rPr>
              <w:b/>
              <w:bCs/>
              <w:lang w:val="en-CA"/>
            </w:rPr>
            <w:fldChar w:fldCharType="end"/>
          </w:r>
        </w:sdtContent>
      </w:sdt>
      <w:r w:rsidRPr="005C3C43">
        <w:t xml:space="preserve">. </w:t>
      </w:r>
    </w:p>
    <w:p w14:paraId="18BA2ED6" w14:textId="00EC1FB9" w:rsidR="00987AF5" w:rsidRDefault="00987AF5" w:rsidP="00B31518">
      <w:pPr>
        <w:jc w:val="both"/>
      </w:pPr>
      <w:r w:rsidRPr="00987AF5">
        <w:t xml:space="preserve">To account for </w:t>
      </w:r>
      <w:r w:rsidRPr="00987AF5">
        <w:rPr>
          <w:b/>
          <w:bCs/>
        </w:rPr>
        <w:t xml:space="preserve">health costs </w:t>
      </w:r>
      <w:r w:rsidRPr="00987AF5">
        <w:t>in our optimization model, we addressed the lack of Ontario-specific data by logically synthesizing a dataset based on informed research. Health costs represent the societal and environmental impacts of air pollutants, such as particulate matter (PM), nitrogen oxides (NOₓ), sulfur dioxide (SO₂), and greenhouse gases (GHGs), which are emitted during electricity generation. These pollutants contribute significantly to respiratory illnesses, cardiovascular diseases, and environmental degradation. Incorporating these costs into our model promotes sustainability and reflects the true societal costs of power generation. Power plants such as natural gas and biofuel facilities were assigned health costs due to their emissions, with ranges of $</w:t>
      </w:r>
      <w:r w:rsidR="00B95D78">
        <w:t>1</w:t>
      </w:r>
      <w:r w:rsidRPr="00987AF5">
        <w:t>–$1</w:t>
      </w:r>
      <w:r w:rsidR="00B95D78">
        <w:t>5</w:t>
      </w:r>
      <w:r w:rsidRPr="00987AF5">
        <w:t xml:space="preserve"> per unit of electricity generated, based on their relative environmental impacts. Emission-free sources like nuclear, hydro, wind, and solar plants incu</w:t>
      </w:r>
      <w:r w:rsidR="00B75EF2">
        <w:t>r</w:t>
      </w:r>
      <w:r w:rsidRPr="00987AF5">
        <w:t xml:space="preserve"> no health costs. To synthesize this data, we consulted sources including the Ontario Ministry of Energy's cost-benefit analysis of coal replacement, Health Canada’s air pollution impact reports, the National Pollutant Release Inventory (NPRI), and the Air Quality Benefits Assessment Tool (AQBAT). These resources provided insights into emissions and their health impacts, which were translated into logical cost estimates for different fuel types. The synthesized dataset spanned 31 days and 24 hours per day, but our project specifically used data for January 1</w:t>
      </w:r>
      <w:r w:rsidR="00B75EF2" w:rsidRPr="00B75EF2">
        <w:rPr>
          <w:vertAlign w:val="superscript"/>
        </w:rPr>
        <w:t>st</w:t>
      </w:r>
      <w:r w:rsidR="00401508" w:rsidRPr="00987AF5">
        <w:t>,</w:t>
      </w:r>
      <w:r w:rsidRPr="00987AF5">
        <w:t xml:space="preserve"> 2024, to align with the scope of the analysis.</w:t>
      </w:r>
    </w:p>
    <w:p w14:paraId="700412D5" w14:textId="1708B3B5" w:rsidR="00F7185E" w:rsidRDefault="00401508" w:rsidP="00DA07FF">
      <w:pPr>
        <w:jc w:val="both"/>
      </w:pPr>
      <w:r>
        <w:t>For the</w:t>
      </w:r>
      <w:r w:rsidR="008259ED" w:rsidRPr="008259ED">
        <w:t xml:space="preserve"> </w:t>
      </w:r>
      <w:r w:rsidR="008259ED" w:rsidRPr="00401508">
        <w:rPr>
          <w:b/>
          <w:bCs/>
        </w:rPr>
        <w:t>operational costs</w:t>
      </w:r>
      <w:r w:rsidR="008259ED" w:rsidRPr="008259ED">
        <w:t xml:space="preserve"> </w:t>
      </w:r>
      <w:r>
        <w:t xml:space="preserve">of our </w:t>
      </w:r>
      <w:r w:rsidR="008259ED" w:rsidRPr="008259ED">
        <w:t xml:space="preserve">model, we </w:t>
      </w:r>
      <w:r>
        <w:t xml:space="preserve">also </w:t>
      </w:r>
      <w:r w:rsidR="008259ED" w:rsidRPr="008259ED">
        <w:t xml:space="preserve">synthesized data through a systematic approach, as Ontario-specific data was unavailable. To </w:t>
      </w:r>
      <w:r w:rsidR="00F55850">
        <w:t xml:space="preserve">gather </w:t>
      </w:r>
      <w:r w:rsidR="002A721F">
        <w:t>our</w:t>
      </w:r>
      <w:r w:rsidR="00F55850">
        <w:t xml:space="preserve"> data,</w:t>
      </w:r>
      <w:r w:rsidR="008259ED" w:rsidRPr="008259ED">
        <w:t xml:space="preserve"> we conducted extensive research </w:t>
      </w:r>
      <w:r w:rsidR="00F523FF">
        <w:t>on</w:t>
      </w:r>
      <w:r w:rsidR="00F55850">
        <w:t xml:space="preserve"> Statista</w:t>
      </w:r>
      <w:r w:rsidR="00F523FF">
        <w:t xml:space="preserve"> datasets</w:t>
      </w:r>
      <w:r w:rsidR="00F55850">
        <w:t>, which provided costs for U.S. power plants</w:t>
      </w:r>
      <w:r w:rsidR="00EF55E8">
        <w:t xml:space="preserve">. They </w:t>
      </w:r>
      <w:r w:rsidR="002A721F">
        <w:t>were used given it’s a comparable region for electricity costs, as previously stated.</w:t>
      </w:r>
      <w:r w:rsidR="00E57015" w:rsidRPr="00E57015">
        <w:t xml:space="preserve"> </w:t>
      </w:r>
      <w:r w:rsidR="00581E00" w:rsidRPr="008259ED">
        <w:t>By aggregating this data, we calculated the average operational cost per fuel type, ensuring it aligned with realistic assumptions</w:t>
      </w:r>
      <w:r w:rsidR="00581E00">
        <w:t xml:space="preserve">. </w:t>
      </w:r>
      <w:r w:rsidR="00E57015" w:rsidRPr="008259ED">
        <w:t>These costs vary depending on the type of generator</w:t>
      </w:r>
      <w:r w:rsidR="00581E00">
        <w:t xml:space="preserve"> </w:t>
      </w:r>
      <w:sdt>
        <w:sdtPr>
          <w:id w:val="-1973736379"/>
          <w:citation/>
        </w:sdtPr>
        <w:sdtEndPr/>
        <w:sdtContent>
          <w:r w:rsidR="002771B2" w:rsidRPr="002771B2">
            <w:fldChar w:fldCharType="begin"/>
          </w:r>
          <w:r w:rsidR="002771B2" w:rsidRPr="002771B2">
            <w:instrText xml:space="preserve"> CITATION Sta23 \l 1033 </w:instrText>
          </w:r>
          <w:r w:rsidR="002771B2" w:rsidRPr="002771B2">
            <w:fldChar w:fldCharType="separate"/>
          </w:r>
          <w:r w:rsidR="002771B2" w:rsidRPr="002771B2">
            <w:rPr>
              <w:noProof/>
            </w:rPr>
            <w:t>(Statista, 2023)</w:t>
          </w:r>
          <w:r w:rsidR="002771B2" w:rsidRPr="002771B2">
            <w:fldChar w:fldCharType="end"/>
          </w:r>
        </w:sdtContent>
      </w:sdt>
      <w:r w:rsidR="00E57015" w:rsidRPr="008259ED">
        <w:t>.</w:t>
      </w:r>
      <w:r w:rsidR="00581E00">
        <w:t xml:space="preserve"> </w:t>
      </w:r>
      <w:r w:rsidR="00581E00" w:rsidRPr="008259ED">
        <w:t xml:space="preserve">For instance, nuclear plants were assigned higher operational costs due to their </w:t>
      </w:r>
      <w:r w:rsidR="00FB1A09" w:rsidRPr="008259ED">
        <w:t>rigorous</w:t>
      </w:r>
      <w:r w:rsidR="00581E00" w:rsidRPr="008259ED">
        <w:t xml:space="preserve"> safety protocols and complex infrastructure, while renewable sources like wind and solar had lower costs reflecting simpler operational requirements. Although the synthesized values were not specific to Ontario, the methodology ensured they were reasonable and representative of typical generator operations.</w:t>
      </w:r>
      <w:r w:rsidR="00AD3F61">
        <w:t xml:space="preserve"> </w:t>
      </w:r>
    </w:p>
    <w:p w14:paraId="1D115781" w14:textId="39513139" w:rsidR="00D9761A" w:rsidRDefault="00BF16D3" w:rsidP="007274AE">
      <w:pPr>
        <w:jc w:val="both"/>
      </w:pPr>
      <w:r>
        <w:t>For</w:t>
      </w:r>
      <w:r w:rsidR="008645B4" w:rsidRPr="008645B4">
        <w:t xml:space="preserve"> </w:t>
      </w:r>
      <w:r w:rsidR="008645B4" w:rsidRPr="008645B4">
        <w:rPr>
          <w:b/>
          <w:bCs/>
        </w:rPr>
        <w:t>startup and shutdown costs</w:t>
      </w:r>
      <w:r w:rsidR="008645B4" w:rsidRPr="008645B4">
        <w:t>, we synthesized the data by researching average costs across various sources and estimating values for each generator type</w:t>
      </w:r>
      <w:r w:rsidR="00AB1141">
        <w:rPr>
          <w:i/>
        </w:rPr>
        <w:t xml:space="preserve"> </w:t>
      </w:r>
      <w:sdt>
        <w:sdtPr>
          <w:rPr>
            <w:i/>
            <w:iCs/>
          </w:rPr>
          <w:id w:val="-698314566"/>
          <w:citation/>
        </w:sdtPr>
        <w:sdtContent>
          <w:r w:rsidR="00AB1141">
            <w:rPr>
              <w:i/>
              <w:iCs/>
            </w:rPr>
            <w:fldChar w:fldCharType="begin"/>
          </w:r>
          <w:r w:rsidR="00AB1141">
            <w:instrText xml:space="preserve"> CITATION Kum12 \l 1033 </w:instrText>
          </w:r>
          <w:r w:rsidR="00AB1141">
            <w:rPr>
              <w:i/>
              <w:iCs/>
            </w:rPr>
            <w:fldChar w:fldCharType="separate"/>
          </w:r>
          <w:r w:rsidR="00AB1141">
            <w:rPr>
              <w:noProof/>
            </w:rPr>
            <w:t>(Kumar, Besuner, Lefton, Agan, &amp; Hilleman, 2012)</w:t>
          </w:r>
          <w:r w:rsidR="00AB1141">
            <w:rPr>
              <w:i/>
              <w:iCs/>
            </w:rPr>
            <w:fldChar w:fldCharType="end"/>
          </w:r>
        </w:sdtContent>
      </w:sdt>
      <w:r w:rsidR="008645B4" w:rsidRPr="008645B4">
        <w:t>. These costs vary depending on the type</w:t>
      </w:r>
      <w:r w:rsidR="006029D3">
        <w:t>s</w:t>
      </w:r>
      <w:r w:rsidR="008645B4" w:rsidRPr="008645B4">
        <w:t xml:space="preserve"> of generator</w:t>
      </w:r>
      <w:r w:rsidR="006029D3">
        <w:t>s and</w:t>
      </w:r>
      <w:r w:rsidR="008645B4" w:rsidRPr="008645B4">
        <w:t xml:space="preserve"> fuel.</w:t>
      </w:r>
      <w:r w:rsidR="005076C3">
        <w:t xml:space="preserve"> With</w:t>
      </w:r>
      <w:r w:rsidR="008645B4" w:rsidRPr="008645B4">
        <w:t xml:space="preserve"> </w:t>
      </w:r>
      <w:r w:rsidR="005076C3">
        <w:t>research</w:t>
      </w:r>
      <w:r w:rsidR="008645B4" w:rsidRPr="008645B4">
        <w:t xml:space="preserve"> from </w:t>
      </w:r>
      <w:r w:rsidR="00360902">
        <w:t xml:space="preserve">National </w:t>
      </w:r>
      <w:r w:rsidR="005076C3">
        <w:t>Renewable Energy Laboratory (NREL),</w:t>
      </w:r>
      <w:r w:rsidR="008645B4" w:rsidRPr="008645B4">
        <w:t xml:space="preserve"> we </w:t>
      </w:r>
      <w:r w:rsidR="005076C3">
        <w:t>calculated</w:t>
      </w:r>
      <w:r w:rsidR="008645B4" w:rsidRPr="008645B4">
        <w:t xml:space="preserve"> average startup costs for each fuel type as follows: </w:t>
      </w:r>
      <w:r w:rsidR="008645B4" w:rsidRPr="008645B4">
        <w:rPr>
          <w:b/>
          <w:bCs/>
        </w:rPr>
        <w:t>Hydro, Wind, and Solar</w:t>
      </w:r>
      <w:r w:rsidR="008645B4" w:rsidRPr="008645B4">
        <w:t xml:space="preserve"> generators were assigned low startup costs of $10 per event due to their straightforward operation; </w:t>
      </w:r>
      <w:r w:rsidR="008645B4" w:rsidRPr="008645B4">
        <w:rPr>
          <w:b/>
          <w:bCs/>
        </w:rPr>
        <w:t>Gas and Biofuel</w:t>
      </w:r>
      <w:r w:rsidR="008645B4" w:rsidRPr="008645B4">
        <w:t xml:space="preserve"> generators were </w:t>
      </w:r>
      <w:r w:rsidR="00F85660">
        <w:t>assigned</w:t>
      </w:r>
      <w:r w:rsidR="008645B4" w:rsidRPr="008645B4">
        <w:t xml:space="preserve"> higher costs of $120, reflecting fuel requirements and operational complexity; and </w:t>
      </w:r>
      <w:r w:rsidR="008645B4" w:rsidRPr="008645B4">
        <w:rPr>
          <w:b/>
          <w:bCs/>
        </w:rPr>
        <w:t>Nuclear</w:t>
      </w:r>
      <w:r w:rsidR="008645B4" w:rsidRPr="008645B4">
        <w:t xml:space="preserve"> generators were assumed to have negligible startup costs due to their continuous operation and inability to ramp on and off frequently. To simplify the modeling process and avoid additional complexity, we assumed that startup and shutdown costs were symmetrical, i.e., the cost of turning a plant on was equal to the cost of turning it off.</w:t>
      </w:r>
      <w:r w:rsidR="007C43BE">
        <w:t xml:space="preserve"> </w:t>
      </w:r>
    </w:p>
    <w:p w14:paraId="143C25FA" w14:textId="22FE9E73" w:rsidR="007274AE" w:rsidRDefault="00850C07" w:rsidP="007274AE">
      <w:pPr>
        <w:jc w:val="both"/>
      </w:pPr>
      <w:r>
        <w:t>All of the costs accounted for in the optimization problem are tabulated in Table 1.</w:t>
      </w:r>
    </w:p>
    <w:tbl>
      <w:tblPr>
        <w:tblStyle w:val="PlainTable2"/>
        <w:tblW w:w="8970" w:type="dxa"/>
        <w:jc w:val="center"/>
        <w:tblLook w:val="04A0" w:firstRow="1" w:lastRow="0" w:firstColumn="1" w:lastColumn="0" w:noHBand="0" w:noVBand="1"/>
      </w:tblPr>
      <w:tblGrid>
        <w:gridCol w:w="1740"/>
        <w:gridCol w:w="1755"/>
        <w:gridCol w:w="1755"/>
        <w:gridCol w:w="1785"/>
        <w:gridCol w:w="1935"/>
      </w:tblGrid>
      <w:tr w:rsidR="00CC608B" w:rsidRPr="00CC608B" w14:paraId="3A6633EC" w14:textId="77777777" w:rsidTr="007274A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hideMark/>
          </w:tcPr>
          <w:p w14:paraId="7DF12BD5" w14:textId="77777777" w:rsidR="00CC608B" w:rsidRPr="00CC608B" w:rsidRDefault="00CC608B" w:rsidP="00CC608B">
            <w:pPr>
              <w:spacing w:after="160" w:line="259" w:lineRule="auto"/>
              <w:jc w:val="both"/>
            </w:pPr>
            <w:r w:rsidRPr="00CC608B">
              <w:rPr>
                <w:lang w:val="en-CA"/>
              </w:rPr>
              <w:t>Type of Plant</w:t>
            </w:r>
            <w:r w:rsidRPr="00CC608B">
              <w:t> </w:t>
            </w:r>
          </w:p>
        </w:tc>
        <w:tc>
          <w:tcPr>
            <w:tcW w:w="1755" w:type="dxa"/>
            <w:hideMark/>
          </w:tcPr>
          <w:p w14:paraId="282B9260" w14:textId="77777777" w:rsidR="00CC608B" w:rsidRPr="00CC608B" w:rsidRDefault="00CC608B" w:rsidP="00CC608B">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CC608B">
              <w:rPr>
                <w:lang w:val="en-CA"/>
              </w:rPr>
              <w:t>Fuel costs</w:t>
            </w:r>
            <w:r w:rsidRPr="00CC608B">
              <w:t> </w:t>
            </w:r>
          </w:p>
        </w:tc>
        <w:tc>
          <w:tcPr>
            <w:tcW w:w="1755" w:type="dxa"/>
            <w:hideMark/>
          </w:tcPr>
          <w:p w14:paraId="2A9B3A6D" w14:textId="77777777" w:rsidR="00CC608B" w:rsidRPr="00CC608B" w:rsidRDefault="00CC608B" w:rsidP="00CC608B">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CC608B">
              <w:rPr>
                <w:lang w:val="en-CA"/>
              </w:rPr>
              <w:t>Health Costs</w:t>
            </w:r>
            <w:r w:rsidRPr="00CC608B">
              <w:t> </w:t>
            </w:r>
          </w:p>
        </w:tc>
        <w:tc>
          <w:tcPr>
            <w:tcW w:w="1785" w:type="dxa"/>
            <w:hideMark/>
          </w:tcPr>
          <w:p w14:paraId="201D415D" w14:textId="77777777" w:rsidR="00CC608B" w:rsidRPr="00CC608B" w:rsidRDefault="00CC608B" w:rsidP="00CC608B">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CC608B">
              <w:rPr>
                <w:lang w:val="en-CA"/>
              </w:rPr>
              <w:t>Operational Costs</w:t>
            </w:r>
            <w:r w:rsidRPr="00CC608B">
              <w:t> </w:t>
            </w:r>
          </w:p>
        </w:tc>
        <w:tc>
          <w:tcPr>
            <w:tcW w:w="1935" w:type="dxa"/>
            <w:hideMark/>
          </w:tcPr>
          <w:p w14:paraId="1D61577E" w14:textId="273A289F" w:rsidR="00CC608B" w:rsidRPr="00CC608B" w:rsidRDefault="00CC608B" w:rsidP="00CC608B">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CC608B">
              <w:rPr>
                <w:lang w:val="en-CA"/>
              </w:rPr>
              <w:t>Startup/</w:t>
            </w:r>
            <w:r w:rsidR="00C54CD1">
              <w:rPr>
                <w:lang w:val="en-CA"/>
              </w:rPr>
              <w:t xml:space="preserve"> </w:t>
            </w:r>
            <w:r w:rsidRPr="00CC608B">
              <w:rPr>
                <w:lang w:val="en-CA"/>
              </w:rPr>
              <w:t>Shutdown Costs</w:t>
            </w:r>
            <w:r w:rsidRPr="00CC608B">
              <w:t> </w:t>
            </w:r>
          </w:p>
        </w:tc>
      </w:tr>
      <w:tr w:rsidR="00CC608B" w:rsidRPr="00CC608B" w14:paraId="7C19905B" w14:textId="77777777" w:rsidTr="007274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hideMark/>
          </w:tcPr>
          <w:p w14:paraId="7DE2B295" w14:textId="77777777" w:rsidR="00CC608B" w:rsidRPr="00CC608B" w:rsidRDefault="00CC608B" w:rsidP="00CC608B">
            <w:pPr>
              <w:spacing w:after="160" w:line="259" w:lineRule="auto"/>
              <w:jc w:val="both"/>
            </w:pPr>
            <w:r w:rsidRPr="00CC608B">
              <w:rPr>
                <w:lang w:val="en-CA"/>
              </w:rPr>
              <w:t>Hydro</w:t>
            </w:r>
            <w:r w:rsidRPr="00CC608B">
              <w:t> </w:t>
            </w:r>
          </w:p>
        </w:tc>
        <w:tc>
          <w:tcPr>
            <w:tcW w:w="1755" w:type="dxa"/>
            <w:hideMark/>
          </w:tcPr>
          <w:p w14:paraId="7CE9F3C3" w14:textId="77777777" w:rsidR="00CC608B" w:rsidRPr="00CC608B" w:rsidRDefault="00CC608B"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C608B">
              <w:rPr>
                <w:lang w:val="en-CA"/>
              </w:rPr>
              <w:t>50</w:t>
            </w:r>
            <w:r w:rsidRPr="00CC608B">
              <w:t> </w:t>
            </w:r>
          </w:p>
        </w:tc>
        <w:tc>
          <w:tcPr>
            <w:tcW w:w="1755" w:type="dxa"/>
            <w:hideMark/>
          </w:tcPr>
          <w:p w14:paraId="363986F0" w14:textId="1BEE61E3" w:rsidR="00CC608B" w:rsidRPr="00CC608B" w:rsidRDefault="009272C6"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t>0</w:t>
            </w:r>
          </w:p>
        </w:tc>
        <w:tc>
          <w:tcPr>
            <w:tcW w:w="1785" w:type="dxa"/>
            <w:hideMark/>
          </w:tcPr>
          <w:p w14:paraId="57FA6BD8" w14:textId="77777777" w:rsidR="00CC608B" w:rsidRPr="00CC608B" w:rsidRDefault="00CC608B"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C608B">
              <w:rPr>
                <w:lang w:val="en-CA"/>
              </w:rPr>
              <w:t>5.61</w:t>
            </w:r>
            <w:r w:rsidRPr="00CC608B">
              <w:t> </w:t>
            </w:r>
          </w:p>
        </w:tc>
        <w:tc>
          <w:tcPr>
            <w:tcW w:w="1935" w:type="dxa"/>
            <w:hideMark/>
          </w:tcPr>
          <w:p w14:paraId="3D082253" w14:textId="77777777" w:rsidR="00CC608B" w:rsidRPr="00CC608B" w:rsidRDefault="00CC608B"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C608B">
              <w:rPr>
                <w:lang w:val="en-CA"/>
              </w:rPr>
              <w:t>10</w:t>
            </w:r>
            <w:r w:rsidRPr="00CC608B">
              <w:t> </w:t>
            </w:r>
          </w:p>
        </w:tc>
      </w:tr>
      <w:tr w:rsidR="00CC608B" w:rsidRPr="00CC608B" w14:paraId="469DD387" w14:textId="77777777" w:rsidTr="007274AE">
        <w:trPr>
          <w:trHeight w:val="300"/>
          <w:jc w:val="center"/>
        </w:trPr>
        <w:tc>
          <w:tcPr>
            <w:cnfStyle w:val="001000000000" w:firstRow="0" w:lastRow="0" w:firstColumn="1" w:lastColumn="0" w:oddVBand="0" w:evenVBand="0" w:oddHBand="0" w:evenHBand="0" w:firstRowFirstColumn="0" w:firstRowLastColumn="0" w:lastRowFirstColumn="0" w:lastRowLastColumn="0"/>
            <w:tcW w:w="1740" w:type="dxa"/>
            <w:hideMark/>
          </w:tcPr>
          <w:p w14:paraId="7BC3FAD3" w14:textId="77777777" w:rsidR="00CC608B" w:rsidRPr="00CC608B" w:rsidRDefault="00CC608B" w:rsidP="00CC608B">
            <w:pPr>
              <w:spacing w:after="160" w:line="259" w:lineRule="auto"/>
              <w:jc w:val="both"/>
            </w:pPr>
            <w:r w:rsidRPr="00CC608B">
              <w:rPr>
                <w:lang w:val="en-CA"/>
              </w:rPr>
              <w:t>Biofuel</w:t>
            </w:r>
            <w:r w:rsidRPr="00CC608B">
              <w:t> </w:t>
            </w:r>
          </w:p>
        </w:tc>
        <w:tc>
          <w:tcPr>
            <w:tcW w:w="1755" w:type="dxa"/>
            <w:hideMark/>
          </w:tcPr>
          <w:p w14:paraId="287A75F4" w14:textId="77777777" w:rsidR="00CC608B" w:rsidRPr="00CC608B" w:rsidRDefault="00CC608B" w:rsidP="00CC60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C608B">
              <w:rPr>
                <w:lang w:val="en-CA"/>
              </w:rPr>
              <w:t>120</w:t>
            </w:r>
            <w:r w:rsidRPr="00CC608B">
              <w:t> </w:t>
            </w:r>
          </w:p>
        </w:tc>
        <w:tc>
          <w:tcPr>
            <w:tcW w:w="1755" w:type="dxa"/>
            <w:hideMark/>
          </w:tcPr>
          <w:p w14:paraId="7D0BCA82" w14:textId="75618DD9" w:rsidR="00CC608B" w:rsidRPr="00CC608B" w:rsidRDefault="00662CFB" w:rsidP="00662CFB">
            <w:pPr>
              <w:spacing w:after="160" w:line="259" w:lineRule="auto"/>
              <w:jc w:val="both"/>
              <w:cnfStyle w:val="000000000000" w:firstRow="0" w:lastRow="0" w:firstColumn="0" w:lastColumn="0" w:oddVBand="0" w:evenVBand="0" w:oddHBand="0" w:evenHBand="0" w:firstRowFirstColumn="0" w:firstRowLastColumn="0" w:lastRowFirstColumn="0" w:lastRowLastColumn="0"/>
            </w:pPr>
            <w:r>
              <w:t>1 – 15</w:t>
            </w:r>
            <w:r w:rsidR="00CC608B" w:rsidRPr="00CC608B">
              <w:t> </w:t>
            </w:r>
          </w:p>
        </w:tc>
        <w:tc>
          <w:tcPr>
            <w:tcW w:w="1785" w:type="dxa"/>
            <w:hideMark/>
          </w:tcPr>
          <w:p w14:paraId="4864D842" w14:textId="77777777" w:rsidR="00CC608B" w:rsidRPr="00CC608B" w:rsidRDefault="00CC608B" w:rsidP="00CC60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C608B">
              <w:rPr>
                <w:lang w:val="en-CA"/>
              </w:rPr>
              <w:t>11.21</w:t>
            </w:r>
            <w:r w:rsidRPr="00CC608B">
              <w:t> </w:t>
            </w:r>
          </w:p>
        </w:tc>
        <w:tc>
          <w:tcPr>
            <w:tcW w:w="1935" w:type="dxa"/>
            <w:hideMark/>
          </w:tcPr>
          <w:p w14:paraId="5FC93FB4" w14:textId="77777777" w:rsidR="00CC608B" w:rsidRPr="00CC608B" w:rsidRDefault="00CC608B" w:rsidP="00CC60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C608B">
              <w:rPr>
                <w:lang w:val="en-CA"/>
              </w:rPr>
              <w:t>120</w:t>
            </w:r>
            <w:r w:rsidRPr="00CC608B">
              <w:t> </w:t>
            </w:r>
          </w:p>
        </w:tc>
      </w:tr>
      <w:tr w:rsidR="00CC608B" w:rsidRPr="00CC608B" w14:paraId="62A80024" w14:textId="77777777" w:rsidTr="007274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hideMark/>
          </w:tcPr>
          <w:p w14:paraId="2FC8B48A" w14:textId="77777777" w:rsidR="00CC608B" w:rsidRPr="00CC608B" w:rsidRDefault="00CC608B" w:rsidP="00CC608B">
            <w:pPr>
              <w:spacing w:after="160" w:line="259" w:lineRule="auto"/>
              <w:jc w:val="both"/>
            </w:pPr>
            <w:r w:rsidRPr="00CC608B">
              <w:rPr>
                <w:lang w:val="en-CA"/>
              </w:rPr>
              <w:t>Wind</w:t>
            </w:r>
            <w:r w:rsidRPr="00CC608B">
              <w:t> </w:t>
            </w:r>
          </w:p>
        </w:tc>
        <w:tc>
          <w:tcPr>
            <w:tcW w:w="1755" w:type="dxa"/>
            <w:hideMark/>
          </w:tcPr>
          <w:p w14:paraId="41C2EB73" w14:textId="77777777" w:rsidR="00CC608B" w:rsidRPr="00CC608B" w:rsidRDefault="00CC608B"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C608B">
              <w:rPr>
                <w:lang w:val="en-CA"/>
              </w:rPr>
              <w:t>50</w:t>
            </w:r>
            <w:r w:rsidRPr="00CC608B">
              <w:t> </w:t>
            </w:r>
          </w:p>
        </w:tc>
        <w:tc>
          <w:tcPr>
            <w:tcW w:w="1755" w:type="dxa"/>
            <w:hideMark/>
          </w:tcPr>
          <w:p w14:paraId="6DCF6208" w14:textId="51513B36" w:rsidR="00CC608B" w:rsidRPr="00CC608B" w:rsidRDefault="00662CFB"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t>0</w:t>
            </w:r>
          </w:p>
        </w:tc>
        <w:tc>
          <w:tcPr>
            <w:tcW w:w="1785" w:type="dxa"/>
            <w:hideMark/>
          </w:tcPr>
          <w:p w14:paraId="47F0C325" w14:textId="77777777" w:rsidR="00CC608B" w:rsidRPr="00CC608B" w:rsidRDefault="00CC608B"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C608B">
              <w:rPr>
                <w:lang w:val="en-CA"/>
              </w:rPr>
              <w:t>1.4</w:t>
            </w:r>
            <w:r w:rsidRPr="00CC608B">
              <w:t> </w:t>
            </w:r>
          </w:p>
        </w:tc>
        <w:tc>
          <w:tcPr>
            <w:tcW w:w="1935" w:type="dxa"/>
            <w:hideMark/>
          </w:tcPr>
          <w:p w14:paraId="7A7B2E31" w14:textId="77777777" w:rsidR="00CC608B" w:rsidRPr="00CC608B" w:rsidRDefault="00CC608B"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C608B">
              <w:rPr>
                <w:lang w:val="en-CA"/>
              </w:rPr>
              <w:t>10</w:t>
            </w:r>
            <w:r w:rsidRPr="00CC608B">
              <w:t> </w:t>
            </w:r>
          </w:p>
        </w:tc>
      </w:tr>
      <w:tr w:rsidR="00CC608B" w:rsidRPr="00CC608B" w14:paraId="0AEFDF96" w14:textId="77777777" w:rsidTr="007274AE">
        <w:trPr>
          <w:trHeight w:val="300"/>
          <w:jc w:val="center"/>
        </w:trPr>
        <w:tc>
          <w:tcPr>
            <w:cnfStyle w:val="001000000000" w:firstRow="0" w:lastRow="0" w:firstColumn="1" w:lastColumn="0" w:oddVBand="0" w:evenVBand="0" w:oddHBand="0" w:evenHBand="0" w:firstRowFirstColumn="0" w:firstRowLastColumn="0" w:lastRowFirstColumn="0" w:lastRowLastColumn="0"/>
            <w:tcW w:w="1740" w:type="dxa"/>
            <w:hideMark/>
          </w:tcPr>
          <w:p w14:paraId="621A461C" w14:textId="77777777" w:rsidR="00CC608B" w:rsidRPr="00CC608B" w:rsidRDefault="00CC608B" w:rsidP="00CC608B">
            <w:pPr>
              <w:spacing w:after="160" w:line="259" w:lineRule="auto"/>
              <w:jc w:val="both"/>
            </w:pPr>
            <w:r w:rsidRPr="00CC608B">
              <w:rPr>
                <w:lang w:val="en-CA"/>
              </w:rPr>
              <w:t>Solar</w:t>
            </w:r>
            <w:r w:rsidRPr="00CC608B">
              <w:t> </w:t>
            </w:r>
          </w:p>
        </w:tc>
        <w:tc>
          <w:tcPr>
            <w:tcW w:w="1755" w:type="dxa"/>
            <w:hideMark/>
          </w:tcPr>
          <w:p w14:paraId="250082A1" w14:textId="77777777" w:rsidR="00CC608B" w:rsidRPr="00CC608B" w:rsidRDefault="00CC608B" w:rsidP="00CC60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C608B">
              <w:rPr>
                <w:lang w:val="en-CA"/>
              </w:rPr>
              <w:t>40</w:t>
            </w:r>
            <w:r w:rsidRPr="00CC608B">
              <w:t> </w:t>
            </w:r>
          </w:p>
        </w:tc>
        <w:tc>
          <w:tcPr>
            <w:tcW w:w="1755" w:type="dxa"/>
            <w:hideMark/>
          </w:tcPr>
          <w:p w14:paraId="1FA027E4" w14:textId="648E31E6" w:rsidR="00CC608B" w:rsidRPr="00CC608B" w:rsidRDefault="00662CFB" w:rsidP="00CC608B">
            <w:pPr>
              <w:spacing w:after="160" w:line="259" w:lineRule="auto"/>
              <w:jc w:val="both"/>
              <w:cnfStyle w:val="000000000000" w:firstRow="0" w:lastRow="0" w:firstColumn="0" w:lastColumn="0" w:oddVBand="0" w:evenVBand="0" w:oddHBand="0" w:evenHBand="0" w:firstRowFirstColumn="0" w:firstRowLastColumn="0" w:lastRowFirstColumn="0" w:lastRowLastColumn="0"/>
            </w:pPr>
            <w:r>
              <w:t>0</w:t>
            </w:r>
            <w:r w:rsidR="00CC608B" w:rsidRPr="00CC608B">
              <w:t> </w:t>
            </w:r>
          </w:p>
        </w:tc>
        <w:tc>
          <w:tcPr>
            <w:tcW w:w="1785" w:type="dxa"/>
            <w:hideMark/>
          </w:tcPr>
          <w:p w14:paraId="5E2721A7" w14:textId="77777777" w:rsidR="00CC608B" w:rsidRPr="00CC608B" w:rsidRDefault="00CC608B" w:rsidP="00CC60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C608B">
              <w:rPr>
                <w:lang w:val="en-CA"/>
              </w:rPr>
              <w:t>1.4</w:t>
            </w:r>
            <w:r w:rsidRPr="00CC608B">
              <w:t> </w:t>
            </w:r>
          </w:p>
        </w:tc>
        <w:tc>
          <w:tcPr>
            <w:tcW w:w="1935" w:type="dxa"/>
            <w:hideMark/>
          </w:tcPr>
          <w:p w14:paraId="1E42FCFB" w14:textId="77777777" w:rsidR="00CC608B" w:rsidRPr="00CC608B" w:rsidRDefault="00CC608B" w:rsidP="00CC60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C608B">
              <w:rPr>
                <w:lang w:val="en-CA"/>
              </w:rPr>
              <w:t>10</w:t>
            </w:r>
            <w:r w:rsidRPr="00CC608B">
              <w:t> </w:t>
            </w:r>
          </w:p>
        </w:tc>
      </w:tr>
      <w:tr w:rsidR="00CC608B" w:rsidRPr="00CC608B" w14:paraId="307F2AC6" w14:textId="77777777" w:rsidTr="007274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hideMark/>
          </w:tcPr>
          <w:p w14:paraId="2F612C06" w14:textId="77777777" w:rsidR="00CC608B" w:rsidRPr="00CC608B" w:rsidRDefault="00CC608B" w:rsidP="00CC608B">
            <w:pPr>
              <w:spacing w:after="160" w:line="259" w:lineRule="auto"/>
              <w:jc w:val="both"/>
            </w:pPr>
            <w:r w:rsidRPr="00CC608B">
              <w:rPr>
                <w:lang w:val="en-CA"/>
              </w:rPr>
              <w:t>Nuclear</w:t>
            </w:r>
            <w:r w:rsidRPr="00CC608B">
              <w:t> </w:t>
            </w:r>
          </w:p>
        </w:tc>
        <w:tc>
          <w:tcPr>
            <w:tcW w:w="1755" w:type="dxa"/>
            <w:hideMark/>
          </w:tcPr>
          <w:p w14:paraId="3DE2B44D" w14:textId="77777777" w:rsidR="00CC608B" w:rsidRPr="00CC608B" w:rsidRDefault="00CC608B"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C608B">
              <w:rPr>
                <w:lang w:val="en-CA"/>
              </w:rPr>
              <w:t>80</w:t>
            </w:r>
            <w:r w:rsidRPr="00CC608B">
              <w:t> </w:t>
            </w:r>
          </w:p>
        </w:tc>
        <w:tc>
          <w:tcPr>
            <w:tcW w:w="1755" w:type="dxa"/>
            <w:hideMark/>
          </w:tcPr>
          <w:p w14:paraId="3D2BCACF" w14:textId="7D641553" w:rsidR="00CC608B" w:rsidRPr="00CC608B" w:rsidRDefault="00867BD5"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t>0</w:t>
            </w:r>
            <w:r w:rsidR="00B65CB1">
              <w:t xml:space="preserve"> </w:t>
            </w:r>
            <w:r w:rsidR="00B65CB1">
              <w:rPr>
                <w:rStyle w:val="FootnoteReference"/>
              </w:rPr>
              <w:footnoteReference w:id="10"/>
            </w:r>
          </w:p>
        </w:tc>
        <w:tc>
          <w:tcPr>
            <w:tcW w:w="1785" w:type="dxa"/>
            <w:hideMark/>
          </w:tcPr>
          <w:p w14:paraId="5410430F" w14:textId="77777777" w:rsidR="00CC608B" w:rsidRPr="00CC608B" w:rsidRDefault="00CC608B"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C608B">
              <w:rPr>
                <w:lang w:val="en-CA"/>
              </w:rPr>
              <w:t>26.19</w:t>
            </w:r>
            <w:r w:rsidRPr="00CC608B">
              <w:t> </w:t>
            </w:r>
          </w:p>
        </w:tc>
        <w:tc>
          <w:tcPr>
            <w:tcW w:w="1935" w:type="dxa"/>
            <w:hideMark/>
          </w:tcPr>
          <w:p w14:paraId="0EE98AD1" w14:textId="77777777" w:rsidR="00CC608B" w:rsidRPr="00CC608B" w:rsidRDefault="00CC608B" w:rsidP="00CC608B">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C608B">
              <w:rPr>
                <w:lang w:val="en-CA"/>
              </w:rPr>
              <w:t>0</w:t>
            </w:r>
            <w:r w:rsidRPr="00CC608B">
              <w:t> </w:t>
            </w:r>
          </w:p>
        </w:tc>
      </w:tr>
      <w:tr w:rsidR="00CC608B" w:rsidRPr="00CC608B" w14:paraId="676A6F41" w14:textId="77777777" w:rsidTr="007274AE">
        <w:trPr>
          <w:trHeight w:val="300"/>
          <w:jc w:val="center"/>
        </w:trPr>
        <w:tc>
          <w:tcPr>
            <w:cnfStyle w:val="001000000000" w:firstRow="0" w:lastRow="0" w:firstColumn="1" w:lastColumn="0" w:oddVBand="0" w:evenVBand="0" w:oddHBand="0" w:evenHBand="0" w:firstRowFirstColumn="0" w:firstRowLastColumn="0" w:lastRowFirstColumn="0" w:lastRowLastColumn="0"/>
            <w:tcW w:w="1740" w:type="dxa"/>
            <w:hideMark/>
          </w:tcPr>
          <w:p w14:paraId="1998C646" w14:textId="77777777" w:rsidR="00CC608B" w:rsidRPr="00CC608B" w:rsidRDefault="00CC608B" w:rsidP="00CC608B">
            <w:pPr>
              <w:spacing w:after="160" w:line="259" w:lineRule="auto"/>
              <w:jc w:val="both"/>
            </w:pPr>
            <w:r w:rsidRPr="00CC608B">
              <w:rPr>
                <w:lang w:val="en-CA"/>
              </w:rPr>
              <w:t>Gas</w:t>
            </w:r>
            <w:r w:rsidRPr="00CC608B">
              <w:t> </w:t>
            </w:r>
          </w:p>
        </w:tc>
        <w:tc>
          <w:tcPr>
            <w:tcW w:w="1755" w:type="dxa"/>
            <w:hideMark/>
          </w:tcPr>
          <w:p w14:paraId="14FB24D4" w14:textId="77777777" w:rsidR="00CC608B" w:rsidRPr="00CC608B" w:rsidRDefault="00CC608B" w:rsidP="00CC60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C608B">
              <w:rPr>
                <w:lang w:val="en-CA"/>
              </w:rPr>
              <w:t>63</w:t>
            </w:r>
            <w:r w:rsidRPr="00CC608B">
              <w:t> </w:t>
            </w:r>
          </w:p>
        </w:tc>
        <w:tc>
          <w:tcPr>
            <w:tcW w:w="1755" w:type="dxa"/>
            <w:hideMark/>
          </w:tcPr>
          <w:p w14:paraId="01C091BE" w14:textId="7D8534E4" w:rsidR="00CC608B" w:rsidRPr="00CC608B" w:rsidRDefault="00867BD5" w:rsidP="00867BD5">
            <w:pPr>
              <w:spacing w:after="160" w:line="259" w:lineRule="auto"/>
              <w:jc w:val="both"/>
              <w:cnfStyle w:val="000000000000" w:firstRow="0" w:lastRow="0" w:firstColumn="0" w:lastColumn="0" w:oddVBand="0" w:evenVBand="0" w:oddHBand="0" w:evenHBand="0" w:firstRowFirstColumn="0" w:firstRowLastColumn="0" w:lastRowFirstColumn="0" w:lastRowLastColumn="0"/>
            </w:pPr>
            <w:r>
              <w:t>1 – 15</w:t>
            </w:r>
            <w:r w:rsidR="00CC608B" w:rsidRPr="00CC608B">
              <w:t> </w:t>
            </w:r>
          </w:p>
        </w:tc>
        <w:tc>
          <w:tcPr>
            <w:tcW w:w="1785" w:type="dxa"/>
            <w:hideMark/>
          </w:tcPr>
          <w:p w14:paraId="53A3C664" w14:textId="77777777" w:rsidR="00CC608B" w:rsidRPr="00CC608B" w:rsidRDefault="00CC608B" w:rsidP="00CC608B">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C608B">
              <w:rPr>
                <w:lang w:val="en-CA"/>
              </w:rPr>
              <w:t>7.4</w:t>
            </w:r>
            <w:r w:rsidRPr="00CC608B">
              <w:t> </w:t>
            </w:r>
          </w:p>
        </w:tc>
        <w:tc>
          <w:tcPr>
            <w:tcW w:w="1935" w:type="dxa"/>
            <w:hideMark/>
          </w:tcPr>
          <w:p w14:paraId="4CFED627" w14:textId="77777777" w:rsidR="00CC608B" w:rsidRPr="00CC608B" w:rsidRDefault="00CC608B" w:rsidP="007274AE">
            <w:pPr>
              <w:keepNext/>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C608B">
              <w:rPr>
                <w:lang w:val="en-CA"/>
              </w:rPr>
              <w:t>120</w:t>
            </w:r>
            <w:r w:rsidRPr="00CC608B">
              <w:t> </w:t>
            </w:r>
          </w:p>
        </w:tc>
      </w:tr>
    </w:tbl>
    <w:p w14:paraId="0EA7C757" w14:textId="32D43BE1" w:rsidR="00850C07" w:rsidRDefault="007274AE" w:rsidP="007274AE">
      <w:pPr>
        <w:pStyle w:val="Caption"/>
        <w:rPr>
          <w:color w:val="auto"/>
        </w:rPr>
      </w:pPr>
      <w:r w:rsidRPr="007274AE">
        <w:rPr>
          <w:b/>
          <w:bCs/>
          <w:color w:val="auto"/>
        </w:rPr>
        <w:t xml:space="preserve">Table </w:t>
      </w:r>
      <w:r w:rsidRPr="007274AE">
        <w:rPr>
          <w:b/>
          <w:bCs/>
          <w:color w:val="auto"/>
        </w:rPr>
        <w:fldChar w:fldCharType="begin"/>
      </w:r>
      <w:r w:rsidRPr="007274AE">
        <w:rPr>
          <w:b/>
          <w:bCs/>
          <w:color w:val="auto"/>
        </w:rPr>
        <w:instrText xml:space="preserve"> SEQ Table \* ARABIC </w:instrText>
      </w:r>
      <w:r w:rsidRPr="007274AE">
        <w:rPr>
          <w:b/>
          <w:bCs/>
          <w:color w:val="auto"/>
        </w:rPr>
        <w:fldChar w:fldCharType="separate"/>
      </w:r>
      <w:r w:rsidR="009221F2">
        <w:rPr>
          <w:b/>
          <w:bCs/>
          <w:noProof/>
          <w:color w:val="auto"/>
        </w:rPr>
        <w:t>1</w:t>
      </w:r>
      <w:r w:rsidRPr="007274AE">
        <w:rPr>
          <w:b/>
          <w:bCs/>
          <w:color w:val="auto"/>
        </w:rPr>
        <w:fldChar w:fldCharType="end"/>
      </w:r>
      <w:r w:rsidRPr="007274AE">
        <w:rPr>
          <w:b/>
          <w:bCs/>
          <w:color w:val="auto"/>
        </w:rPr>
        <w:t xml:space="preserve">. </w:t>
      </w:r>
      <w:r w:rsidRPr="007274AE">
        <w:rPr>
          <w:color w:val="auto"/>
        </w:rPr>
        <w:t>Fuel Costs per Category (in CAD)</w:t>
      </w:r>
    </w:p>
    <w:p w14:paraId="1A3866D8" w14:textId="788A46FC" w:rsidR="007274AE" w:rsidRDefault="00355901" w:rsidP="007274AE">
      <w:pPr>
        <w:rPr>
          <w:i/>
          <w:iCs/>
        </w:rPr>
      </w:pPr>
      <w:r w:rsidRPr="00355901">
        <w:rPr>
          <w:i/>
          <w:iCs/>
        </w:rPr>
        <w:t>Demand Data Collection</w:t>
      </w:r>
      <w:r>
        <w:rPr>
          <w:i/>
          <w:iCs/>
        </w:rPr>
        <w:t xml:space="preserve"> Procedure</w:t>
      </w:r>
      <w:r w:rsidRPr="00355901">
        <w:rPr>
          <w:i/>
          <w:iCs/>
        </w:rPr>
        <w:t>:</w:t>
      </w:r>
    </w:p>
    <w:p w14:paraId="77A37D53" w14:textId="0BA81B99" w:rsidR="00355901" w:rsidRDefault="00355901" w:rsidP="009D76AF">
      <w:pPr>
        <w:jc w:val="both"/>
      </w:pPr>
      <w:r w:rsidRPr="00355901">
        <w:t xml:space="preserve">For the demand data, we utilized publicly available hourly electricity demand data provided by Ontario's </w:t>
      </w:r>
      <w:r w:rsidRPr="00355901">
        <w:rPr>
          <w:b/>
          <w:bCs/>
        </w:rPr>
        <w:t>Independent Electricity System Operator (IESO)</w:t>
      </w:r>
      <w:r w:rsidRPr="00355901">
        <w:t xml:space="preserve">. </w:t>
      </w:r>
      <w:r w:rsidR="008D0E75">
        <w:t>Further</w:t>
      </w:r>
      <w:r w:rsidRPr="00355901">
        <w:t xml:space="preserve">, we focused on </w:t>
      </w:r>
      <w:r w:rsidRPr="00355901">
        <w:rPr>
          <w:b/>
          <w:bCs/>
        </w:rPr>
        <w:t>January 1, 2024</w:t>
      </w:r>
      <w:r w:rsidRPr="00355901">
        <w:t>, selecting this date to analyze a period with high winter electricity demand due to heating requirements. This choice was strategic, as it presented a challenging test case for our model, with demand expected to fluctuate throughout the day.</w:t>
      </w:r>
      <w:r w:rsidR="008100B7">
        <w:t xml:space="preserve"> </w:t>
      </w:r>
    </w:p>
    <w:p w14:paraId="34C288B4" w14:textId="4C427CC5" w:rsidR="0059204A" w:rsidRDefault="0059204A" w:rsidP="0059204A">
      <w:pPr>
        <w:rPr>
          <w:i/>
          <w:iCs/>
        </w:rPr>
      </w:pPr>
      <w:r>
        <w:rPr>
          <w:i/>
          <w:iCs/>
        </w:rPr>
        <w:t xml:space="preserve">Emissions </w:t>
      </w:r>
      <w:r w:rsidRPr="00355901">
        <w:rPr>
          <w:i/>
          <w:iCs/>
        </w:rPr>
        <w:t>Data Collection</w:t>
      </w:r>
      <w:r>
        <w:rPr>
          <w:i/>
          <w:iCs/>
        </w:rPr>
        <w:t xml:space="preserve"> Procedure</w:t>
      </w:r>
      <w:r w:rsidRPr="00355901">
        <w:rPr>
          <w:i/>
          <w:iCs/>
        </w:rPr>
        <w:t>:</w:t>
      </w:r>
    </w:p>
    <w:p w14:paraId="2432325B" w14:textId="5F8D88BC" w:rsidR="0059204A" w:rsidRDefault="00FD1668" w:rsidP="002F20E4">
      <w:pPr>
        <w:tabs>
          <w:tab w:val="num" w:pos="720"/>
        </w:tabs>
        <w:jc w:val="both"/>
      </w:pPr>
      <w:r>
        <w:t>We</w:t>
      </w:r>
      <w:r w:rsidR="008950AE" w:rsidRPr="008950AE">
        <w:t xml:space="preserve"> assigned emission factors to each fuel type</w:t>
      </w:r>
      <w:r>
        <w:t xml:space="preserve"> to integrate it into our model</w:t>
      </w:r>
      <w:r w:rsidR="008950AE" w:rsidRPr="008950AE">
        <w:t xml:space="preserve">, representing the amount of carbon dioxide (CO₂) emitted per megawatt-hour (MWh) of electricity generated. These emission factors were sourced from </w:t>
      </w:r>
      <w:r w:rsidR="00262AF0">
        <w:t>NREL</w:t>
      </w:r>
      <w:r w:rsidR="00121B8A">
        <w:t xml:space="preserve"> and depict</w:t>
      </w:r>
      <w:r w:rsidR="008950AE" w:rsidRPr="008950AE">
        <w:t xml:space="preserve"> 0.011 tonnes CO₂/MWh</w:t>
      </w:r>
      <w:r w:rsidR="009D590F">
        <w:t xml:space="preserve"> </w:t>
      </w:r>
      <w:r w:rsidR="00121B8A">
        <w:t xml:space="preserve">for </w:t>
      </w:r>
      <w:r w:rsidR="00121B8A" w:rsidRPr="00AE0169">
        <w:t>Wind</w:t>
      </w:r>
      <w:r w:rsidR="00121B8A">
        <w:t>,</w:t>
      </w:r>
      <w:r w:rsidR="008950AE" w:rsidRPr="008950AE">
        <w:t xml:space="preserve"> 0.024 tonnes CO₂/MWh</w:t>
      </w:r>
      <w:r w:rsidR="009D590F">
        <w:t xml:space="preserve"> </w:t>
      </w:r>
      <w:r w:rsidR="00121B8A">
        <w:t xml:space="preserve">for </w:t>
      </w:r>
      <w:r w:rsidR="00121B8A" w:rsidRPr="00AE0169">
        <w:t>Hydro,</w:t>
      </w:r>
      <w:r w:rsidR="008950AE" w:rsidRPr="008950AE">
        <w:t xml:space="preserve"> 0.045 tonnes CO₂/MWh</w:t>
      </w:r>
      <w:r w:rsidR="009D590F">
        <w:t xml:space="preserve"> </w:t>
      </w:r>
      <w:r w:rsidR="00121B8A">
        <w:t xml:space="preserve">for </w:t>
      </w:r>
      <w:r w:rsidR="00121B8A" w:rsidRPr="00AE0169">
        <w:t>Solar,</w:t>
      </w:r>
      <w:r w:rsidR="008950AE" w:rsidRPr="008950AE">
        <w:t xml:space="preserve"> 0.450 tonnes CO₂/MWh</w:t>
      </w:r>
      <w:r w:rsidR="009D590F">
        <w:t xml:space="preserve"> </w:t>
      </w:r>
      <w:r w:rsidR="00121B8A">
        <w:t xml:space="preserve">for </w:t>
      </w:r>
      <w:r w:rsidR="00121B8A" w:rsidRPr="00AE0169">
        <w:t>Gas,</w:t>
      </w:r>
      <w:r w:rsidR="008950AE" w:rsidRPr="008950AE">
        <w:t xml:space="preserve"> 0.050 tonnes CO₂/MWh</w:t>
      </w:r>
      <w:r w:rsidR="002F20E4">
        <w:t xml:space="preserve"> </w:t>
      </w:r>
      <w:r w:rsidR="00121B8A">
        <w:t xml:space="preserve">for </w:t>
      </w:r>
      <w:r w:rsidR="00121B8A" w:rsidRPr="00AE0169">
        <w:t xml:space="preserve">Biofuel </w:t>
      </w:r>
      <w:r w:rsidR="002F20E4">
        <w:t>and</w:t>
      </w:r>
      <w:r w:rsidR="008950AE" w:rsidRPr="008950AE">
        <w:t xml:space="preserve"> 0.012 tonnes CO₂/MWh</w:t>
      </w:r>
      <w:r w:rsidR="002F20E4">
        <w:t xml:space="preserve"> </w:t>
      </w:r>
      <w:r w:rsidR="00121B8A">
        <w:t xml:space="preserve">for </w:t>
      </w:r>
      <w:r w:rsidR="00121B8A" w:rsidRPr="00AE0169">
        <w:t>Nuclear</w:t>
      </w:r>
      <w:r w:rsidR="006D4C59">
        <w:t>.</w:t>
      </w:r>
    </w:p>
    <w:p w14:paraId="65CA4642" w14:textId="54122408" w:rsidR="009D76AF" w:rsidRPr="00681EA1" w:rsidRDefault="00681EA1" w:rsidP="00681EA1">
      <w:pPr>
        <w:jc w:val="both"/>
        <w:rPr>
          <w:i/>
        </w:rPr>
      </w:pPr>
      <w:r w:rsidRPr="00681EA1">
        <w:rPr>
          <w:i/>
          <w:iCs/>
        </w:rPr>
        <w:t>Parameter Development for Model Constraints:</w:t>
      </w:r>
    </w:p>
    <w:p w14:paraId="4C565110" w14:textId="734A36F5" w:rsidR="00355901" w:rsidRDefault="001B4C12" w:rsidP="001B4C12">
      <w:pPr>
        <w:jc w:val="both"/>
      </w:pPr>
      <w:r w:rsidRPr="001B4C12">
        <w:rPr>
          <w:b/>
          <w:bCs/>
        </w:rPr>
        <w:t>Minimum Power Generation Threshold</w:t>
      </w:r>
      <w:r>
        <w:rPr>
          <w:b/>
          <w:bCs/>
        </w:rPr>
        <w:t xml:space="preserv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m:t>
            </m:r>
          </m:sub>
        </m:sSub>
        <m:r>
          <m:rPr>
            <m:sty m:val="bi"/>
          </m:rPr>
          <w:rPr>
            <w:rFonts w:ascii="Cambria Math" w:hAnsi="Cambria Math"/>
          </w:rPr>
          <m:t>)</m:t>
        </m:r>
      </m:oMath>
      <w:r w:rsidRPr="001B4C12">
        <w:rPr>
          <w:b/>
          <w:bCs/>
        </w:rPr>
        <w:t>:</w:t>
      </w:r>
      <w:r>
        <w:t xml:space="preserve"> </w:t>
      </w:r>
      <w:r w:rsidR="00FD48FE" w:rsidRPr="00FD48FE">
        <w:t xml:space="preserve">In our model, we introduced a </w:t>
      </w:r>
      <w:r w:rsidR="00FD48FE" w:rsidRPr="00AE0169">
        <w:t>minimum power generation threshold</w:t>
      </w:r>
      <w:r w:rsidR="00FD48FE" w:rsidRPr="00FD48FE">
        <w:t xml:space="preserve"> parameter to reflect operational and economic constraints. For nuclear plants, a threshold of </w:t>
      </w:r>
      <w:r w:rsidR="00FD48FE" w:rsidRPr="00AE0169">
        <w:t>75%</w:t>
      </w:r>
      <w:r w:rsidR="00FD48FE" w:rsidRPr="00FD48FE">
        <w:t xml:space="preserve"> of their maximum capacity was set, based on their design for steady-state operation</w:t>
      </w:r>
      <w:r w:rsidR="00FD48FE" w:rsidRPr="00AE0169">
        <w:t>.</w:t>
      </w:r>
      <w:r w:rsidR="00FD48FE" w:rsidRPr="00FD48FE">
        <w:t xml:space="preserve"> Operating below 50% capacity can compromise reactor stability and increase costs per unit of electricity due to high capital investments and low fuel costs. Additionally, nuclear plants provide critical base load power for grid reliability, making consistent operation essential</w:t>
      </w:r>
      <w:r w:rsidR="00112B27">
        <w:t xml:space="preserve"> </w:t>
      </w:r>
      <w:sdt>
        <w:sdtPr>
          <w:rPr>
            <w:b/>
          </w:rPr>
          <w:id w:val="1573391241"/>
          <w:citation/>
        </w:sdtPr>
        <w:sdtContent>
          <w:r w:rsidR="00112B27" w:rsidRPr="00375855">
            <w:rPr>
              <w:b/>
              <w:bCs/>
            </w:rPr>
            <w:fldChar w:fldCharType="begin"/>
          </w:r>
          <w:r w:rsidR="006759B8">
            <w:rPr>
              <w:b/>
              <w:bCs/>
            </w:rPr>
            <w:instrText xml:space="preserve">CITATION NUC11 \l 1033 </w:instrText>
          </w:r>
          <w:r w:rsidR="00112B27" w:rsidRPr="00375855">
            <w:rPr>
              <w:b/>
              <w:bCs/>
            </w:rPr>
            <w:fldChar w:fldCharType="separate"/>
          </w:r>
          <w:r w:rsidR="00000000">
            <w:rPr>
              <w:noProof/>
            </w:rPr>
            <w:t>(Nuclear Energy Agency, 2011)</w:t>
          </w:r>
          <w:r w:rsidR="00112B27" w:rsidRPr="00375855">
            <w:rPr>
              <w:b/>
              <w:bCs/>
            </w:rPr>
            <w:fldChar w:fldCharType="end"/>
          </w:r>
        </w:sdtContent>
      </w:sdt>
      <w:r w:rsidR="00FD48FE" w:rsidRPr="00FD48FE">
        <w:t xml:space="preserve">. For non-nuclear plants, such as gas, hydro, wind, solar, and biofuel, a minimum threshold of </w:t>
      </w:r>
      <w:r w:rsidR="00FD48FE" w:rsidRPr="00AE0169">
        <w:t>1%</w:t>
      </w:r>
      <w:r w:rsidR="00FD48FE" w:rsidRPr="00FD48FE">
        <w:t xml:space="preserve"> was set</w:t>
      </w:r>
      <w:r w:rsidR="009A3594">
        <w:t xml:space="preserve">. </w:t>
      </w:r>
      <w:r w:rsidR="00FD48FE" w:rsidRPr="00FD48FE">
        <w:t xml:space="preserve"> </w:t>
      </w:r>
    </w:p>
    <w:p w14:paraId="43C2ADDA" w14:textId="194DA029" w:rsidR="00D46832" w:rsidRDefault="005D22FE" w:rsidP="005D22FE">
      <w:pPr>
        <w:jc w:val="both"/>
      </w:pPr>
      <w:r w:rsidRPr="005D22FE">
        <w:rPr>
          <w:b/>
          <w:bCs/>
        </w:rPr>
        <w:t>Ramp Rate Limits</w:t>
      </w:r>
      <w:r w:rsidR="00F346E6">
        <w:rPr>
          <w:b/>
          <w:bCs/>
        </w:rPr>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oMath>
      <w:r w:rsidRPr="005D22FE">
        <w:rPr>
          <w:b/>
          <w:bCs/>
        </w:rPr>
        <w:t>:</w:t>
      </w:r>
      <w:r>
        <w:t xml:space="preserve"> </w:t>
      </w:r>
      <w:r w:rsidR="00FB2D83" w:rsidRPr="00FB2D83">
        <w:t>T</w:t>
      </w:r>
      <w:r w:rsidRPr="00FB2D83">
        <w:t>he</w:t>
      </w:r>
      <w:r w:rsidRPr="005D22FE">
        <w:t xml:space="preserve"> </w:t>
      </w:r>
      <w:r w:rsidRPr="00FB2D83">
        <w:t>ramp rate limits</w:t>
      </w:r>
      <w:r w:rsidRPr="005D22FE">
        <w:t xml:space="preserve"> constraint ensures that power plants adjust their generation levels gradually. Ramp rates, defined as the maximum percentage change in power output per hour, vary based on the type of plant due to differences in technology and flexibility. For nuclear plants, a </w:t>
      </w:r>
      <w:r w:rsidRPr="006F4931">
        <w:t>60% per hour</w:t>
      </w:r>
      <w:r w:rsidRPr="005D22FE">
        <w:t xml:space="preserve"> limit was set to reflect their limited ramping capability and safety requirements. Gas, hydro, and biofuel plants, known for their high flexibility, were assigned no strict limits (</w:t>
      </w:r>
      <w:r w:rsidRPr="006F4931">
        <w:t>100% per hour</w:t>
      </w:r>
      <w:r w:rsidRPr="005D22FE">
        <w:t xml:space="preserve">) due to their ability to rapidly adjust output. Wind plants, influenced by natural wind variability, were set to </w:t>
      </w:r>
      <w:r w:rsidRPr="006F4931">
        <w:t>80% per hour</w:t>
      </w:r>
      <w:r w:rsidRPr="005D22FE">
        <w:t xml:space="preserve">, while solar plants, affected by changes in sunlight, were capped at </w:t>
      </w:r>
      <w:r w:rsidRPr="006F4931">
        <w:t>50% per hour</w:t>
      </w:r>
      <w:r w:rsidRPr="005D22FE">
        <w:t xml:space="preserve"> to account for weather-induced fluctuations</w:t>
      </w:r>
      <w:r w:rsidR="00375855">
        <w:t xml:space="preserve"> </w:t>
      </w:r>
      <w:r w:rsidR="00375855" w:rsidRPr="006F4931">
        <w:t>(Joshi, et al., 2020; N</w:t>
      </w:r>
      <w:r w:rsidR="00FA28E1" w:rsidRPr="006F4931">
        <w:t>uclear</w:t>
      </w:r>
      <w:r w:rsidR="00375855" w:rsidRPr="006F4931">
        <w:t xml:space="preserve"> </w:t>
      </w:r>
      <w:r w:rsidR="00FA28E1" w:rsidRPr="006F4931">
        <w:t>Energy</w:t>
      </w:r>
      <w:r w:rsidR="00375855" w:rsidRPr="006F4931">
        <w:t xml:space="preserve"> A</w:t>
      </w:r>
      <w:r w:rsidR="00FA28E1" w:rsidRPr="006F4931">
        <w:t>gency</w:t>
      </w:r>
      <w:r w:rsidR="00375855" w:rsidRPr="006F4931">
        <w:t>, 2011)</w:t>
      </w:r>
      <w:r w:rsidRPr="005D22FE">
        <w:t>.</w:t>
      </w:r>
    </w:p>
    <w:p w14:paraId="62314992" w14:textId="4808C8B5" w:rsidR="001B2E10" w:rsidRDefault="00F346E6" w:rsidP="007F4495">
      <w:pPr>
        <w:jc w:val="both"/>
      </w:pPr>
      <w:r w:rsidRPr="00F346E6">
        <w:rPr>
          <w:b/>
          <w:bCs/>
        </w:rPr>
        <w:t xml:space="preserve">Carbon Cap Computation: </w:t>
      </w:r>
      <w:r w:rsidR="007F4495" w:rsidRPr="007F4495">
        <w:t xml:space="preserve">To compute the </w:t>
      </w:r>
      <w:r w:rsidR="007F4495" w:rsidRPr="005421DE">
        <w:t>daily carbon cap</w:t>
      </w:r>
      <w:r w:rsidR="007F4495" w:rsidRPr="007F4495">
        <w:t xml:space="preserve"> for Ontario's electricity sector, we followed a systematic approach based on Ontario's greenhouse gas (GHG) reduction targets under the Paris Agreement. </w:t>
      </w:r>
      <w:r w:rsidR="005421DE">
        <w:t>As requested by the Paris Agreement,</w:t>
      </w:r>
      <w:r w:rsidR="007F4495" w:rsidRPr="007F4495">
        <w:t xml:space="preserve"> </w:t>
      </w:r>
      <w:r w:rsidR="005421DE">
        <w:t>u</w:t>
      </w:r>
      <w:r w:rsidR="007F4495" w:rsidRPr="007F4495">
        <w:t xml:space="preserve">sing 2005 as the baseline year, Ontario’s total GHG emissions were approximately </w:t>
      </w:r>
      <w:r w:rsidR="007F4495" w:rsidRPr="005421DE">
        <w:rPr>
          <w:bCs/>
        </w:rPr>
        <w:t>200 Mt CO₂e.</w:t>
      </w:r>
      <w:r w:rsidR="007F4495" w:rsidRPr="007F4495">
        <w:t xml:space="preserve"> The province has committed to reducing these emissions by </w:t>
      </w:r>
      <w:r w:rsidR="007F4495" w:rsidRPr="005421DE">
        <w:rPr>
          <w:bCs/>
        </w:rPr>
        <w:t>30%</w:t>
      </w:r>
      <w:r w:rsidR="007F4495" w:rsidRPr="007F4495">
        <w:t xml:space="preserve"> by 2030, leading to a target of </w:t>
      </w:r>
      <w:r w:rsidR="007F4495" w:rsidRPr="005421DE">
        <w:t>140 Mt CO₂e/year</w:t>
      </w:r>
      <w:r w:rsidR="00D5011E">
        <w:rPr>
          <w:b/>
        </w:rPr>
        <w:t xml:space="preserve"> </w:t>
      </w:r>
      <w:sdt>
        <w:sdtPr>
          <w:rPr>
            <w:b/>
          </w:rPr>
          <w:id w:val="1569921262"/>
          <w:citation/>
        </w:sdtPr>
        <w:sdtContent>
          <w:r w:rsidR="006B2639" w:rsidRPr="006B2639">
            <w:rPr>
              <w:b/>
            </w:rPr>
            <w:fldChar w:fldCharType="begin"/>
          </w:r>
          <w:r w:rsidR="006B2639" w:rsidRPr="006B2639">
            <w:rPr>
              <w:b/>
            </w:rPr>
            <w:instrText xml:space="preserve"> CITATION Off19 \l 1033 </w:instrText>
          </w:r>
          <w:r w:rsidR="006B2639" w:rsidRPr="006B2639">
            <w:rPr>
              <w:b/>
            </w:rPr>
            <w:fldChar w:fldCharType="separate"/>
          </w:r>
          <w:r w:rsidR="00000000">
            <w:rPr>
              <w:noProof/>
            </w:rPr>
            <w:t>(Office of the Auditor General of Ontario, 2019)</w:t>
          </w:r>
          <w:r w:rsidR="006B2639" w:rsidRPr="006B2639">
            <w:rPr>
              <w:b/>
            </w:rPr>
            <w:fldChar w:fldCharType="end"/>
          </w:r>
        </w:sdtContent>
      </w:sdt>
      <w:r w:rsidR="007F4495" w:rsidRPr="007F4495">
        <w:t xml:space="preserve">. Since the electricity sector contributes about </w:t>
      </w:r>
      <w:r w:rsidR="007F4495" w:rsidRPr="005421DE">
        <w:t>15%</w:t>
      </w:r>
      <w:r w:rsidR="007F4495" w:rsidRPr="007F4495">
        <w:t xml:space="preserve"> of Ontario’s total emissions, its share of the target becomes </w:t>
      </w:r>
      <w:r w:rsidR="007F4495" w:rsidRPr="005421DE">
        <w:t>21 Mt CO₂e/year</w:t>
      </w:r>
      <w:r w:rsidR="007F4495" w:rsidRPr="007F4495">
        <w:t xml:space="preserve">. Assuming emissions are evenly distributed across the year, the annual cap for the electricity sector is converted into a </w:t>
      </w:r>
      <w:r w:rsidR="007F4495" w:rsidRPr="00986366">
        <w:t>daily carbon cap</w:t>
      </w:r>
      <w:r w:rsidR="007F4495" w:rsidRPr="007F4495">
        <w:t xml:space="preserve"> of approximately </w:t>
      </w:r>
      <w:r w:rsidR="007F4495" w:rsidRPr="00986366">
        <w:t>57,534 tonnes CO₂/day</w:t>
      </w:r>
      <w:r w:rsidR="007F4495" w:rsidRPr="007F4495">
        <w:t>.</w:t>
      </w:r>
    </w:p>
    <w:p w14:paraId="5F2407F2" w14:textId="3E5CF18E" w:rsidR="00CC45E6" w:rsidRPr="00262A31" w:rsidRDefault="00262A31" w:rsidP="00262A31">
      <w:pPr>
        <w:pStyle w:val="Heading2"/>
        <w:rPr>
          <w:rFonts w:ascii="Cambria" w:hAnsi="Cambria"/>
          <w:b/>
          <w:color w:val="auto"/>
          <w:sz w:val="24"/>
          <w:szCs w:val="24"/>
        </w:rPr>
      </w:pPr>
      <w:bookmarkStart w:id="6" w:name="_Toc184592579"/>
      <w:r>
        <w:rPr>
          <w:rFonts w:ascii="Cambria" w:hAnsi="Cambria"/>
          <w:b/>
          <w:bCs/>
          <w:color w:val="auto"/>
          <w:sz w:val="24"/>
          <w:szCs w:val="24"/>
        </w:rPr>
        <w:t>3</w:t>
      </w:r>
      <w:r w:rsidRPr="00F852D6">
        <w:rPr>
          <w:rFonts w:ascii="Cambria" w:hAnsi="Cambria"/>
          <w:b/>
          <w:bCs/>
          <w:color w:val="auto"/>
          <w:sz w:val="24"/>
          <w:szCs w:val="24"/>
        </w:rPr>
        <w:t>.</w:t>
      </w:r>
      <w:r>
        <w:rPr>
          <w:rFonts w:ascii="Cambria" w:hAnsi="Cambria"/>
          <w:b/>
          <w:bCs/>
          <w:color w:val="auto"/>
          <w:sz w:val="24"/>
          <w:szCs w:val="24"/>
        </w:rPr>
        <w:t>2</w:t>
      </w:r>
      <w:r w:rsidRPr="00F852D6">
        <w:rPr>
          <w:rFonts w:ascii="Cambria" w:hAnsi="Cambria"/>
          <w:b/>
          <w:bCs/>
          <w:color w:val="auto"/>
          <w:sz w:val="24"/>
          <w:szCs w:val="24"/>
        </w:rPr>
        <w:t>.</w:t>
      </w:r>
      <w:r>
        <w:rPr>
          <w:rFonts w:ascii="Cambria" w:hAnsi="Cambria"/>
          <w:b/>
          <w:bCs/>
          <w:color w:val="auto"/>
          <w:sz w:val="24"/>
          <w:szCs w:val="24"/>
        </w:rPr>
        <w:t xml:space="preserve"> Implementation</w:t>
      </w:r>
      <w:bookmarkEnd w:id="6"/>
    </w:p>
    <w:p w14:paraId="20CBE7F3" w14:textId="1BE073F4" w:rsidR="00085645" w:rsidRDefault="00F8446C" w:rsidP="00F8446C">
      <w:pPr>
        <w:jc w:val="both"/>
      </w:pPr>
      <w:r w:rsidRPr="00F8446C">
        <w:t xml:space="preserve">After building all 17,280 decision variables, and collecting the data, we incorporated it into our constraints and objective function, as described in </w:t>
      </w:r>
      <w:r w:rsidRPr="00F8446C">
        <w:rPr>
          <w:i/>
          <w:iCs/>
        </w:rPr>
        <w:t>Problem Formulation</w:t>
      </w:r>
      <w:r w:rsidRPr="00F8446C">
        <w:t xml:space="preserve">. </w:t>
      </w:r>
      <w:r w:rsidRPr="00F8446C">
        <w:rPr>
          <w:lang w:val="en-CA"/>
        </w:rPr>
        <w:t>The optimization model was implemented in Python using the Gurobi solver. Gurobi was selected for its efficiency in solving large-scale optimization problems, especially mixed-integer programs. </w:t>
      </w:r>
    </w:p>
    <w:p w14:paraId="36B4A677" w14:textId="50270DB7" w:rsidR="00F710F4" w:rsidRDefault="00F710F4" w:rsidP="00F710F4">
      <w:pPr>
        <w:pStyle w:val="Heading2"/>
        <w:rPr>
          <w:rFonts w:ascii="Cambria" w:hAnsi="Cambria"/>
          <w:b/>
          <w:bCs/>
          <w:color w:val="auto"/>
          <w:sz w:val="24"/>
          <w:szCs w:val="24"/>
        </w:rPr>
      </w:pPr>
      <w:bookmarkStart w:id="7" w:name="_Toc184592580"/>
      <w:r>
        <w:rPr>
          <w:rFonts w:ascii="Cambria" w:hAnsi="Cambria"/>
          <w:b/>
          <w:bCs/>
          <w:color w:val="auto"/>
          <w:sz w:val="24"/>
          <w:szCs w:val="24"/>
        </w:rPr>
        <w:t>3</w:t>
      </w:r>
      <w:r w:rsidRPr="00F852D6">
        <w:rPr>
          <w:rFonts w:ascii="Cambria" w:hAnsi="Cambria"/>
          <w:b/>
          <w:bCs/>
          <w:color w:val="auto"/>
          <w:sz w:val="24"/>
          <w:szCs w:val="24"/>
        </w:rPr>
        <w:t>.</w:t>
      </w:r>
      <w:r>
        <w:rPr>
          <w:rFonts w:ascii="Cambria" w:hAnsi="Cambria"/>
          <w:b/>
          <w:bCs/>
          <w:color w:val="auto"/>
          <w:sz w:val="24"/>
          <w:szCs w:val="24"/>
        </w:rPr>
        <w:t>3</w:t>
      </w:r>
      <w:r w:rsidRPr="00F852D6">
        <w:rPr>
          <w:rFonts w:ascii="Cambria" w:hAnsi="Cambria"/>
          <w:b/>
          <w:bCs/>
          <w:color w:val="auto"/>
          <w:sz w:val="24"/>
          <w:szCs w:val="24"/>
        </w:rPr>
        <w:t>.</w:t>
      </w:r>
      <w:r>
        <w:rPr>
          <w:rFonts w:ascii="Cambria" w:hAnsi="Cambria"/>
          <w:b/>
          <w:bCs/>
          <w:color w:val="auto"/>
          <w:sz w:val="24"/>
          <w:szCs w:val="24"/>
        </w:rPr>
        <w:t xml:space="preserve"> Results and Discussion</w:t>
      </w:r>
      <w:bookmarkEnd w:id="7"/>
    </w:p>
    <w:p w14:paraId="2B512F3E" w14:textId="653BB65F" w:rsidR="008B762D" w:rsidRPr="008B762D" w:rsidRDefault="008B762D" w:rsidP="008B762D">
      <w:pPr>
        <w:pStyle w:val="Heading3"/>
        <w:rPr>
          <w:rFonts w:ascii="Cambria" w:hAnsi="Cambria"/>
          <w:b/>
          <w:bCs/>
          <w:color w:val="auto"/>
          <w:sz w:val="22"/>
          <w:szCs w:val="22"/>
        </w:rPr>
      </w:pPr>
      <w:bookmarkStart w:id="8" w:name="_Toc184592581"/>
      <w:r w:rsidRPr="008B762D">
        <w:rPr>
          <w:rFonts w:ascii="Cambria" w:hAnsi="Cambria"/>
          <w:b/>
          <w:bCs/>
          <w:color w:val="auto"/>
          <w:sz w:val="22"/>
          <w:szCs w:val="22"/>
        </w:rPr>
        <w:t>3.3.1. Optimal Operating Schedule</w:t>
      </w:r>
      <w:bookmarkEnd w:id="8"/>
    </w:p>
    <w:p w14:paraId="49A307D0" w14:textId="5F0F5F94" w:rsidR="00AC1FD1" w:rsidRPr="00AC1FD1" w:rsidRDefault="00AC1FD1" w:rsidP="00AC1FD1">
      <w:pPr>
        <w:jc w:val="both"/>
      </w:pPr>
      <w:r w:rsidRPr="00AC1FD1">
        <w:t>The optimization model successfully produced a detailed power supply schedule for Ontario's generators over a 24-hour period, capturing hourly variations in demand while minimizing total electricity generation costs</w:t>
      </w:r>
      <w:r w:rsidR="00807F9D">
        <w:t xml:space="preserve"> as shown in Figure 1 of the Appendix</w:t>
      </w:r>
      <w:r w:rsidRPr="00AC1FD1">
        <w:t xml:space="preserve">. </w:t>
      </w:r>
      <w:r w:rsidR="00B35223">
        <w:t xml:space="preserve">Figure 1 </w:t>
      </w:r>
      <w:r w:rsidRPr="00AC1FD1">
        <w:t>offer</w:t>
      </w:r>
      <w:r w:rsidR="00B35223">
        <w:t>s</w:t>
      </w:r>
      <w:r w:rsidRPr="00AC1FD1">
        <w:t xml:space="preserve"> insights into the allocation of power generation among the available 180 generators. </w:t>
      </w:r>
      <w:r w:rsidR="00172C8D">
        <w:t>From</w:t>
      </w:r>
      <w:r w:rsidRPr="00AC1FD1">
        <w:t xml:space="preserve"> these, 120 were selected as part of the optimal solution, with 106 being renewable generators and 14 non-renewable generators, all of which were nuclear plants.</w:t>
      </w:r>
      <w:r w:rsidR="00E27D1F">
        <w:t xml:space="preserve"> </w:t>
      </w:r>
      <w:r w:rsidR="00A201ED">
        <w:t>Therefore, r</w:t>
      </w:r>
      <w:r w:rsidRPr="00AC1FD1">
        <w:t>enewables accounted for 88.3% of the total generation, while non-renewables contributed only 11.7%,</w:t>
      </w:r>
      <w:r w:rsidR="00E27D1F">
        <w:t xml:space="preserve"> as shown in Figure 2 of the Appendix</w:t>
      </w:r>
      <w:r w:rsidRPr="00AC1FD1">
        <w:t xml:space="preserve">. Notably, nuclear plants were utilized </w:t>
      </w:r>
      <w:r w:rsidR="00112F1F">
        <w:t>carefully</w:t>
      </w:r>
      <w:r w:rsidRPr="00AC1FD1">
        <w:t>, primarily to address surges in demand when renewable resources alone could not provide power cost-efficiently.</w:t>
      </w:r>
      <w:r w:rsidR="001C0670">
        <w:t xml:space="preserve"> </w:t>
      </w:r>
      <w:r w:rsidR="00975B92">
        <w:t xml:space="preserve">This is </w:t>
      </w:r>
      <w:r w:rsidR="00721926">
        <w:t>justified</w:t>
      </w:r>
      <w:r w:rsidR="00975B92">
        <w:t xml:space="preserve"> </w:t>
      </w:r>
      <w:r w:rsidR="00F85B02">
        <w:t>by</w:t>
      </w:r>
      <w:r w:rsidR="00720ED7">
        <w:t xml:space="preserve"> their </w:t>
      </w:r>
      <w:r w:rsidR="00975B92">
        <w:t>very low health costs and start up, shut down costs.</w:t>
      </w:r>
    </w:p>
    <w:p w14:paraId="0E6FA17D" w14:textId="075E3F59" w:rsidR="00AC1FD1" w:rsidRPr="00AC1FD1" w:rsidRDefault="00AC1FD1" w:rsidP="00AC1FD1">
      <w:pPr>
        <w:jc w:val="both"/>
      </w:pPr>
      <w:r w:rsidRPr="00AC1FD1">
        <w:t>Hydroelectric plants played a</w:t>
      </w:r>
      <w:r w:rsidR="001D68C4">
        <w:t>n important</w:t>
      </w:r>
      <w:r w:rsidRPr="00AC1FD1">
        <w:t xml:space="preserve"> role in managing demand fluctuations due to their operational flexibility. For instance, hydro generators like </w:t>
      </w:r>
      <w:r w:rsidRPr="00AC1FD1">
        <w:rPr>
          <w:i/>
          <w:iCs/>
        </w:rPr>
        <w:t>DECEWND1</w:t>
      </w:r>
      <w:r w:rsidRPr="00AC1FD1">
        <w:t xml:space="preserve"> and </w:t>
      </w:r>
      <w:r w:rsidRPr="00AC1FD1">
        <w:rPr>
          <w:i/>
          <w:iCs/>
        </w:rPr>
        <w:t>NAGAGAMI</w:t>
      </w:r>
      <w:r w:rsidRPr="00AC1FD1">
        <w:t xml:space="preserve"> dynamically adjusted their output during the day to meet changing demand levels. </w:t>
      </w:r>
      <w:r w:rsidRPr="00AC1FD1">
        <w:rPr>
          <w:i/>
          <w:iCs/>
        </w:rPr>
        <w:t>DECEWND1</w:t>
      </w:r>
      <w:r w:rsidRPr="00AC1FD1">
        <w:t xml:space="preserve">, for example, was activated during hour 18 to handle a demand surge and deactivated by hour 20 when the demand subsided. </w:t>
      </w:r>
      <w:r w:rsidR="00E162A3">
        <w:t>This shows</w:t>
      </w:r>
      <w:r w:rsidRPr="00AC1FD1">
        <w:t xml:space="preserve"> the model’s ability to </w:t>
      </w:r>
      <w:r w:rsidR="0068344D">
        <w:t>efficiently</w:t>
      </w:r>
      <w:r w:rsidRPr="00AC1FD1">
        <w:t xml:space="preserve"> manage fluctuations in demand while </w:t>
      </w:r>
      <w:r w:rsidR="00E162A3">
        <w:t>focusing on</w:t>
      </w:r>
      <w:r w:rsidRPr="00AC1FD1">
        <w:t xml:space="preserve"> renewable resources. Generators operating on costly and emission-intensive fuels, such as biofuel and natural gas, were entirely excluded from the solution, further underscoring the model’s alignment with cost minimization and sustainability objectives. Additionally, the model identified </w:t>
      </w:r>
      <w:r w:rsidRPr="00AC1FD1">
        <w:rPr>
          <w:i/>
          <w:iCs/>
        </w:rPr>
        <w:t>Beck2 Hydro</w:t>
      </w:r>
      <w:r w:rsidRPr="00AC1FD1">
        <w:t xml:space="preserve"> and </w:t>
      </w:r>
      <w:r w:rsidRPr="00AC1FD1">
        <w:rPr>
          <w:i/>
          <w:iCs/>
        </w:rPr>
        <w:t>Saunders</w:t>
      </w:r>
      <w:r w:rsidRPr="00AC1FD1">
        <w:t xml:space="preserve"> as key contributors to the optimal power schedule, drawing heavily from their capacity due to their low costs and high reliability.</w:t>
      </w:r>
    </w:p>
    <w:p w14:paraId="6B92F39A" w14:textId="1DE39B74" w:rsidR="00AC1FD1" w:rsidRPr="00AC1FD1" w:rsidRDefault="00AC1FD1" w:rsidP="00B55AB3">
      <w:pPr>
        <w:jc w:val="both"/>
      </w:pPr>
      <w:r w:rsidRPr="00AC1FD1">
        <w:t xml:space="preserve">The results also highlight the model’s nuanced approach to balancing cost, operational feasibility, and environmental considerations. The penalization of high-cost generators and prioritization of renewables ensured that periods of peak demand, such as hours 18 and 19, were met predominantly through renewable sources like </w:t>
      </w:r>
      <w:r w:rsidRPr="00AC1FD1">
        <w:rPr>
          <w:i/>
          <w:iCs/>
        </w:rPr>
        <w:t>LongSaulte</w:t>
      </w:r>
      <w:r w:rsidR="00807F9D">
        <w:t xml:space="preserve">, as shown in Figure </w:t>
      </w:r>
      <w:r w:rsidR="00B046F3">
        <w:t>3</w:t>
      </w:r>
      <w:r w:rsidR="00807F9D">
        <w:t xml:space="preserve"> of the Appendix</w:t>
      </w:r>
      <w:r w:rsidRPr="00AC1FD1">
        <w:t xml:space="preserve">, which was activated specifically during these hours to cover additional demand in an environmentally sustainable manner. </w:t>
      </w:r>
    </w:p>
    <w:p w14:paraId="0350AE6D" w14:textId="3311EBC2" w:rsidR="008B762D" w:rsidRDefault="008B762D" w:rsidP="007A34A8">
      <w:pPr>
        <w:pStyle w:val="Heading3"/>
        <w:rPr>
          <w:rFonts w:ascii="Cambria" w:hAnsi="Cambria"/>
          <w:b/>
          <w:bCs/>
          <w:color w:val="auto"/>
          <w:sz w:val="22"/>
          <w:szCs w:val="22"/>
        </w:rPr>
      </w:pPr>
      <w:bookmarkStart w:id="9" w:name="_Toc184592582"/>
      <w:r w:rsidRPr="008B762D">
        <w:rPr>
          <w:rFonts w:ascii="Cambria" w:hAnsi="Cambria"/>
          <w:b/>
          <w:bCs/>
          <w:color w:val="auto"/>
          <w:sz w:val="22"/>
          <w:szCs w:val="22"/>
        </w:rPr>
        <w:t>3.3.</w:t>
      </w:r>
      <w:r>
        <w:rPr>
          <w:rFonts w:ascii="Cambria" w:hAnsi="Cambria"/>
          <w:b/>
          <w:bCs/>
          <w:color w:val="auto"/>
          <w:sz w:val="22"/>
          <w:szCs w:val="22"/>
        </w:rPr>
        <w:t>2</w:t>
      </w:r>
      <w:r w:rsidRPr="008B762D">
        <w:rPr>
          <w:rFonts w:ascii="Cambria" w:hAnsi="Cambria"/>
          <w:b/>
          <w:bCs/>
          <w:color w:val="auto"/>
          <w:sz w:val="22"/>
          <w:szCs w:val="22"/>
        </w:rPr>
        <w:t xml:space="preserve">. </w:t>
      </w:r>
      <w:r w:rsidR="007A34A8" w:rsidRPr="007A34A8">
        <w:rPr>
          <w:rFonts w:ascii="Cambria" w:hAnsi="Cambria"/>
          <w:b/>
          <w:bCs/>
          <w:color w:val="auto"/>
          <w:sz w:val="22"/>
          <w:szCs w:val="22"/>
        </w:rPr>
        <w:t>How Our Model Empowers Ontario's Energy Sector</w:t>
      </w:r>
      <w:r w:rsidR="00D400E0">
        <w:rPr>
          <w:rFonts w:ascii="Cambria" w:hAnsi="Cambria"/>
          <w:b/>
          <w:bCs/>
          <w:color w:val="auto"/>
          <w:sz w:val="22"/>
          <w:szCs w:val="22"/>
        </w:rPr>
        <w:t xml:space="preserve">: Reporting </w:t>
      </w:r>
      <w:r w:rsidRPr="008B762D">
        <w:rPr>
          <w:rFonts w:ascii="Cambria" w:hAnsi="Cambria"/>
          <w:b/>
          <w:bCs/>
          <w:color w:val="auto"/>
          <w:sz w:val="22"/>
          <w:szCs w:val="22"/>
        </w:rPr>
        <w:t xml:space="preserve">Optimal </w:t>
      </w:r>
      <w:r>
        <w:rPr>
          <w:rFonts w:ascii="Cambria" w:hAnsi="Cambria"/>
          <w:b/>
          <w:bCs/>
          <w:color w:val="auto"/>
          <w:sz w:val="22"/>
          <w:szCs w:val="22"/>
        </w:rPr>
        <w:t>Costs</w:t>
      </w:r>
      <w:bookmarkEnd w:id="9"/>
    </w:p>
    <w:p w14:paraId="20E11EC0" w14:textId="3636B4DF" w:rsidR="005C43E1" w:rsidRPr="005C43E1" w:rsidRDefault="00F36810" w:rsidP="005C43E1">
      <w:pPr>
        <w:jc w:val="both"/>
      </w:pPr>
      <w:r w:rsidRPr="00F36810">
        <w:t>Ontario's annual electricity system costs are approximately $23.1 billion, with electricity generation accounting for about 60% of this total, equating to $13.86 billion</w:t>
      </w:r>
      <w:r w:rsidR="00DD21A2">
        <w:rPr>
          <w:b/>
          <w:bCs/>
        </w:rPr>
        <w:t xml:space="preserve"> </w:t>
      </w:r>
      <w:sdt>
        <w:sdtPr>
          <w:rPr>
            <w:b/>
            <w:bCs/>
          </w:rPr>
          <w:id w:val="-1803675696"/>
          <w:citation/>
        </w:sdtPr>
        <w:sdtEndPr/>
        <w:sdtContent>
          <w:r w:rsidR="00DD21A2" w:rsidRPr="00DD21A2">
            <w:rPr>
              <w:b/>
              <w:bCs/>
            </w:rPr>
            <w:fldChar w:fldCharType="begin"/>
          </w:r>
          <w:r w:rsidR="00DD21A2" w:rsidRPr="00DD21A2">
            <w:rPr>
              <w:b/>
              <w:bCs/>
            </w:rPr>
            <w:instrText xml:space="preserve">CITATION ONT23 \l 1033 </w:instrText>
          </w:r>
          <w:r w:rsidR="00DD21A2" w:rsidRPr="00DD21A2">
            <w:rPr>
              <w:b/>
              <w:bCs/>
            </w:rPr>
            <w:fldChar w:fldCharType="separate"/>
          </w:r>
          <w:r w:rsidR="00000000">
            <w:rPr>
              <w:noProof/>
            </w:rPr>
            <w:t>(Ontario Energy Board, 2023)</w:t>
          </w:r>
          <w:r w:rsidR="00DD21A2" w:rsidRPr="00DD21A2">
            <w:rPr>
              <w:b/>
              <w:bCs/>
            </w:rPr>
            <w:fldChar w:fldCharType="end"/>
          </w:r>
        </w:sdtContent>
      </w:sdt>
      <w:r w:rsidRPr="00F36810">
        <w:t xml:space="preserve">. </w:t>
      </w:r>
      <w:r w:rsidR="00190401">
        <w:t>As mentioned previously, h</w:t>
      </w:r>
      <w:r w:rsidR="00190401" w:rsidRPr="00190401">
        <w:t>ealth-related costs due to emissions from electricity generation are significant</w:t>
      </w:r>
      <w:r w:rsidR="008B2BBD">
        <w:t xml:space="preserve"> and it resulted </w:t>
      </w:r>
      <w:r w:rsidR="00190401" w:rsidRPr="00190401">
        <w:t xml:space="preserve">in annual health benefits valued at approximately </w:t>
      </w:r>
      <w:r w:rsidR="00190401" w:rsidRPr="00991CAD">
        <w:t>$3 billion</w:t>
      </w:r>
      <w:r w:rsidR="008679AF">
        <w:t xml:space="preserve"> </w:t>
      </w:r>
      <w:sdt>
        <w:sdtPr>
          <w:id w:val="-1655434841"/>
          <w:citation/>
        </w:sdtPr>
        <w:sdtContent>
          <w:r w:rsidR="00131383">
            <w:fldChar w:fldCharType="begin"/>
          </w:r>
          <w:r w:rsidR="00131383">
            <w:instrText xml:space="preserve"> CITATION Luf16 \l 1033 </w:instrText>
          </w:r>
          <w:r w:rsidR="00131383">
            <w:fldChar w:fldCharType="separate"/>
          </w:r>
          <w:r w:rsidR="00000000">
            <w:rPr>
              <w:noProof/>
            </w:rPr>
            <w:t>(Luft, 2016)</w:t>
          </w:r>
          <w:r w:rsidR="00131383">
            <w:fldChar w:fldCharType="end"/>
          </w:r>
        </w:sdtContent>
      </w:sdt>
      <w:r w:rsidR="00190401" w:rsidRPr="00190401">
        <w:t>.</w:t>
      </w:r>
      <w:r w:rsidR="00131383">
        <w:t xml:space="preserve"> </w:t>
      </w:r>
      <w:r w:rsidR="0062681D" w:rsidRPr="0062681D">
        <w:t xml:space="preserve">Given that coal has been phased out and natural gas remains a substantial contributor to emissions, </w:t>
      </w:r>
      <w:r w:rsidR="00DB5B05">
        <w:t xml:space="preserve">we </w:t>
      </w:r>
      <w:r w:rsidR="0062681D" w:rsidRPr="0062681D">
        <w:t>estimate</w:t>
      </w:r>
      <w:r w:rsidR="00DB5B05">
        <w:t>d</w:t>
      </w:r>
      <w:r w:rsidR="0062681D" w:rsidRPr="0062681D">
        <w:t xml:space="preserve"> current health costs at around </w:t>
      </w:r>
      <w:r w:rsidR="0062681D" w:rsidRPr="00DB5B05">
        <w:t>$1 billion</w:t>
      </w:r>
      <w:r w:rsidR="0062681D" w:rsidRPr="0062681D">
        <w:t xml:space="preserve"> annually.</w:t>
      </w:r>
      <w:r w:rsidR="0062681D">
        <w:t xml:space="preserve"> </w:t>
      </w:r>
      <w:r w:rsidR="0062681D" w:rsidRPr="0062681D">
        <w:t xml:space="preserve">Combining direct generation costs and health-related expenses, the total annual cost of </w:t>
      </w:r>
      <w:r w:rsidR="00974AB2">
        <w:t xml:space="preserve">Ontario’s </w:t>
      </w:r>
      <w:r w:rsidR="0062681D" w:rsidRPr="0062681D">
        <w:t xml:space="preserve">electricity generation is approximately </w:t>
      </w:r>
      <w:r w:rsidR="0062681D" w:rsidRPr="0062681D">
        <w:rPr>
          <w:b/>
          <w:bCs/>
        </w:rPr>
        <w:t>$14.86 billion</w:t>
      </w:r>
      <w:r w:rsidR="006A5421">
        <w:t xml:space="preserve">. Assuming </w:t>
      </w:r>
      <w:r w:rsidR="00343C05">
        <w:t>a conservative scenario</w:t>
      </w:r>
      <w:r w:rsidR="00974AB2">
        <w:t>,</w:t>
      </w:r>
      <w:r w:rsidR="00C46584">
        <w:t xml:space="preserve"> where all of the </w:t>
      </w:r>
      <w:r w:rsidR="00095E07">
        <w:t xml:space="preserve">costs are fixed per year, </w:t>
      </w:r>
      <w:r w:rsidR="006411E8">
        <w:t>the total daily cost</w:t>
      </w:r>
      <w:r w:rsidR="001E0D0E">
        <w:t xml:space="preserve"> of power generation </w:t>
      </w:r>
      <w:r w:rsidR="00974AB2">
        <w:t>is</w:t>
      </w:r>
      <w:r w:rsidR="001E0D0E">
        <w:t xml:space="preserve"> approximately </w:t>
      </w:r>
      <w:r w:rsidR="001E0D0E" w:rsidRPr="001E0D0E">
        <w:rPr>
          <w:b/>
          <w:bCs/>
        </w:rPr>
        <w:t>$40.7 million</w:t>
      </w:r>
      <w:r w:rsidR="001E0D0E">
        <w:t xml:space="preserve">. </w:t>
      </w:r>
      <w:r w:rsidR="005C43E1" w:rsidRPr="005C43E1">
        <w:t xml:space="preserve">Our optimization model offers a solution by minimizing electricity generation costs and prioritizing renewable energy sources. Over a 24-hour period, the model achieved a total cost of </w:t>
      </w:r>
      <w:r w:rsidR="005C43E1" w:rsidRPr="005C43E1">
        <w:rPr>
          <w:b/>
          <w:bCs/>
        </w:rPr>
        <w:t>$26.3 million</w:t>
      </w:r>
      <w:r w:rsidR="005C43E1" w:rsidRPr="005C43E1">
        <w:t>,</w:t>
      </w:r>
      <w:r w:rsidR="00807F9D">
        <w:t xml:space="preserve"> as shown in Figure </w:t>
      </w:r>
      <w:r w:rsidR="00F37836">
        <w:t>4</w:t>
      </w:r>
      <w:r w:rsidR="00807F9D">
        <w:t xml:space="preserve"> of the Appendix,</w:t>
      </w:r>
      <w:r w:rsidR="005C43E1" w:rsidRPr="005C43E1">
        <w:t xml:space="preserve"> inclusive of fuel, operational, startup, shutdown, and health costs.</w:t>
      </w:r>
    </w:p>
    <w:p w14:paraId="77656D76" w14:textId="03BCD163" w:rsidR="005C43E1" w:rsidRPr="005C43E1" w:rsidRDefault="000676A1" w:rsidP="005C43E1">
      <w:pPr>
        <w:jc w:val="both"/>
      </w:pPr>
      <w:r>
        <w:t>This major decrease in cost is explained by the following. Our</w:t>
      </w:r>
      <w:r w:rsidR="005C43E1" w:rsidRPr="005C43E1">
        <w:t xml:space="preserve"> model prioritizes renewable generators like hydro, wind, and solar, which have </w:t>
      </w:r>
      <w:r w:rsidR="005C43E1" w:rsidRPr="005C43E1">
        <w:rPr>
          <w:b/>
          <w:bCs/>
        </w:rPr>
        <w:t>minimal to no fuel costs</w:t>
      </w:r>
      <w:r w:rsidR="005C43E1" w:rsidRPr="005C43E1">
        <w:t>, over costly and emission-intensive options such as natural gas and biofuel plants. By eliminating reliance on these pollutive generators, the model effectively reduces health costs associated with emissions. Operational costs are also optimized by selectively activating generators with high efficiency and minimal maintenance requirements, while startup and shutdown costs are minimized through stable reliance on continuous renewable energy generation.</w:t>
      </w:r>
    </w:p>
    <w:p w14:paraId="09252D2D" w14:textId="389FA931" w:rsidR="005C43E1" w:rsidRPr="005C43E1" w:rsidRDefault="005C43E1" w:rsidP="005C43E1">
      <w:pPr>
        <w:jc w:val="both"/>
      </w:pPr>
      <w:r w:rsidRPr="005C43E1">
        <w:t xml:space="preserve">By implementing this framework, Ontario could realize savings of approximately </w:t>
      </w:r>
      <w:r w:rsidR="009514DD">
        <w:rPr>
          <w:b/>
          <w:bCs/>
        </w:rPr>
        <w:t>35.38</w:t>
      </w:r>
      <w:r w:rsidRPr="005C43E1">
        <w:rPr>
          <w:b/>
          <w:bCs/>
        </w:rPr>
        <w:t>% of its current generation and health-related expenses</w:t>
      </w:r>
      <w:r w:rsidR="00CC207B">
        <w:t xml:space="preserve"> per day</w:t>
      </w:r>
      <w:r w:rsidRPr="005C43E1">
        <w:t xml:space="preserve">. Beyond the financial benefits, the model aligns with Ontario’s commitment to sustainability, helping the province meet its </w:t>
      </w:r>
      <w:r w:rsidRPr="005C43E1">
        <w:rPr>
          <w:b/>
          <w:bCs/>
        </w:rPr>
        <w:t>30% emissions reduction target by 2030</w:t>
      </w:r>
      <w:r w:rsidRPr="005C43E1">
        <w:t>, consistent with the Paris Agreement.</w:t>
      </w:r>
      <w:r w:rsidR="00CF3C27">
        <w:t xml:space="preserve"> </w:t>
      </w:r>
    </w:p>
    <w:p w14:paraId="22D0E7B4" w14:textId="62E5BC96" w:rsidR="00F57F2B" w:rsidRPr="00F57F2B" w:rsidRDefault="00F57F2B" w:rsidP="00AA5007">
      <w:pPr>
        <w:jc w:val="both"/>
      </w:pPr>
      <w:r w:rsidRPr="00F57F2B">
        <w:t>Ontario is likely aware of the substantial cost-saving potential presented by optimizing its energy mix. However, what</w:t>
      </w:r>
      <w:r>
        <w:t xml:space="preserve"> might be</w:t>
      </w:r>
      <w:r w:rsidRPr="00F57F2B">
        <w:t xml:space="preserve"> constrain</w:t>
      </w:r>
      <w:r>
        <w:t>ing</w:t>
      </w:r>
      <w:r w:rsidRPr="00F57F2B">
        <w:t xml:space="preserve"> the province from fully realizing these savings is the significant upfront investment required to transition from traditional power plants to renewable energy sources. Decommissioning non-renewable power plants, such as natural gas facilities, incurs high demolition costs, including dismantling infrastructure, </w:t>
      </w:r>
      <w:r>
        <w:t xml:space="preserve">and </w:t>
      </w:r>
      <w:r w:rsidRPr="00F57F2B">
        <w:t>addressing environmental contamination. Additionally, the startup costs for renewable energy plants, such as wind and solar, are substantial. For wind power, costs include purchasing and installing turbines, acquiring land, and integrating with the grid, while solar power involves expenses for photovoltaic cells, storage systems, and labor.</w:t>
      </w:r>
      <w:r w:rsidR="0040512C">
        <w:t xml:space="preserve"> </w:t>
      </w:r>
      <w:r w:rsidRPr="00F57F2B">
        <w:t xml:space="preserve">Our model demonstrates that renewable plants are more cost-efficient in the long run, offering savings on operational, fuel, and health-related costs. Based on our analysis, Ontario could achieve daily cost savings of approximately $14.4 million, equivalent to $5.256 billion annually, by reducing reliance on non-renewable plants. For example, </w:t>
      </w:r>
      <w:r w:rsidR="005A6730">
        <w:t>let’s</w:t>
      </w:r>
      <w:r w:rsidRPr="00F57F2B">
        <w:t xml:space="preserve"> </w:t>
      </w:r>
      <w:r w:rsidR="00D41B68">
        <w:t xml:space="preserve">assume Ontario </w:t>
      </w:r>
      <w:r w:rsidR="005A6730">
        <w:t>invests</w:t>
      </w:r>
      <w:r w:rsidRPr="00F57F2B">
        <w:t xml:space="preserve"> $1 billion in wind or solar power</w:t>
      </w:r>
      <w:r w:rsidR="00D41B68">
        <w:t xml:space="preserve">, this </w:t>
      </w:r>
      <w:r w:rsidRPr="00F57F2B">
        <w:t xml:space="preserve">would yield a payback period of just 2.3 months, emphasizing the financial viability of transitioning to renewables. While initial costs may seem prohibitive, they are offset by long-term savings and the additional benefits of reduced carbon emissions and improved public health. </w:t>
      </w:r>
    </w:p>
    <w:p w14:paraId="068AFDBA" w14:textId="65722968" w:rsidR="0062681D" w:rsidRPr="0062681D" w:rsidRDefault="00AA5007" w:rsidP="0062681D">
      <w:pPr>
        <w:jc w:val="both"/>
      </w:pPr>
      <w:r w:rsidRPr="008B762D">
        <w:rPr>
          <w:rFonts w:ascii="Cambria" w:hAnsi="Cambria"/>
          <w:b/>
          <w:bCs/>
        </w:rPr>
        <w:t>3.3.</w:t>
      </w:r>
      <w:r>
        <w:rPr>
          <w:rFonts w:ascii="Cambria" w:hAnsi="Cambria"/>
          <w:b/>
          <w:bCs/>
        </w:rPr>
        <w:t>3</w:t>
      </w:r>
      <w:r w:rsidRPr="008B762D">
        <w:rPr>
          <w:rFonts w:ascii="Cambria" w:hAnsi="Cambria"/>
          <w:b/>
          <w:bCs/>
        </w:rPr>
        <w:t>.</w:t>
      </w:r>
      <w:r>
        <w:rPr>
          <w:rFonts w:ascii="Cambria" w:hAnsi="Cambria"/>
          <w:b/>
          <w:bCs/>
        </w:rPr>
        <w:t xml:space="preserve"> Sensitivity Analysis: </w:t>
      </w:r>
      <w:r w:rsidR="008A33A1">
        <w:rPr>
          <w:rFonts w:ascii="Cambria" w:hAnsi="Cambria"/>
          <w:b/>
          <w:bCs/>
        </w:rPr>
        <w:t>Reserve Margin Impact on Total Costs</w:t>
      </w:r>
    </w:p>
    <w:p w14:paraId="5D20A4E4" w14:textId="0A146DD8" w:rsidR="00972F17" w:rsidRDefault="00D06B40" w:rsidP="00F67711">
      <w:pPr>
        <w:jc w:val="both"/>
      </w:pPr>
      <w:r>
        <w:t>A</w:t>
      </w:r>
      <w:r w:rsidR="00784ED3" w:rsidRPr="00784ED3">
        <w:t xml:space="preserve"> sensitivity analysis</w:t>
      </w:r>
      <w:r>
        <w:t xml:space="preserve"> was computed for the reserve margin</w:t>
      </w:r>
      <w:r w:rsidR="00784ED3" w:rsidRPr="00784ED3">
        <w:t xml:space="preserve"> parameter</w:t>
      </w:r>
      <w:r w:rsidR="00807F9D">
        <w:t xml:space="preserve">, </w:t>
      </w:r>
      <w:r>
        <w:t xml:space="preserve">as </w:t>
      </w:r>
      <w:r w:rsidR="00807F9D">
        <w:t>shown</w:t>
      </w:r>
      <w:r w:rsidR="00784ED3" w:rsidRPr="00784ED3">
        <w:t xml:space="preserve"> in </w:t>
      </w:r>
      <w:r w:rsidR="00807F9D">
        <w:t xml:space="preserve">Figure </w:t>
      </w:r>
      <w:r w:rsidR="000D6D01">
        <w:t>5</w:t>
      </w:r>
      <w:r w:rsidR="00807F9D">
        <w:t xml:space="preserve"> of the Appendix</w:t>
      </w:r>
      <w:r w:rsidR="001C0B64">
        <w:t>. T</w:t>
      </w:r>
      <w:r w:rsidR="00784ED3" w:rsidRPr="00784ED3">
        <w:t xml:space="preserve">he reserve margin serves as a buffer for unexpected demand surges or generator outages, directly influencing operational decisions and costs. </w:t>
      </w:r>
      <w:r w:rsidR="00BC257E">
        <w:t xml:space="preserve"> Given the analysis, a</w:t>
      </w:r>
      <w:r w:rsidR="00784ED3" w:rsidRPr="00784ED3">
        <w:t xml:space="preserve">t lower reserve margins (5% to 20%), the total cost remains relatively stable </w:t>
      </w:r>
      <w:r w:rsidR="00BC257E">
        <w:t>(</w:t>
      </w:r>
      <w:r w:rsidR="00784ED3" w:rsidRPr="00784ED3">
        <w:t>$26 million</w:t>
      </w:r>
      <w:r w:rsidR="00BC257E">
        <w:t>)</w:t>
      </w:r>
      <w:r w:rsidR="00784ED3" w:rsidRPr="00784ED3">
        <w:t xml:space="preserve">, indicating that Ontario's current generation mix can reliably meet demand and reserve requirements without significant additional costs. However, as the reserve margin increases beyond 20%, costs escalate sharply, reaching approximately $34 million at a 50% reserve margin. This rise is driven by the activation of higher-cost generators, </w:t>
      </w:r>
      <w:r w:rsidR="00E253A5">
        <w:t>particularly</w:t>
      </w:r>
      <w:r w:rsidR="00784ED3" w:rsidRPr="00784ED3">
        <w:t xml:space="preserve"> non-renewable plants like gas</w:t>
      </w:r>
      <w:r w:rsidR="00643C4F">
        <w:t xml:space="preserve">, </w:t>
      </w:r>
      <w:r w:rsidR="00784ED3" w:rsidRPr="00784ED3">
        <w:t>nuclear</w:t>
      </w:r>
      <w:r w:rsidR="00643C4F">
        <w:t>, and biofuel</w:t>
      </w:r>
      <w:r w:rsidR="00784ED3" w:rsidRPr="00784ED3">
        <w:t>, which incur greater fuel and operational expenses. While higher reserve margins enhance grid reliability, they contradict Ontario’s sustainability goals by increasing reliance on emission-intensive power plants. The findings suggest that a reserve margin of 15</w:t>
      </w:r>
      <w:r w:rsidR="00E253A5">
        <w:t>-</w:t>
      </w:r>
      <w:r w:rsidR="00784ED3" w:rsidRPr="00784ED3">
        <w:t>20% is optimal, aligning with industry standards such as IESO guidelines, minimizing costs and emissions, and ensuring reliability.</w:t>
      </w:r>
    </w:p>
    <w:p w14:paraId="247A1692" w14:textId="470983DF" w:rsidR="00243D70" w:rsidRPr="00AB0A77" w:rsidRDefault="00481EA7" w:rsidP="00AB0A77">
      <w:pPr>
        <w:pStyle w:val="Heading1"/>
        <w:rPr>
          <w:rFonts w:ascii="Cambria" w:hAnsi="Cambria"/>
          <w:b/>
          <w:color w:val="auto"/>
          <w:sz w:val="24"/>
          <w:szCs w:val="24"/>
        </w:rPr>
      </w:pPr>
      <w:bookmarkStart w:id="10" w:name="_Toc184592583"/>
      <w:r w:rsidRPr="005B1C37">
        <w:rPr>
          <w:rFonts w:ascii="Cambria" w:hAnsi="Cambria"/>
          <w:b/>
          <w:bCs/>
          <w:color w:val="auto"/>
          <w:sz w:val="24"/>
          <w:szCs w:val="24"/>
        </w:rPr>
        <w:t>Chapter I</w:t>
      </w:r>
      <w:r>
        <w:rPr>
          <w:rFonts w:ascii="Cambria" w:hAnsi="Cambria"/>
          <w:b/>
          <w:bCs/>
          <w:color w:val="auto"/>
          <w:sz w:val="24"/>
          <w:szCs w:val="24"/>
        </w:rPr>
        <w:t xml:space="preserve">V – </w:t>
      </w:r>
      <w:r w:rsidR="00AB0A77">
        <w:rPr>
          <w:rFonts w:ascii="Cambria" w:hAnsi="Cambria"/>
          <w:b/>
          <w:color w:val="auto"/>
          <w:sz w:val="24"/>
          <w:szCs w:val="24"/>
        </w:rPr>
        <w:t xml:space="preserve">Problem </w:t>
      </w:r>
      <w:r w:rsidR="00AB0A77">
        <w:rPr>
          <w:rFonts w:ascii="Cambria" w:hAnsi="Cambria"/>
          <w:b/>
          <w:bCs/>
          <w:color w:val="auto"/>
          <w:sz w:val="24"/>
          <w:szCs w:val="24"/>
        </w:rPr>
        <w:t>Extensions</w:t>
      </w:r>
      <w:bookmarkEnd w:id="10"/>
    </w:p>
    <w:p w14:paraId="22317A4C" w14:textId="07A71440" w:rsidR="00243D70" w:rsidRPr="003634AF" w:rsidRDefault="00243D70" w:rsidP="00BF2A8C">
      <w:pPr>
        <w:jc w:val="both"/>
      </w:pPr>
      <w:r w:rsidRPr="003634AF">
        <w:t>For the problem extensions, we can propose several directions to further improve or adapt the optimization model for Ontario's power generation system. The optimization model offers significant opportunities for enhancement, primarily focused on improving environmental sustainability</w:t>
      </w:r>
      <w:r w:rsidR="00F03C0E">
        <w:t xml:space="preserve"> and </w:t>
      </w:r>
      <w:r w:rsidRPr="003634AF">
        <w:t>economic efficiency.</w:t>
      </w:r>
    </w:p>
    <w:p w14:paraId="6DA0B197" w14:textId="1445E790" w:rsidR="00243D70" w:rsidRPr="001E1D8A" w:rsidRDefault="00BF2A8C" w:rsidP="00BF2A8C">
      <w:pPr>
        <w:spacing w:after="0" w:line="240" w:lineRule="auto"/>
        <w:jc w:val="both"/>
        <w:rPr>
          <w:b/>
          <w:bCs/>
        </w:rPr>
      </w:pPr>
      <w:r>
        <w:rPr>
          <w:b/>
          <w:bCs/>
        </w:rPr>
        <w:t xml:space="preserve">1. </w:t>
      </w:r>
      <w:r w:rsidR="00243D70" w:rsidRPr="00BF2A8C">
        <w:rPr>
          <w:b/>
        </w:rPr>
        <w:t>Enhancing the Objective Function</w:t>
      </w:r>
    </w:p>
    <w:p w14:paraId="04A4D3E0" w14:textId="431397C9" w:rsidR="00243D70" w:rsidRDefault="009A2545" w:rsidP="00547F02">
      <w:pPr>
        <w:spacing w:before="240"/>
        <w:jc w:val="both"/>
      </w:pPr>
      <w:r>
        <w:t xml:space="preserve">A. </w:t>
      </w:r>
      <w:r w:rsidR="00547F02">
        <w:t>I</w:t>
      </w:r>
      <w:r w:rsidR="00243D70" w:rsidRPr="003634AF">
        <w:t>ncorporat</w:t>
      </w:r>
      <w:r w:rsidR="00547F02">
        <w:t>ing</w:t>
      </w:r>
      <w:r w:rsidR="00243D70" w:rsidRPr="003634AF">
        <w:t xml:space="preserve"> additional cost components to make it more representative of real-world scenarios. For example, including transmission losses would account for inefficiencies as electricity is transported from power plants to end users. Maintenance costs could also be integrated to reflect the wear and tear associated with varying levels of generator usage. Moreover, adding environmental restoration costs and regulatory compliance penalties would align the model with stricter sustainability requirements</w:t>
      </w:r>
      <w:r w:rsidR="00243D70">
        <w:t>. Mathematically, the new objective function would look like this:</w:t>
      </w:r>
    </w:p>
    <w:p w14:paraId="77118FFB" w14:textId="7A29285D" w:rsidR="00243D70" w:rsidRDefault="00243D70" w:rsidP="00993B16">
      <w:pPr>
        <w:shd w:val="clear" w:color="auto" w:fill="FFFFFF"/>
        <w:spacing w:line="276" w:lineRule="auto"/>
        <w:jc w:val="both"/>
      </w:pPr>
      <m:oMathPara>
        <m:oMath>
          <m:r>
            <w:rPr>
              <w:rFonts w:ascii="Cambria Math" w:hAnsi="Cambria Math"/>
            </w:rPr>
            <m:t xml:space="preserve">Minimize </m:t>
          </m:r>
          <m:nary>
            <m:naryPr>
              <m:chr m:val="∑"/>
              <m:limLoc m:val="undOvr"/>
              <m:supHide m:val="1"/>
              <m:ctrlPr>
                <w:rPr>
                  <w:rFonts w:ascii="Cambria Math" w:hAnsi="Cambria Math"/>
                </w:rPr>
              </m:ctrlPr>
            </m:naryPr>
            <m:sub>
              <m:r>
                <w:rPr>
                  <w:rFonts w:ascii="Cambria Math" w:hAnsi="Cambria Math"/>
                </w:rPr>
                <m:t>i∈G</m:t>
              </m:r>
            </m:sub>
            <m:sup/>
            <m:e>
              <m:nary>
                <m:naryPr>
                  <m:chr m:val="∑"/>
                  <m:limLoc m:val="undOvr"/>
                  <m:supHide m:val="1"/>
                  <m:ctrlPr>
                    <w:rPr>
                      <w:rFonts w:ascii="Cambria Math" w:hAnsi="Cambria Math"/>
                    </w:rPr>
                  </m:ctrlPr>
                </m:naryPr>
                <m:sub>
                  <m:r>
                    <w:rPr>
                      <w:rFonts w:ascii="Cambria Math" w:hAnsi="Cambria Math"/>
                    </w:rPr>
                    <m:t>t∈T</m:t>
                  </m:r>
                </m:sub>
                <m:sup/>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m:t>
                          </m:r>
                          <m:r>
                            <w:rPr>
                              <w:rFonts w:ascii="Cambria Math" w:hAnsi="Cambria Math"/>
                            </w:rPr>
                            <m:t>z</m:t>
                          </m:r>
                        </m:e>
                        <m:sub>
                          <m:r>
                            <w:rPr>
                              <w:rFonts w:ascii="Cambria Math" w:hAnsi="Cambria Math"/>
                            </w:rPr>
                            <m:t>i,t</m:t>
                          </m:r>
                        </m:sub>
                      </m:sSub>
                    </m:e>
                  </m:d>
                </m:e>
              </m:nary>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i∈G</m:t>
              </m:r>
            </m:sub>
            <m:sup/>
            <m:e>
              <m:r>
                <w:rPr>
                  <w:rFonts w:ascii="Cambria Math" w:hAnsi="Cambria Math"/>
                </w:rPr>
                <m:t>(</m:t>
              </m:r>
              <m:sSub>
                <m:sSubPr>
                  <m:ctrlPr>
                    <w:rPr>
                      <w:rFonts w:ascii="Cambria Math" w:hAnsi="Cambria Math"/>
                      <w:i/>
                    </w:rPr>
                  </m:ctrlPr>
                </m:sSubPr>
                <m:e>
                  <m:r>
                    <w:rPr>
                      <w:rFonts w:ascii="Cambria Math" w:hAnsi="Cambria Math"/>
                    </w:rPr>
                    <m:t>TransLoss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Maint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EnvRest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RegComp</m:t>
                  </m:r>
                </m:e>
                <m:sub>
                  <m:r>
                    <w:rPr>
                      <w:rFonts w:ascii="Cambria Math" w:hAnsi="Cambria Math"/>
                    </w:rPr>
                    <m:t>i</m:t>
                  </m:r>
                </m:sub>
              </m:sSub>
              <m:r>
                <w:rPr>
                  <w:rFonts w:ascii="Cambria Math" w:hAnsi="Cambria Math"/>
                </w:rPr>
                <m:t>)</m:t>
              </m:r>
            </m:e>
          </m:nary>
        </m:oMath>
      </m:oMathPara>
    </w:p>
    <w:p w14:paraId="25372B8F" w14:textId="5F35D8C6" w:rsidR="00243D70" w:rsidRPr="00587B16" w:rsidRDefault="009A2545" w:rsidP="009A2545">
      <w:pPr>
        <w:jc w:val="both"/>
      </w:pPr>
      <w:r>
        <w:t>B. I</w:t>
      </w:r>
      <w:r w:rsidR="00243D70" w:rsidRPr="003634AF">
        <w:t>nclu</w:t>
      </w:r>
      <w:r>
        <w:t>ding</w:t>
      </w:r>
      <w:r w:rsidR="00243D70" w:rsidRPr="003634AF">
        <w:t xml:space="preserve"> a carbon tax on non-renewable energy generation could simulate the economic impact of transitioning to cleaner energy sources. By modeling tax rates on emissions, the optimization process would favor lower-carbon options, promoting adherence to the Paris Agreement goals. This extension aligns with global trends toward carbon neutrality and can serve as a valuable policy planning tool for governments.</w:t>
      </w:r>
    </w:p>
    <w:p w14:paraId="0FE6225C" w14:textId="0AA0CB40" w:rsidR="00243D70" w:rsidRPr="002C319E" w:rsidRDefault="00243D70" w:rsidP="00547F02">
      <w:pPr>
        <w:shd w:val="clear" w:color="auto" w:fill="FFFFFF"/>
        <w:spacing w:line="276" w:lineRule="auto"/>
        <w:jc w:val="both"/>
      </w:pPr>
      <m:oMathPara>
        <m:oMath>
          <m:r>
            <w:rPr>
              <w:rFonts w:ascii="Cambria Math" w:hAnsi="Cambria Math"/>
            </w:rPr>
            <m:t xml:space="preserve">Minimize  </m:t>
          </m:r>
          <m:nary>
            <m:naryPr>
              <m:chr m:val="∑"/>
              <m:limLoc m:val="undOvr"/>
              <m:supHide m:val="1"/>
              <m:ctrlPr>
                <w:rPr>
                  <w:rFonts w:ascii="Cambria Math" w:hAnsi="Cambria Math"/>
                </w:rPr>
              </m:ctrlPr>
            </m:naryPr>
            <m:sub>
              <m:r>
                <w:rPr>
                  <w:rFonts w:ascii="Cambria Math" w:hAnsi="Cambria Math"/>
                </w:rPr>
                <m:t>i∈G</m:t>
              </m:r>
            </m:sub>
            <m:sup/>
            <m:e>
              <m:nary>
                <m:naryPr>
                  <m:chr m:val="∑"/>
                  <m:limLoc m:val="undOvr"/>
                  <m:supHide m:val="1"/>
                  <m:ctrlPr>
                    <w:rPr>
                      <w:rFonts w:ascii="Cambria Math" w:hAnsi="Cambria Math"/>
                    </w:rPr>
                  </m:ctrlPr>
                </m:naryPr>
                <m:sub>
                  <m:r>
                    <w:rPr>
                      <w:rFonts w:ascii="Cambria Math" w:hAnsi="Cambria Math"/>
                    </w:rPr>
                    <m:t>t∈T</m:t>
                  </m:r>
                </m:sub>
                <m:sup/>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i∈G</m:t>
                      </m:r>
                    </m:sub>
                    <m:sup/>
                    <m:e>
                      <m:nary>
                        <m:naryPr>
                          <m:chr m:val="∑"/>
                          <m:limLoc m:val="undOvr"/>
                          <m:supHide m:val="1"/>
                          <m:ctrlPr>
                            <w:rPr>
                              <w:rFonts w:ascii="Cambria Math" w:hAnsi="Cambria Math"/>
                              <w:i/>
                            </w:rPr>
                          </m:ctrlPr>
                        </m:naryPr>
                        <m:sub>
                          <m:r>
                            <w:rPr>
                              <w:rFonts w:ascii="Cambria Math" w:hAnsi="Cambria Math"/>
                            </w:rPr>
                            <m:t>t∈T</m:t>
                          </m:r>
                        </m:sub>
                        <m:sup/>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m:t>
                              </m:r>
                            </m:sub>
                          </m:sSub>
                        </m:e>
                      </m:nary>
                    </m:e>
                  </m:nary>
                </m:e>
              </m:nary>
            </m:e>
          </m:nary>
        </m:oMath>
      </m:oMathPara>
    </w:p>
    <w:p w14:paraId="0AC0D34E" w14:textId="77777777" w:rsidR="00243D70" w:rsidRDefault="00243D70" w:rsidP="00243D70">
      <w:pPr>
        <w:shd w:val="clear" w:color="auto" w:fill="FFFFFF"/>
        <w:spacing w:line="276" w:lineRule="auto"/>
        <w:jc w:val="both"/>
      </w:pPr>
      <w:r>
        <w:t>Where:</w:t>
      </w:r>
    </w:p>
    <w:p w14:paraId="7D18145B" w14:textId="6E7A0158" w:rsidR="00243D70" w:rsidRDefault="00243D70" w:rsidP="00547F02">
      <w:pPr>
        <w:shd w:val="clear" w:color="auto" w:fill="FFFFFF"/>
        <w:spacing w:line="276" w:lineRule="auto"/>
        <w:jc w:val="both"/>
      </w:pPr>
      <m:oMath>
        <m:r>
          <w:rPr>
            <w:rFonts w:ascii="Cambria Math" w:hAnsi="Cambria Math"/>
          </w:rPr>
          <m:t xml:space="preserve">τ=Carbon tax rate ($/tonnes CO2) </m:t>
        </m:r>
      </m:oMath>
      <w:r>
        <w:t xml:space="preserve"> </w:t>
      </w:r>
    </w:p>
    <w:p w14:paraId="52DB4480" w14:textId="36D67152" w:rsidR="00243D70" w:rsidRDefault="009A2545" w:rsidP="00547F02">
      <w:pPr>
        <w:jc w:val="both"/>
      </w:pPr>
      <w:r>
        <w:t>C. R</w:t>
      </w:r>
      <w:r w:rsidR="00243D70" w:rsidRPr="003634AF">
        <w:t>evenue maximization for renewable energy sources</w:t>
      </w:r>
      <w:r>
        <w:t>:</w:t>
      </w:r>
      <w:r w:rsidR="00243D70" w:rsidRPr="003634AF">
        <w:t xml:space="preserve"> </w:t>
      </w:r>
      <w:r w:rsidR="00DE4102">
        <w:t>b</w:t>
      </w:r>
      <w:r w:rsidR="00243D70" w:rsidRPr="003634AF">
        <w:t>y prioritizing green energy, the model could optimize for both cost efficiency and increased revenue through incentives or market-based energy pricing. This would encourage investments in renewable resources such as wind, solar, and hydro.</w:t>
      </w:r>
    </w:p>
    <w:p w14:paraId="6268C5DA" w14:textId="18955CAD" w:rsidR="00243D70" w:rsidRDefault="00243D70" w:rsidP="00547F02">
      <w:pPr>
        <w:shd w:val="clear" w:color="auto" w:fill="FFFFFF"/>
        <w:spacing w:line="276" w:lineRule="auto"/>
        <w:jc w:val="both"/>
      </w:pP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i∈Gr</m:t>
              </m:r>
            </m:sub>
            <m:sup/>
            <m:e>
              <m:nary>
                <m:naryPr>
                  <m:chr m:val="∑"/>
                  <m:limLoc m:val="undOvr"/>
                  <m:supHide m:val="1"/>
                  <m:ctrlPr>
                    <w:rPr>
                      <w:rFonts w:ascii="Cambria Math" w:hAnsi="Cambria Math"/>
                      <w:i/>
                    </w:rPr>
                  </m:ctrlPr>
                </m:naryPr>
                <m:sub>
                  <m:r>
                    <w:rPr>
                      <w:rFonts w:ascii="Cambria Math" w:hAnsi="Cambria Math"/>
                    </w:rPr>
                    <m:t>t∈T</m:t>
                  </m:r>
                </m:sub>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m:t>
                      </m:r>
                    </m:sub>
                  </m:sSub>
                </m:e>
              </m:nary>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i∈G</m:t>
              </m:r>
            </m:sub>
            <m:sup/>
            <m:e>
              <m:nary>
                <m:naryPr>
                  <m:chr m:val="∑"/>
                  <m:limLoc m:val="undOvr"/>
                  <m:supHide m:val="1"/>
                  <m:ctrlPr>
                    <w:rPr>
                      <w:rFonts w:ascii="Cambria Math" w:hAnsi="Cambria Math"/>
                    </w:rPr>
                  </m:ctrlPr>
                </m:naryPr>
                <m:sub>
                  <m:r>
                    <w:rPr>
                      <w:rFonts w:ascii="Cambria Math" w:hAnsi="Cambria Math"/>
                    </w:rPr>
                    <m:t>t∈T</m:t>
                  </m:r>
                </m:sub>
                <m:sup/>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i,t</m:t>
                          </m:r>
                        </m:sub>
                      </m:sSub>
                    </m:e>
                  </m:d>
                </m:e>
              </m:nary>
            </m:e>
          </m:nary>
        </m:oMath>
      </m:oMathPara>
    </w:p>
    <w:p w14:paraId="687B34FA" w14:textId="77777777" w:rsidR="00243D70" w:rsidRDefault="00243D70" w:rsidP="00243D70">
      <w:pPr>
        <w:shd w:val="clear" w:color="auto" w:fill="FFFFFF"/>
        <w:spacing w:line="276" w:lineRule="auto"/>
        <w:jc w:val="both"/>
      </w:pPr>
      <w:r>
        <w:t>Where:</w:t>
      </w:r>
    </w:p>
    <w:p w14:paraId="59AC5387" w14:textId="77777777" w:rsidR="00243D70" w:rsidRPr="002C319E" w:rsidRDefault="00243D70" w:rsidP="00243D70">
      <w:pPr>
        <w:shd w:val="clear" w:color="auto" w:fill="FFFFFF"/>
        <w:spacing w:line="276" w:lineRule="auto"/>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=Revenue per MWh of power generated by renewable generator i ($/MWh) </m:t>
        </m:r>
      </m:oMath>
      <w:r>
        <w:t xml:space="preserve"> </w:t>
      </w:r>
    </w:p>
    <w:p w14:paraId="41CA5E71" w14:textId="40E10B11" w:rsidR="00243D70" w:rsidRPr="003634AF" w:rsidRDefault="00243D70" w:rsidP="00547F02">
      <w:pPr>
        <w:shd w:val="clear" w:color="auto" w:fill="FFFFFF"/>
        <w:spacing w:line="276" w:lineRule="auto"/>
        <w:jc w:val="both"/>
      </w:pPr>
      <m:oMath>
        <m:r>
          <w:rPr>
            <w:rFonts w:ascii="Cambria Math" w:hAnsi="Cambria Math"/>
          </w:rPr>
          <m:t>Gr</m:t>
        </m:r>
        <m:r>
          <w:rPr>
            <w:rFonts w:ascii="Cambria Math" w:hAnsi="Cambria Math"/>
          </w:rPr>
          <m:t>=</m:t>
        </m:r>
        <m:r>
          <w:rPr>
            <w:rFonts w:ascii="Cambria Math" w:hAnsi="Cambria Math"/>
          </w:rPr>
          <m:t>Set</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renewable</m:t>
        </m:r>
        <m:r>
          <w:rPr>
            <w:rFonts w:ascii="Cambria Math" w:hAnsi="Cambria Math"/>
          </w:rPr>
          <m:t xml:space="preserve"> </m:t>
        </m:r>
        <m:r>
          <w:rPr>
            <w:rFonts w:ascii="Cambria Math" w:hAnsi="Cambria Math"/>
          </w:rPr>
          <m:t>generators</m:t>
        </m:r>
        <m:r>
          <w:rPr>
            <w:rFonts w:ascii="Cambria Math" w:hAnsi="Cambria Math"/>
          </w:rPr>
          <m:t xml:space="preserve"> (</m:t>
        </m:r>
        <m:r>
          <w:rPr>
            <w:rFonts w:ascii="Cambria Math" w:hAnsi="Cambria Math"/>
          </w:rPr>
          <m:t>wind, hydro, solar</m:t>
        </m:r>
        <m:r>
          <w:rPr>
            <w:rFonts w:ascii="Cambria Math" w:hAnsi="Cambria Math"/>
          </w:rPr>
          <m:t xml:space="preserve">) </m:t>
        </m:r>
      </m:oMath>
      <w:r w:rsidRPr="00A21FCB">
        <w:t xml:space="preserve"> </w:t>
      </w:r>
    </w:p>
    <w:p w14:paraId="10E67EEB" w14:textId="571B47F9" w:rsidR="00243D70" w:rsidRPr="00DE4102" w:rsidRDefault="00547F02" w:rsidP="00DE4102">
      <w:pPr>
        <w:spacing w:after="0" w:line="240" w:lineRule="auto"/>
        <w:jc w:val="both"/>
        <w:rPr>
          <w:b/>
        </w:rPr>
      </w:pPr>
      <w:r w:rsidRPr="00547F02">
        <w:rPr>
          <w:b/>
          <w:bCs/>
        </w:rPr>
        <w:t xml:space="preserve">2. </w:t>
      </w:r>
      <w:r w:rsidR="00243D70" w:rsidRPr="00547F02">
        <w:rPr>
          <w:b/>
        </w:rPr>
        <w:t>Integrating Sustainability Incentives</w:t>
      </w:r>
    </w:p>
    <w:p w14:paraId="0C0AF297" w14:textId="326A3765" w:rsidR="00243D70" w:rsidRDefault="00243D70" w:rsidP="00DE4102">
      <w:pPr>
        <w:spacing w:before="240"/>
        <w:jc w:val="both"/>
      </w:pPr>
      <w:r w:rsidRPr="003634AF">
        <w:t xml:space="preserve">To further promote sustainable practices, the model could simulate the effects of tax rebates or subsidies for renewable energy plants. These incentives could lower operational costs for green energy sources, making them more competitive against fossil-fuel-based generators. </w:t>
      </w:r>
    </w:p>
    <w:p w14:paraId="1B094F6B" w14:textId="2A291FDF" w:rsidR="00243D70" w:rsidRPr="00096406" w:rsidRDefault="00243D70" w:rsidP="00243D70">
      <w:pPr>
        <w:shd w:val="clear" w:color="auto" w:fill="FFFFFF"/>
        <w:spacing w:line="276" w:lineRule="auto"/>
        <w:jc w:val="both"/>
      </w:pPr>
      <m:oMathPara>
        <m:oMath>
          <m:r>
            <w:rPr>
              <w:rFonts w:ascii="Cambria Math" w:hAnsi="Cambria Math"/>
            </w:rPr>
            <m:t xml:space="preserve">Minimize  </m:t>
          </m:r>
          <m:nary>
            <m:naryPr>
              <m:chr m:val="∑"/>
              <m:limLoc m:val="undOvr"/>
              <m:supHide m:val="1"/>
              <m:ctrlPr>
                <w:rPr>
                  <w:rFonts w:ascii="Cambria Math" w:hAnsi="Cambria Math"/>
                </w:rPr>
              </m:ctrlPr>
            </m:naryPr>
            <m:sub>
              <m:r>
                <w:rPr>
                  <w:rFonts w:ascii="Cambria Math" w:hAnsi="Cambria Math"/>
                </w:rPr>
                <m:t>i∈G</m:t>
              </m:r>
            </m:sub>
            <m:sup/>
            <m:e>
              <m:nary>
                <m:naryPr>
                  <m:chr m:val="∑"/>
                  <m:limLoc m:val="undOvr"/>
                  <m:supHide m:val="1"/>
                  <m:ctrlPr>
                    <w:rPr>
                      <w:rFonts w:ascii="Cambria Math" w:hAnsi="Cambria Math"/>
                    </w:rPr>
                  </m:ctrlPr>
                </m:naryPr>
                <m:sub>
                  <m:r>
                    <w:rPr>
                      <w:rFonts w:ascii="Cambria Math" w:hAnsi="Cambria Math"/>
                    </w:rPr>
                    <m:t>t∈T</m:t>
                  </m:r>
                </m:sub>
                <m:sup/>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i∈Gr</m:t>
                      </m:r>
                    </m:sub>
                    <m:sup/>
                    <m:e>
                      <m:nary>
                        <m:naryPr>
                          <m:chr m:val="∑"/>
                          <m:limLoc m:val="undOvr"/>
                          <m:supHide m:val="1"/>
                          <m:ctrlPr>
                            <w:rPr>
                              <w:rFonts w:ascii="Cambria Math" w:hAnsi="Cambria Math"/>
                              <w:i/>
                            </w:rPr>
                          </m:ctrlPr>
                        </m:naryPr>
                        <m:sub>
                          <m:r>
                            <w:rPr>
                              <w:rFonts w:ascii="Cambria Math" w:hAnsi="Cambria Math"/>
                            </w:rPr>
                            <m:t>t∈T</m:t>
                          </m:r>
                        </m:sub>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m:t>
                              </m:r>
                            </m:sub>
                          </m:sSub>
                        </m:e>
                      </m:nary>
                    </m:e>
                  </m:nary>
                </m:e>
              </m:nary>
            </m:e>
          </m:nary>
        </m:oMath>
      </m:oMathPara>
    </w:p>
    <w:p w14:paraId="4F387710" w14:textId="77777777" w:rsidR="00243D70" w:rsidRDefault="00243D70" w:rsidP="00243D70">
      <w:pPr>
        <w:shd w:val="clear" w:color="auto" w:fill="FFFFFF"/>
        <w:spacing w:line="276" w:lineRule="auto"/>
        <w:jc w:val="both"/>
      </w:pPr>
      <w:r>
        <w:t>Where:</w:t>
      </w:r>
    </w:p>
    <w:p w14:paraId="443C8DAF" w14:textId="77777777" w:rsidR="00243D70" w:rsidRPr="002C319E" w:rsidRDefault="00243D70" w:rsidP="00243D70">
      <w:pPr>
        <w:shd w:val="clear" w:color="auto" w:fill="FFFFFF"/>
        <w:spacing w:line="276" w:lineRule="auto"/>
        <w:jc w:val="both"/>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=Tax rebate or subsidy for renewable generator i ($/MWh)  </m:t>
        </m:r>
      </m:oMath>
      <w:r>
        <w:t xml:space="preserve"> </w:t>
      </w:r>
    </w:p>
    <w:p w14:paraId="1C8AAC5E" w14:textId="498AAA26" w:rsidR="00243D70" w:rsidRDefault="00243D70" w:rsidP="00547F02">
      <w:pPr>
        <w:shd w:val="clear" w:color="auto" w:fill="FFFFFF"/>
        <w:spacing w:line="276" w:lineRule="auto"/>
        <w:jc w:val="both"/>
      </w:pPr>
      <m:oMath>
        <m:r>
          <w:rPr>
            <w:rFonts w:ascii="Cambria Math" w:hAnsi="Cambria Math"/>
          </w:rPr>
          <m:t>Gr</m:t>
        </m:r>
        <m:r>
          <w:rPr>
            <w:rFonts w:ascii="Cambria Math" w:hAnsi="Cambria Math"/>
          </w:rPr>
          <m:t>=</m:t>
        </m:r>
        <m:r>
          <w:rPr>
            <w:rFonts w:ascii="Cambria Math" w:hAnsi="Cambria Math"/>
          </w:rPr>
          <m:t>Set</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renewable</m:t>
        </m:r>
        <m:r>
          <w:rPr>
            <w:rFonts w:ascii="Cambria Math" w:hAnsi="Cambria Math"/>
          </w:rPr>
          <m:t xml:space="preserve"> </m:t>
        </m:r>
        <m:r>
          <w:rPr>
            <w:rFonts w:ascii="Cambria Math" w:hAnsi="Cambria Math"/>
          </w:rPr>
          <m:t>generators</m:t>
        </m:r>
        <m:r>
          <w:rPr>
            <w:rFonts w:ascii="Cambria Math" w:hAnsi="Cambria Math"/>
          </w:rPr>
          <m:t xml:space="preserve"> (</m:t>
        </m:r>
        <m:r>
          <w:rPr>
            <w:rFonts w:ascii="Cambria Math" w:hAnsi="Cambria Math"/>
          </w:rPr>
          <m:t>wind, hydro, solar</m:t>
        </m:r>
        <m:r>
          <w:rPr>
            <w:rFonts w:ascii="Cambria Math" w:hAnsi="Cambria Math"/>
          </w:rPr>
          <m:t xml:space="preserve">) </m:t>
        </m:r>
      </m:oMath>
      <w:r w:rsidRPr="00A21FCB">
        <w:t xml:space="preserve"> </w:t>
      </w:r>
    </w:p>
    <w:p w14:paraId="0D6487D9" w14:textId="0DC2EC38" w:rsidR="00243D70" w:rsidRDefault="00243D70" w:rsidP="00243D70">
      <w:pPr>
        <w:jc w:val="both"/>
      </w:pPr>
      <w:r w:rsidRPr="003634AF">
        <w:t>Additionally, introducing pollution penalties for exceeding emission caps or thresholds would enforce stricter compliance with environmental standards.</w:t>
      </w:r>
    </w:p>
    <w:p w14:paraId="28CD5893" w14:textId="0C246CDA" w:rsidR="00243D70" w:rsidRPr="003634AF" w:rsidRDefault="00243D70" w:rsidP="00547F02">
      <w:pPr>
        <w:shd w:val="clear" w:color="auto" w:fill="FFFFFF"/>
        <w:spacing w:line="276" w:lineRule="auto"/>
        <w:jc w:val="both"/>
      </w:pPr>
      <m:oMathPara>
        <m:oMath>
          <m:r>
            <w:rPr>
              <w:rFonts w:ascii="Cambria Math" w:hAnsi="Cambria Math"/>
            </w:rPr>
            <m:t xml:space="preserve">Minimize  </m:t>
          </m:r>
          <m:nary>
            <m:naryPr>
              <m:chr m:val="∑"/>
              <m:limLoc m:val="undOvr"/>
              <m:supHide m:val="1"/>
              <m:ctrlPr>
                <w:rPr>
                  <w:rFonts w:ascii="Cambria Math" w:hAnsi="Cambria Math"/>
                </w:rPr>
              </m:ctrlPr>
            </m:naryPr>
            <m:sub>
              <m:r>
                <w:rPr>
                  <w:rFonts w:ascii="Cambria Math" w:hAnsi="Cambria Math"/>
                </w:rPr>
                <m:t>i∈G</m:t>
              </m:r>
            </m:sub>
            <m:sup/>
            <m:e>
              <m:nary>
                <m:naryPr>
                  <m:chr m:val="∑"/>
                  <m:limLoc m:val="undOvr"/>
                  <m:supHide m:val="1"/>
                  <m:ctrlPr>
                    <w:rPr>
                      <w:rFonts w:ascii="Cambria Math" w:hAnsi="Cambria Math"/>
                    </w:rPr>
                  </m:ctrlPr>
                </m:naryPr>
                <m:sub>
                  <m:r>
                    <w:rPr>
                      <w:rFonts w:ascii="Cambria Math" w:hAnsi="Cambria Math"/>
                    </w:rPr>
                    <m:t>t∈T</m:t>
                  </m:r>
                </m:sub>
                <m:sup/>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i,t</m:t>
                          </m:r>
                        </m:sub>
                      </m:sSub>
                    </m:e>
                  </m:d>
                  <m:r>
                    <w:rPr>
                      <w:rFonts w:ascii="Cambria Math" w:hAnsi="Cambria Math"/>
                    </w:rPr>
                    <m:t>+P*</m:t>
                  </m:r>
                  <m:func>
                    <m:funcPr>
                      <m:ctrlPr>
                        <w:rPr>
                          <w:rFonts w:ascii="Cambria Math" w:hAnsi="Cambria Math"/>
                          <w:i/>
                        </w:rPr>
                      </m:ctrlPr>
                    </m:funcPr>
                    <m:fName>
                      <m:r>
                        <m:rPr>
                          <m:sty m:val="p"/>
                        </m:rPr>
                        <w:rPr>
                          <w:rFonts w:ascii="Cambria Math" w:hAnsi="Cambria Math"/>
                        </w:rPr>
                        <m:t>max</m:t>
                      </m:r>
                    </m:fName>
                    <m:e>
                      <m:r>
                        <w:rPr>
                          <w:rFonts w:ascii="Cambria Math" w:hAnsi="Cambria Math"/>
                        </w:rPr>
                        <m:t>(</m:t>
                      </m:r>
                    </m:e>
                  </m:func>
                  <m:r>
                    <w:rPr>
                      <w:rFonts w:ascii="Cambria Math" w:hAnsi="Cambria Math"/>
                    </w:rPr>
                    <m:t xml:space="preserve"> 0,</m:t>
                  </m:r>
                  <m:nary>
                    <m:naryPr>
                      <m:chr m:val="∑"/>
                      <m:limLoc m:val="undOvr"/>
                      <m:supHide m:val="1"/>
                      <m:ctrlPr>
                        <w:rPr>
                          <w:rFonts w:ascii="Cambria Math" w:hAnsi="Cambria Math"/>
                          <w:i/>
                        </w:rPr>
                      </m:ctrlPr>
                    </m:naryPr>
                    <m:sub>
                      <m:r>
                        <w:rPr>
                          <w:rFonts w:ascii="Cambria Math" w:hAnsi="Cambria Math"/>
                        </w:rPr>
                        <m:t>i∈Gr</m:t>
                      </m:r>
                    </m:sub>
                    <m:sup/>
                    <m:e>
                      <m:nary>
                        <m:naryPr>
                          <m:chr m:val="∑"/>
                          <m:limLoc m:val="undOvr"/>
                          <m:supHide m:val="1"/>
                          <m:ctrlPr>
                            <w:rPr>
                              <w:rFonts w:ascii="Cambria Math" w:hAnsi="Cambria Math"/>
                              <w:i/>
                            </w:rPr>
                          </m:ctrlPr>
                        </m:naryPr>
                        <m:sub>
                          <m:r>
                            <w:rPr>
                              <w:rFonts w:ascii="Cambria Math" w:hAnsi="Cambria Math"/>
                            </w:rPr>
                            <m:t>t∈T</m:t>
                          </m:r>
                        </m:sub>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-Cap</m:t>
                          </m:r>
                        </m:e>
                      </m:nary>
                      <m:r>
                        <w:rPr>
                          <w:rFonts w:ascii="Cambria Math" w:hAnsi="Cambria Math"/>
                        </w:rPr>
                        <m:t>)</m:t>
                      </m:r>
                    </m:e>
                  </m:nary>
                </m:e>
              </m:nary>
            </m:e>
          </m:nary>
        </m:oMath>
      </m:oMathPara>
    </w:p>
    <w:p w14:paraId="68CBD019" w14:textId="77777777" w:rsidR="00243D70" w:rsidRDefault="00243D70" w:rsidP="00243D70">
      <w:pPr>
        <w:shd w:val="clear" w:color="auto" w:fill="FFFFFF"/>
        <w:spacing w:line="276" w:lineRule="auto"/>
        <w:jc w:val="both"/>
      </w:pPr>
      <w:r>
        <w:t>Where:</w:t>
      </w:r>
    </w:p>
    <w:p w14:paraId="6DFB40F8" w14:textId="77777777" w:rsidR="00243D70" w:rsidRPr="002C319E" w:rsidRDefault="00243D70" w:rsidP="00243D70">
      <w:pPr>
        <w:shd w:val="clear" w:color="auto" w:fill="FFFFFF"/>
        <w:spacing w:line="276" w:lineRule="auto"/>
        <w:jc w:val="both"/>
      </w:pPr>
      <m:oMath>
        <m:r>
          <w:rPr>
            <w:rFonts w:ascii="Cambria Math" w:hAnsi="Cambria Math"/>
          </w:rPr>
          <m:t xml:space="preserve">P=Penalty rate for exceeding the pollution cap ($/tonnes CO2)  </m:t>
        </m:r>
      </m:oMath>
      <w:r>
        <w:t xml:space="preserve"> </w:t>
      </w:r>
    </w:p>
    <w:p w14:paraId="079CB127" w14:textId="72445722" w:rsidR="00243D70" w:rsidRPr="003634AF" w:rsidRDefault="00243D70" w:rsidP="00547F02">
      <w:pPr>
        <w:shd w:val="clear" w:color="auto" w:fill="FFFFFF"/>
        <w:spacing w:line="276" w:lineRule="auto"/>
        <w:jc w:val="both"/>
      </w:pPr>
      <m:oMath>
        <m:r>
          <w:rPr>
            <w:rFonts w:ascii="Cambria Math" w:hAnsi="Cambria Math"/>
          </w:rPr>
          <m:t>Cap</m:t>
        </m:r>
        <m:r>
          <w:rPr>
            <w:rFonts w:ascii="Cambria Math" w:hAnsi="Cambria Math"/>
          </w:rPr>
          <m:t>=</m:t>
        </m:r>
        <m:r>
          <w:rPr>
            <w:rFonts w:ascii="Cambria Math" w:hAnsi="Cambria Math"/>
          </w:rPr>
          <m:t>Pollution cap for the system</m:t>
        </m:r>
        <m:r>
          <w:rPr>
            <w:rFonts w:ascii="Cambria Math" w:hAnsi="Cambria Math"/>
          </w:rPr>
          <m:t xml:space="preserve"> (</m:t>
        </m:r>
        <m:r>
          <w:rPr>
            <w:rFonts w:ascii="Cambria Math" w:hAnsi="Cambria Math"/>
          </w:rPr>
          <m:t>tonnes CO2 /day</m:t>
        </m:r>
        <m:r>
          <w:rPr>
            <w:rFonts w:ascii="Cambria Math" w:hAnsi="Cambria Math"/>
          </w:rPr>
          <m:t xml:space="preserve">) </m:t>
        </m:r>
      </m:oMath>
      <w:r w:rsidRPr="00A21FCB">
        <w:t xml:space="preserve"> </w:t>
      </w:r>
    </w:p>
    <w:p w14:paraId="0F43B562" w14:textId="394D135E" w:rsidR="002D7F15" w:rsidRPr="00AB0A77" w:rsidRDefault="002D7F15" w:rsidP="003F5012">
      <w:pPr>
        <w:pStyle w:val="Heading1"/>
        <w:rPr>
          <w:rFonts w:ascii="Cambria" w:hAnsi="Cambria"/>
          <w:b/>
          <w:bCs/>
          <w:color w:val="auto"/>
          <w:sz w:val="24"/>
          <w:szCs w:val="24"/>
        </w:rPr>
      </w:pPr>
      <w:bookmarkStart w:id="11" w:name="_Toc184592584"/>
      <w:r w:rsidRPr="005B1C37">
        <w:rPr>
          <w:rFonts w:ascii="Cambria" w:hAnsi="Cambria"/>
          <w:b/>
          <w:bCs/>
          <w:color w:val="auto"/>
          <w:sz w:val="24"/>
          <w:szCs w:val="24"/>
        </w:rPr>
        <w:t xml:space="preserve">Chapter </w:t>
      </w:r>
      <w:r>
        <w:rPr>
          <w:rFonts w:ascii="Cambria" w:hAnsi="Cambria"/>
          <w:b/>
          <w:bCs/>
          <w:color w:val="auto"/>
          <w:sz w:val="24"/>
          <w:szCs w:val="24"/>
        </w:rPr>
        <w:t xml:space="preserve">V – </w:t>
      </w:r>
      <w:r w:rsidR="003F5012" w:rsidRPr="003F5012">
        <w:rPr>
          <w:rFonts w:ascii="Cambria" w:hAnsi="Cambria"/>
          <w:b/>
          <w:bCs/>
          <w:color w:val="auto"/>
          <w:sz w:val="24"/>
          <w:szCs w:val="24"/>
        </w:rPr>
        <w:t>Recommendations and Conclusions</w:t>
      </w:r>
      <w:bookmarkEnd w:id="11"/>
    </w:p>
    <w:p w14:paraId="1729B379" w14:textId="2D5209FA" w:rsidR="00E33779" w:rsidRPr="00E33779" w:rsidRDefault="00E33779" w:rsidP="00E33779">
      <w:pPr>
        <w:jc w:val="both"/>
      </w:pPr>
      <w:r w:rsidRPr="00E33779">
        <w:t xml:space="preserve">As consultants for this project, we recommend </w:t>
      </w:r>
      <w:r w:rsidR="001E30E2" w:rsidRPr="001E30E2">
        <w:t>Ontario</w:t>
      </w:r>
      <w:r w:rsidR="00E94DA1">
        <w:t xml:space="preserve"> </w:t>
      </w:r>
      <w:r w:rsidRPr="00E33779">
        <w:t>adopt the optimization model to achieve significant cost savings while advancing sustainability goals. The model demonstrates that integrating renewable energy sources and optimizing power generation schedules can reduce daily electricity generation costs by 35.38%, translating to substantial annual savings. By prioritizing renewable energy and minimizing reliance on costly, emission-intensive generators, Ontario can align its energy strategy with its commitment to carbon neutrality under the Paris Agreement.</w:t>
      </w:r>
      <w:r w:rsidR="003C2397">
        <w:t xml:space="preserve"> However, </w:t>
      </w:r>
      <w:r w:rsidR="00985905">
        <w:t xml:space="preserve">it’s important to note that these annual savings were calculated based on </w:t>
      </w:r>
      <w:r w:rsidR="00985905" w:rsidRPr="000B38E4">
        <w:rPr>
          <w:b/>
          <w:bCs/>
        </w:rPr>
        <w:t>assumptions</w:t>
      </w:r>
      <w:r w:rsidR="00985905">
        <w:t xml:space="preserve"> mentioned previously</w:t>
      </w:r>
      <w:r w:rsidR="000B38E4">
        <w:t>,</w:t>
      </w:r>
      <w:r w:rsidR="00985905">
        <w:t xml:space="preserve"> such as </w:t>
      </w:r>
      <w:r w:rsidR="00961E27">
        <w:t xml:space="preserve">the estimation of $1 billion health costs and </w:t>
      </w:r>
      <w:r w:rsidR="000123F4">
        <w:t xml:space="preserve">our assumption that all costs are fixed </w:t>
      </w:r>
      <w:r w:rsidR="000B38E4">
        <w:t xml:space="preserve">per year, which led to daily costs computed approximately. </w:t>
      </w:r>
      <w:r w:rsidR="004C04EE">
        <w:t xml:space="preserve">In reality, costs vary per day, but that data was not publicly available. </w:t>
      </w:r>
    </w:p>
    <w:p w14:paraId="35D6F1F0" w14:textId="4817B37F" w:rsidR="00E33779" w:rsidRPr="00E33779" w:rsidRDefault="00E33779" w:rsidP="00E33779">
      <w:pPr>
        <w:jc w:val="both"/>
      </w:pPr>
      <w:r w:rsidRPr="00E33779">
        <w:t xml:space="preserve">Reflecting on the project, it became evident that optimizing power generation involves trade-offs between cost, environmental impact, and grid reliability. Certain challenges arose during the analysis, such as the computational complexity of scaling the model to accommodate larger datasets. The analysis was conducted for only one day and </w:t>
      </w:r>
      <w:r w:rsidR="0053772E">
        <w:t xml:space="preserve">it </w:t>
      </w:r>
      <w:r w:rsidR="00B804FA">
        <w:t>requires a</w:t>
      </w:r>
      <w:r w:rsidRPr="00E33779">
        <w:t xml:space="preserve"> significant computational power for larger datasets, such as a whole month or year. Additionally, the IESO dataset selected power generation plants that produce at least 20 megawatts, narrowing the number of total power plants to 180. In reality, there are more power plants in Ontario, and accounting for these in future implementations may affect the actual results.</w:t>
      </w:r>
    </w:p>
    <w:p w14:paraId="120C5AE2" w14:textId="465EF411" w:rsidR="00E33779" w:rsidRPr="00E33779" w:rsidRDefault="00E33779" w:rsidP="00E33779">
      <w:pPr>
        <w:jc w:val="both"/>
      </w:pPr>
      <w:r w:rsidRPr="00E33779">
        <w:t xml:space="preserve">If we were to redo the project, we would prioritize the inclusion of more accurate data, such as health, startup, and operational costs, to enhance model precision. Additionally, integrating dynamic weather data would help account for fluctuations in renewable energy availability, improving real-time applicability. </w:t>
      </w:r>
    </w:p>
    <w:p w14:paraId="7F0749A5" w14:textId="77777777" w:rsidR="00E33779" w:rsidRPr="00E33779" w:rsidRDefault="00E33779" w:rsidP="00E33779">
      <w:pPr>
        <w:jc w:val="both"/>
      </w:pPr>
      <w:r w:rsidRPr="00E33779">
        <w:t>By refining the model to address these bottlenecks and continuing to align it with Ontario’s energy and environmental goals, we believe this approach can serve as a blueprint for broader energy optimization projects across Canada and beyond.</w:t>
      </w:r>
    </w:p>
    <w:p w14:paraId="6C01771E" w14:textId="77777777" w:rsidR="00972F17" w:rsidRDefault="00972F17" w:rsidP="00DD21A2">
      <w:pPr>
        <w:jc w:val="both"/>
      </w:pPr>
    </w:p>
    <w:p w14:paraId="1F86D90D" w14:textId="77777777" w:rsidR="00972F17" w:rsidRDefault="00972F17" w:rsidP="00DD21A2">
      <w:pPr>
        <w:jc w:val="both"/>
      </w:pPr>
    </w:p>
    <w:p w14:paraId="1793C4FF" w14:textId="77777777" w:rsidR="000D0481" w:rsidRDefault="000D0481">
      <w:pPr>
        <w:jc w:val="both"/>
        <w:rPr>
          <w:rFonts w:ascii="Cambria" w:eastAsiaTheme="majorEastAsia" w:hAnsi="Cambria" w:cstheme="majorBidi"/>
          <w:b/>
          <w:sz w:val="26"/>
          <w:szCs w:val="26"/>
        </w:rPr>
      </w:pPr>
      <w:r>
        <w:rPr>
          <w:rFonts w:ascii="Cambria" w:hAnsi="Cambria"/>
          <w:b/>
          <w:sz w:val="26"/>
          <w:szCs w:val="26"/>
        </w:rPr>
        <w:br w:type="page"/>
      </w:r>
    </w:p>
    <w:bookmarkStart w:id="12" w:name="_Toc184592585" w:displacedByCustomXml="next"/>
    <w:sdt>
      <w:sdtPr>
        <w:rPr>
          <w:rFonts w:ascii="Times New Roman" w:eastAsiaTheme="minorHAnsi" w:hAnsi="Times New Roman" w:cs="Times New Roman"/>
          <w:color w:val="auto"/>
          <w:sz w:val="22"/>
          <w:szCs w:val="22"/>
        </w:rPr>
        <w:id w:val="-640499453"/>
        <w:docPartObj>
          <w:docPartGallery w:val="Bibliographies"/>
          <w:docPartUnique/>
        </w:docPartObj>
      </w:sdtPr>
      <w:sdtContent>
        <w:p w14:paraId="37E5CD18" w14:textId="6E87DB02" w:rsidR="00FA28E1" w:rsidRPr="00FA28E1" w:rsidRDefault="00FA28E1" w:rsidP="00FA28E1">
          <w:pPr>
            <w:pStyle w:val="Heading1"/>
            <w:jc w:val="center"/>
            <w:rPr>
              <w:rFonts w:ascii="Cambria" w:hAnsi="Cambria"/>
              <w:b/>
              <w:bCs/>
              <w:color w:val="auto"/>
              <w:sz w:val="24"/>
              <w:szCs w:val="24"/>
            </w:rPr>
          </w:pPr>
          <w:r w:rsidRPr="00FA28E1">
            <w:rPr>
              <w:rFonts w:ascii="Cambria" w:hAnsi="Cambria"/>
              <w:b/>
              <w:bCs/>
              <w:color w:val="auto"/>
              <w:sz w:val="24"/>
              <w:szCs w:val="24"/>
            </w:rPr>
            <w:t>References</w:t>
          </w:r>
          <w:bookmarkEnd w:id="12"/>
        </w:p>
        <w:sdt>
          <w:sdtPr>
            <w:id w:val="-573587230"/>
            <w:bibliography/>
          </w:sdtPr>
          <w:sdtContent>
            <w:p w14:paraId="3E31E199" w14:textId="77777777" w:rsidR="0043710A" w:rsidRDefault="00FA28E1">
              <w:pPr>
                <w:pStyle w:val="Bibliography"/>
                <w:ind w:left="720" w:hanging="720"/>
                <w:rPr>
                  <w:noProof/>
                  <w:kern w:val="0"/>
                  <w:sz w:val="24"/>
                  <w:szCs w:val="24"/>
                  <w14:ligatures w14:val="none"/>
                </w:rPr>
              </w:pPr>
              <w:r>
                <w:fldChar w:fldCharType="begin"/>
              </w:r>
              <w:r>
                <w:instrText xml:space="preserve"> BIBLIOGRAPHY </w:instrText>
              </w:r>
              <w:r>
                <w:fldChar w:fldCharType="separate"/>
              </w:r>
              <w:r w:rsidR="0043710A">
                <w:rPr>
                  <w:noProof/>
                </w:rPr>
                <w:t xml:space="preserve">Canadian Climate Institue. (2023). </w:t>
              </w:r>
              <w:r w:rsidR="0043710A">
                <w:rPr>
                  <w:i/>
                  <w:iCs/>
                  <w:noProof/>
                </w:rPr>
                <w:t>Independent Assessment of Canada's 2023 Emissions Reduction Plan Progress Report.</w:t>
              </w:r>
              <w:r w:rsidR="0043710A">
                <w:rPr>
                  <w:noProof/>
                </w:rPr>
                <w:t xml:space="preserve"> Retrieved from https://climateinstitute.ca/wp-content/uploads/2023/12/ERP-assessment-2023-EN.pdf</w:t>
              </w:r>
            </w:p>
            <w:p w14:paraId="1AA88493" w14:textId="77777777" w:rsidR="0043710A" w:rsidRDefault="0043710A">
              <w:pPr>
                <w:pStyle w:val="Bibliography"/>
                <w:ind w:left="720" w:hanging="720"/>
                <w:rPr>
                  <w:noProof/>
                </w:rPr>
              </w:pPr>
              <w:r>
                <w:rPr>
                  <w:noProof/>
                </w:rPr>
                <w:t xml:space="preserve">Clarke, L., Wei, Y.-M., A. De La Vega Navarro, A. G., A.N. Hahmann, S. K., I.M.L. Azevedo, A. L., A.K. Singh, L., . . . Strbac, K. W. (2022). In IPCC, 2022: Climate Change 2022: Mitigation of Climate Change. Contribution of Working Group III to the Sixth Assessment Report of the Intergovernmental Panel on Climate Change. (P. Shukla, J. Skea, R. Slade, A. Al Khourdajie, R. van Diemen, D. McCollum, . . . J. (. Malley, Eds.) </w:t>
              </w:r>
              <w:r>
                <w:rPr>
                  <w:i/>
                  <w:iCs/>
                  <w:noProof/>
                </w:rPr>
                <w:t>Energy Systems</w:t>
              </w:r>
              <w:r>
                <w:rPr>
                  <w:noProof/>
                </w:rPr>
                <w:t>. doi:10.1017/9781009157926.008</w:t>
              </w:r>
            </w:p>
            <w:p w14:paraId="4DF2B4A6" w14:textId="77777777" w:rsidR="0043710A" w:rsidRDefault="0043710A">
              <w:pPr>
                <w:pStyle w:val="Bibliography"/>
                <w:ind w:left="720" w:hanging="720"/>
                <w:rPr>
                  <w:noProof/>
                </w:rPr>
              </w:pPr>
              <w:r>
                <w:rPr>
                  <w:noProof/>
                </w:rPr>
                <w:t xml:space="preserve">Comstock, O. (2020, November 19). </w:t>
              </w:r>
              <w:r>
                <w:rPr>
                  <w:i/>
                  <w:iCs/>
                  <w:noProof/>
                </w:rPr>
                <w:t>EIA</w:t>
              </w:r>
              <w:r>
                <w:rPr>
                  <w:noProof/>
                </w:rPr>
                <w:t>. Retrieved from About 25% of U.S. power plants can start up within an hour: https://www.eia.gov/todayinenergy/detail.php?id=45956&amp;</w:t>
              </w:r>
            </w:p>
            <w:p w14:paraId="73091573" w14:textId="77777777" w:rsidR="0043710A" w:rsidRDefault="0043710A">
              <w:pPr>
                <w:pStyle w:val="Bibliography"/>
                <w:ind w:left="720" w:hanging="720"/>
                <w:rPr>
                  <w:noProof/>
                </w:rPr>
              </w:pPr>
              <w:r>
                <w:rPr>
                  <w:noProof/>
                </w:rPr>
                <w:t xml:space="preserve">EIA. (2014, June 1). </w:t>
              </w:r>
              <w:r>
                <w:rPr>
                  <w:i/>
                  <w:iCs/>
                  <w:noProof/>
                </w:rPr>
                <w:t>Today In Energy</w:t>
              </w:r>
              <w:r>
                <w:rPr>
                  <w:noProof/>
                </w:rPr>
                <w:t>. Retrieved from Reserve electric generating capacity helps keep the lights on: https://www.eia.gov/todayinenergy/detail.php?id=6510&amp;</w:t>
              </w:r>
            </w:p>
            <w:p w14:paraId="3E88D21E" w14:textId="77777777" w:rsidR="0043710A" w:rsidRDefault="0043710A">
              <w:pPr>
                <w:pStyle w:val="Bibliography"/>
                <w:ind w:left="720" w:hanging="720"/>
                <w:rPr>
                  <w:noProof/>
                </w:rPr>
              </w:pPr>
              <w:r>
                <w:rPr>
                  <w:noProof/>
                </w:rPr>
                <w:t xml:space="preserve">EPRI. (2013). </w:t>
              </w:r>
              <w:r>
                <w:rPr>
                  <w:i/>
                  <w:iCs/>
                  <w:noProof/>
                </w:rPr>
                <w:t>Plants, Impact of Cycling on the Operation and Maintenance Cost of Conventional and Combined-Cycle Power.</w:t>
              </w:r>
              <w:r>
                <w:rPr>
                  <w:noProof/>
                </w:rPr>
                <w:t xml:space="preserve"> Retrieved from https://restservice.epri.com/publicdownload/000000003002000817/0/Product?</w:t>
              </w:r>
            </w:p>
            <w:p w14:paraId="21F18D9C" w14:textId="77777777" w:rsidR="0043710A" w:rsidRDefault="0043710A">
              <w:pPr>
                <w:pStyle w:val="Bibliography"/>
                <w:ind w:left="720" w:hanging="720"/>
                <w:rPr>
                  <w:noProof/>
                </w:rPr>
              </w:pPr>
              <w:r>
                <w:rPr>
                  <w:noProof/>
                </w:rPr>
                <w:t xml:space="preserve">Feldman, N. (2018, July 3). </w:t>
              </w:r>
              <w:r>
                <w:rPr>
                  <w:i/>
                  <w:iCs/>
                  <w:noProof/>
                </w:rPr>
                <w:t>The steep costs of nuclear waste in the U.S.</w:t>
              </w:r>
              <w:r>
                <w:rPr>
                  <w:noProof/>
                </w:rPr>
                <w:t xml:space="preserve"> Retrieved from Stanford University: https://sustainability.stanford.edu/news/steep-costs-nuclear-waste-us?</w:t>
              </w:r>
            </w:p>
            <w:p w14:paraId="4AD262CD" w14:textId="77777777" w:rsidR="0043710A" w:rsidRDefault="0043710A">
              <w:pPr>
                <w:pStyle w:val="Bibliography"/>
                <w:ind w:left="720" w:hanging="720"/>
                <w:rPr>
                  <w:noProof/>
                </w:rPr>
              </w:pPr>
              <w:r>
                <w:rPr>
                  <w:noProof/>
                </w:rPr>
                <w:t xml:space="preserve">Government of Canada. (2021). </w:t>
              </w:r>
              <w:r>
                <w:rPr>
                  <w:i/>
                  <w:iCs/>
                  <w:noProof/>
                </w:rPr>
                <w:t>Health Impacts of Air Pollution in Canada: Estimates of morbidity and premature mortality outcomes – 2021 Report</w:t>
              </w:r>
              <w:r>
                <w:rPr>
                  <w:noProof/>
                </w:rPr>
                <w:t>. Retrieved from Government of Canada: https://www.canada.ca/en/health-canada/services/publications/healthy-living/health-impacts-air-pollution-2021.html</w:t>
              </w:r>
            </w:p>
            <w:p w14:paraId="0425371B" w14:textId="77777777" w:rsidR="0043710A" w:rsidRDefault="0043710A">
              <w:pPr>
                <w:pStyle w:val="Bibliography"/>
                <w:ind w:left="720" w:hanging="720"/>
                <w:rPr>
                  <w:noProof/>
                </w:rPr>
              </w:pPr>
              <w:r>
                <w:rPr>
                  <w:noProof/>
                </w:rPr>
                <w:t xml:space="preserve">Government of Canada. (2024). </w:t>
              </w:r>
              <w:r>
                <w:rPr>
                  <w:i/>
                  <w:iCs/>
                  <w:noProof/>
                </w:rPr>
                <w:t>Greenhouse gas sources and sinks in Canada: executive summary 2024</w:t>
              </w:r>
              <w:r>
                <w:rPr>
                  <w:noProof/>
                </w:rPr>
                <w:t>. Retrieved from Government of Canada: https://www.canada.ca/en/environment-climate-change/services/climate-change/greenhouse-gas-emissions/sources-sinks-executive-summary-2024.html?</w:t>
              </w:r>
            </w:p>
            <w:p w14:paraId="22BFB81D" w14:textId="77777777" w:rsidR="0043710A" w:rsidRDefault="0043710A">
              <w:pPr>
                <w:pStyle w:val="Bibliography"/>
                <w:ind w:left="720" w:hanging="720"/>
                <w:rPr>
                  <w:noProof/>
                </w:rPr>
              </w:pPr>
              <w:r>
                <w:rPr>
                  <w:noProof/>
                </w:rPr>
                <w:t xml:space="preserve">IESO. (2023). </w:t>
              </w:r>
              <w:r>
                <w:rPr>
                  <w:i/>
                  <w:iCs/>
                  <w:noProof/>
                </w:rPr>
                <w:t>Ontario Reserve Margin Requirements for 2024 to 2028.</w:t>
              </w:r>
              <w:r>
                <w:rPr>
                  <w:noProof/>
                </w:rPr>
                <w:t xml:space="preserve"> Ontario.</w:t>
              </w:r>
            </w:p>
            <w:p w14:paraId="3006F7F1" w14:textId="77777777" w:rsidR="0043710A" w:rsidRDefault="0043710A">
              <w:pPr>
                <w:pStyle w:val="Bibliography"/>
                <w:ind w:left="720" w:hanging="720"/>
                <w:rPr>
                  <w:noProof/>
                </w:rPr>
              </w:pPr>
              <w:r>
                <w:rPr>
                  <w:noProof/>
                </w:rPr>
                <w:t xml:space="preserve">IESO. (2024). </w:t>
              </w:r>
              <w:r>
                <w:rPr>
                  <w:i/>
                  <w:iCs/>
                  <w:noProof/>
                </w:rPr>
                <w:t>Ontario's Electricity Grid</w:t>
              </w:r>
              <w:r>
                <w:rPr>
                  <w:noProof/>
                </w:rPr>
                <w:t>. Retrieved from IESO: https://www.ieso.ca/Learn/Ontario-Electricity-Grid/Supply-Mix-and-Generation</w:t>
              </w:r>
            </w:p>
            <w:p w14:paraId="1662B65D" w14:textId="77777777" w:rsidR="0043710A" w:rsidRDefault="0043710A">
              <w:pPr>
                <w:pStyle w:val="Bibliography"/>
                <w:ind w:left="720" w:hanging="720"/>
                <w:rPr>
                  <w:noProof/>
                </w:rPr>
              </w:pPr>
              <w:r>
                <w:rPr>
                  <w:noProof/>
                </w:rPr>
                <w:t xml:space="preserve">Iurshina, D., Karpov, N., Kirkegaard, M., &amp; Semenov, E. (2019, June 20). </w:t>
              </w:r>
              <w:r>
                <w:rPr>
                  <w:i/>
                  <w:iCs/>
                  <w:noProof/>
                </w:rPr>
                <w:t>Why nuclear power plants cost so much—and what can be done about it</w:t>
              </w:r>
              <w:r>
                <w:rPr>
                  <w:noProof/>
                </w:rPr>
                <w:t>. Retrieved from Bulletin of the Atomic Scientists: https://thebulletin.org/2019/06/why-nuclear-power-plants-cost-so-much-and-what-can-be-done-about-it/?</w:t>
              </w:r>
            </w:p>
            <w:p w14:paraId="63FAD125" w14:textId="77777777" w:rsidR="0043710A" w:rsidRDefault="0043710A">
              <w:pPr>
                <w:pStyle w:val="Bibliography"/>
                <w:ind w:left="720" w:hanging="720"/>
                <w:rPr>
                  <w:noProof/>
                </w:rPr>
              </w:pPr>
              <w:r>
                <w:rPr>
                  <w:noProof/>
                </w:rPr>
                <w:t xml:space="preserve">Ivey Business School. (2017, April). </w:t>
              </w:r>
              <w:r>
                <w:rPr>
                  <w:i/>
                  <w:iCs/>
                  <w:noProof/>
                </w:rPr>
                <w:t>The economic cost of electricity generation in Ontario</w:t>
              </w:r>
              <w:r>
                <w:rPr>
                  <w:noProof/>
                </w:rPr>
                <w:t>. Retrieved from The economic cost of electricity generation in Ontario: https://www.ivey.uwo.ca/media/3776559/april-2017-the-economic-cost-of-electricity-generation-in-ontario.pdf</w:t>
              </w:r>
            </w:p>
            <w:p w14:paraId="28365D99" w14:textId="77777777" w:rsidR="0043710A" w:rsidRDefault="0043710A">
              <w:pPr>
                <w:pStyle w:val="Bibliography"/>
                <w:ind w:left="720" w:hanging="720"/>
                <w:rPr>
                  <w:noProof/>
                </w:rPr>
              </w:pPr>
              <w:r>
                <w:rPr>
                  <w:noProof/>
                </w:rPr>
                <w:t xml:space="preserve">Joshi, M., Palchak, D., Rehman, S., Soonee, S., Saxena, S., &amp; Narasimhan, S. (2020). </w:t>
              </w:r>
              <w:r>
                <w:rPr>
                  <w:i/>
                  <w:iCs/>
                  <w:noProof/>
                </w:rPr>
                <w:t>RAMPING UP THE RAMPING CAPABILITY.</w:t>
              </w:r>
              <w:r>
                <w:rPr>
                  <w:noProof/>
                </w:rPr>
                <w:t xml:space="preserve"> USAID.</w:t>
              </w:r>
            </w:p>
            <w:p w14:paraId="48B1724D" w14:textId="77777777" w:rsidR="0043710A" w:rsidRDefault="0043710A">
              <w:pPr>
                <w:pStyle w:val="Bibliography"/>
                <w:ind w:left="720" w:hanging="720"/>
                <w:rPr>
                  <w:noProof/>
                </w:rPr>
              </w:pPr>
              <w:r>
                <w:rPr>
                  <w:noProof/>
                </w:rPr>
                <w:t xml:space="preserve">Kumar, N., Besuner, P., Lefton, S., Agan, D., &amp; Hilleman, D. (2012). </w:t>
              </w:r>
              <w:r>
                <w:rPr>
                  <w:i/>
                  <w:iCs/>
                  <w:noProof/>
                </w:rPr>
                <w:t>Power Plant Cycling Costs.</w:t>
              </w:r>
              <w:r>
                <w:rPr>
                  <w:noProof/>
                </w:rPr>
                <w:t xml:space="preserve"> Colorado: NREL. Retrieved from https://www.nrel.gov/docs/fy12osti/55433.pdf?</w:t>
              </w:r>
            </w:p>
            <w:p w14:paraId="5A7AC4E5" w14:textId="77777777" w:rsidR="0043710A" w:rsidRDefault="0043710A">
              <w:pPr>
                <w:pStyle w:val="Bibliography"/>
                <w:ind w:left="720" w:hanging="720"/>
                <w:rPr>
                  <w:noProof/>
                </w:rPr>
              </w:pPr>
              <w:r>
                <w:rPr>
                  <w:noProof/>
                </w:rPr>
                <w:t xml:space="preserve">Leach, K., Da Costa, E., Alboiu, V., Kooka, K., &amp; Sweatman, J. (2021). </w:t>
              </w:r>
              <w:r>
                <w:rPr>
                  <w:i/>
                  <w:iCs/>
                  <w:noProof/>
                </w:rPr>
                <w:t>Canada's Commitments and Actions on Climate Change</w:t>
              </w:r>
              <w:r>
                <w:rPr>
                  <w:noProof/>
                </w:rPr>
                <w:t>. Retrieved from Office of the Auditor General of Canada: https://www.oag-bvg.gc.ca/internet/English/att__e_43947.html</w:t>
              </w:r>
            </w:p>
            <w:p w14:paraId="32E065A0" w14:textId="77777777" w:rsidR="0043710A" w:rsidRDefault="0043710A">
              <w:pPr>
                <w:pStyle w:val="Bibliography"/>
                <w:ind w:left="720" w:hanging="720"/>
                <w:rPr>
                  <w:noProof/>
                </w:rPr>
              </w:pPr>
              <w:r>
                <w:rPr>
                  <w:noProof/>
                </w:rPr>
                <w:t xml:space="preserve">Lee, K. </w:t>
              </w:r>
              <w:r w:rsidR="00000000">
                <w:rPr>
                  <w:noProof/>
                </w:rPr>
                <w:t>(2025</w:t>
              </w:r>
              <w:r>
                <w:rPr>
                  <w:noProof/>
                </w:rPr>
                <w:t xml:space="preserve">, June 5). </w:t>
              </w:r>
              <w:r>
                <w:rPr>
                  <w:i/>
                  <w:iCs/>
                  <w:noProof/>
                </w:rPr>
                <w:t>Is Nuclear Energy Renewable Or Nonrenewable?</w:t>
              </w:r>
              <w:r>
                <w:rPr>
                  <w:noProof/>
                </w:rPr>
                <w:t xml:space="preserve"> Retrieved from Sciencing: https://www.sciencing.com/nuclear-energy-renewable-nonrenewable-4579290/?</w:t>
              </w:r>
            </w:p>
            <w:p w14:paraId="65A77C32" w14:textId="77777777" w:rsidR="0043710A" w:rsidRDefault="0043710A">
              <w:pPr>
                <w:pStyle w:val="Bibliography"/>
                <w:ind w:left="720" w:hanging="720"/>
                <w:rPr>
                  <w:noProof/>
                </w:rPr>
              </w:pPr>
              <w:r>
                <w:rPr>
                  <w:noProof/>
                </w:rPr>
                <w:t xml:space="preserve">Luft, S. (2016, March 10). </w:t>
              </w:r>
              <w:r>
                <w:rPr>
                  <w:i/>
                  <w:iCs/>
                  <w:noProof/>
                </w:rPr>
                <w:t>Review of Electricity in Ontario</w:t>
              </w:r>
              <w:r>
                <w:rPr>
                  <w:noProof/>
                </w:rPr>
                <w:t>. Retrieved from Coldair: https://coldair.luftonline.net/2016/03/the-cost-of-ending-coal-fired.html?</w:t>
              </w:r>
            </w:p>
            <w:p w14:paraId="65547888" w14:textId="77777777" w:rsidR="0043710A" w:rsidRDefault="0043710A">
              <w:pPr>
                <w:pStyle w:val="Bibliography"/>
                <w:ind w:left="720" w:hanging="720"/>
                <w:rPr>
                  <w:noProof/>
                </w:rPr>
              </w:pPr>
              <w:r>
                <w:rPr>
                  <w:noProof/>
                </w:rPr>
                <w:t xml:space="preserve">NREL. (2021). </w:t>
              </w:r>
              <w:r>
                <w:rPr>
                  <w:i/>
                  <w:iCs/>
                  <w:noProof/>
                </w:rPr>
                <w:t>Life Cycle Greenhouse Gas Emissions from Electricity Generation: Update.</w:t>
              </w:r>
              <w:r>
                <w:rPr>
                  <w:noProof/>
                </w:rPr>
                <w:t xml:space="preserve"> Retrieved from https://www.nrel.gov/docs/fy21osti/80580.pdf?</w:t>
              </w:r>
            </w:p>
            <w:p w14:paraId="74A0E899" w14:textId="77777777" w:rsidR="0043710A" w:rsidRDefault="0043710A">
              <w:pPr>
                <w:pStyle w:val="Bibliography"/>
                <w:ind w:left="720" w:hanging="720"/>
                <w:rPr>
                  <w:noProof/>
                </w:rPr>
              </w:pPr>
              <w:r>
                <w:rPr>
                  <w:noProof/>
                </w:rPr>
                <w:t xml:space="preserve">Nuclear Energy Agency. (2011). </w:t>
              </w:r>
              <w:r>
                <w:rPr>
                  <w:i/>
                  <w:iCs/>
                  <w:noProof/>
                </w:rPr>
                <w:t>Technical and Economic Aspects of Load Following with Nuclear Power Plants.</w:t>
              </w:r>
              <w:r>
                <w:rPr>
                  <w:noProof/>
                </w:rPr>
                <w:t xml:space="preserve"> OECD. Retrieved from https://www.oecd-nea.org/upload/docs/application/pdf/2021-12/technical_and_economic_aspects_of_load_following_with_nuclear_power_plants.pdf</w:t>
              </w:r>
            </w:p>
            <w:p w14:paraId="5C0824B3" w14:textId="77777777" w:rsidR="0043710A" w:rsidRDefault="0043710A">
              <w:pPr>
                <w:pStyle w:val="Bibliography"/>
                <w:ind w:left="720" w:hanging="720"/>
                <w:rPr>
                  <w:noProof/>
                </w:rPr>
              </w:pPr>
              <w:r>
                <w:rPr>
                  <w:noProof/>
                </w:rPr>
                <w:t xml:space="preserve">Office of the Auditor General of Ontario. (2019). </w:t>
              </w:r>
              <w:r>
                <w:rPr>
                  <w:i/>
                  <w:iCs/>
                  <w:noProof/>
                </w:rPr>
                <w:t>Climate Change: Ontario’s Plan to Reduce Greenhouse Gas Emissions.</w:t>
              </w:r>
              <w:r>
                <w:rPr>
                  <w:noProof/>
                </w:rPr>
                <w:t xml:space="preserve"> Retrieved from https://www.auditor.on.ca/en/content/annualreports/arreports/en19/v2_300en19.pdf</w:t>
              </w:r>
            </w:p>
            <w:p w14:paraId="3F74CF41" w14:textId="77777777" w:rsidR="0043710A" w:rsidRDefault="0043710A">
              <w:pPr>
                <w:pStyle w:val="Bibliography"/>
                <w:ind w:left="720" w:hanging="720"/>
                <w:rPr>
                  <w:noProof/>
                </w:rPr>
              </w:pPr>
              <w:r>
                <w:rPr>
                  <w:noProof/>
                </w:rPr>
                <w:t xml:space="preserve">Ontario. (2017, December 15). </w:t>
              </w:r>
              <w:r>
                <w:rPr>
                  <w:i/>
                  <w:iCs/>
                  <w:noProof/>
                </w:rPr>
                <w:t>The End of Coal</w:t>
              </w:r>
              <w:r>
                <w:rPr>
                  <w:noProof/>
                </w:rPr>
                <w:t>. Retrieved from Government of Ontario: https://www.ontario.ca/page/end-coal?</w:t>
              </w:r>
            </w:p>
            <w:p w14:paraId="7F3FBD7C" w14:textId="77777777" w:rsidR="0043710A" w:rsidRDefault="0043710A">
              <w:pPr>
                <w:pStyle w:val="Bibliography"/>
                <w:ind w:left="720" w:hanging="720"/>
                <w:rPr>
                  <w:noProof/>
                </w:rPr>
              </w:pPr>
              <w:r>
                <w:rPr>
                  <w:noProof/>
                </w:rPr>
                <w:t xml:space="preserve">Ontario Energy Board. (2023). </w:t>
              </w:r>
              <w:r>
                <w:rPr>
                  <w:i/>
                  <w:iCs/>
                  <w:noProof/>
                </w:rPr>
                <w:t>State of the Market Report 2022.</w:t>
              </w:r>
              <w:r>
                <w:rPr>
                  <w:noProof/>
                </w:rPr>
                <w:t xml:space="preserve"> Retrieved from https://www.oeb.ca/sites/default/files/msp-report-38-state-of-the-market-2022.pdf?</w:t>
              </w:r>
            </w:p>
            <w:p w14:paraId="4B554C2F" w14:textId="77777777" w:rsidR="0043710A" w:rsidRDefault="0043710A">
              <w:pPr>
                <w:pStyle w:val="Bibliography"/>
                <w:ind w:left="720" w:hanging="720"/>
                <w:rPr>
                  <w:noProof/>
                </w:rPr>
              </w:pPr>
              <w:r>
                <w:rPr>
                  <w:noProof/>
                </w:rPr>
                <w:t xml:space="preserve">Ontario Energy Board. (2024). </w:t>
              </w:r>
              <w:r>
                <w:rPr>
                  <w:i/>
                  <w:iCs/>
                  <w:noProof/>
                </w:rPr>
                <w:t>Ontario’s System-Wide Electricity Supply Mix: 2023 Data.</w:t>
              </w:r>
              <w:r>
                <w:rPr>
                  <w:noProof/>
                </w:rPr>
                <w:t xml:space="preserve"> Ontario. Retrieved from https://www.oeb.ca/sites/default/files/2023-supply-mix-data-update.pdf?</w:t>
              </w:r>
            </w:p>
            <w:p w14:paraId="225896F2" w14:textId="77777777" w:rsidR="0043710A" w:rsidRDefault="0043710A">
              <w:pPr>
                <w:pStyle w:val="Bibliography"/>
                <w:ind w:left="720" w:hanging="720"/>
                <w:rPr>
                  <w:noProof/>
                </w:rPr>
              </w:pPr>
              <w:r>
                <w:rPr>
                  <w:noProof/>
                </w:rPr>
                <w:t xml:space="preserve">OPG. (2024). </w:t>
              </w:r>
              <w:r>
                <w:rPr>
                  <w:i/>
                  <w:iCs/>
                  <w:noProof/>
                </w:rPr>
                <w:t>Natural Gas Power</w:t>
              </w:r>
              <w:r>
                <w:rPr>
                  <w:noProof/>
                </w:rPr>
                <w:t>. Retrieved from OPG: https://www.opg.com/power-generation/our-power/natural-gas/?</w:t>
              </w:r>
            </w:p>
            <w:p w14:paraId="3BA37CA9" w14:textId="77777777" w:rsidR="0043710A" w:rsidRDefault="0043710A">
              <w:pPr>
                <w:pStyle w:val="Bibliography"/>
                <w:ind w:left="720" w:hanging="720"/>
                <w:rPr>
                  <w:noProof/>
                </w:rPr>
              </w:pPr>
              <w:r>
                <w:rPr>
                  <w:noProof/>
                </w:rPr>
                <w:t xml:space="preserve">SPP Resource Adequacy Team. (2024). </w:t>
              </w:r>
              <w:r>
                <w:rPr>
                  <w:i/>
                  <w:iCs/>
                  <w:noProof/>
                </w:rPr>
                <w:t>2023 SPP LOSS OF LOAD EXPECTATION REPORT.</w:t>
              </w:r>
              <w:r>
                <w:rPr>
                  <w:noProof/>
                </w:rPr>
                <w:t xml:space="preserve"> Retrieved from https://www.spp.org/documents/71904/2023%20spp%20lole%20study%20report.pdf?</w:t>
              </w:r>
            </w:p>
            <w:p w14:paraId="09F22275" w14:textId="77777777" w:rsidR="0043710A" w:rsidRDefault="0043710A">
              <w:pPr>
                <w:pStyle w:val="Bibliography"/>
                <w:ind w:left="720" w:hanging="720"/>
                <w:rPr>
                  <w:noProof/>
                </w:rPr>
              </w:pPr>
              <w:r>
                <w:rPr>
                  <w:noProof/>
                </w:rPr>
                <w:t xml:space="preserve">Statista. (2023, March). </w:t>
              </w:r>
              <w:r>
                <w:rPr>
                  <w:i/>
                  <w:iCs/>
                  <w:noProof/>
                </w:rPr>
                <w:t>Fixed and variable costs for the operation and maintenance of new power plants in the United States as of 2022, by technology type</w:t>
              </w:r>
              <w:r>
                <w:rPr>
                  <w:noProof/>
                </w:rPr>
                <w:t>. Retrieved from Satista: https://www.statista.com/statistics/519144/power-plant-operation-and-maintenance-costs-in-the-us-by-technology/</w:t>
              </w:r>
            </w:p>
            <w:p w14:paraId="2920ABC9" w14:textId="77777777" w:rsidR="0043710A" w:rsidRDefault="0043710A">
              <w:pPr>
                <w:pStyle w:val="Bibliography"/>
                <w:ind w:left="720" w:hanging="720"/>
                <w:rPr>
                  <w:noProof/>
                </w:rPr>
              </w:pPr>
              <w:r>
                <w:rPr>
                  <w:noProof/>
                </w:rPr>
                <w:t>Yauch</w:t>
              </w:r>
              <w:r w:rsidR="00000000">
                <w:rPr>
                  <w:noProof/>
                </w:rPr>
                <w:t xml:space="preserve">. (2020). </w:t>
              </w:r>
              <w:r w:rsidR="00000000">
                <w:rPr>
                  <w:i/>
                  <w:iCs/>
                  <w:noProof/>
                </w:rPr>
                <w:t>Ontario’s electricity market woes: How did we get here and where are we going?</w:t>
              </w:r>
              <w:r w:rsidR="00000000">
                <w:rPr>
                  <w:noProof/>
                </w:rPr>
                <w:t xml:space="preserve"> Energy Regulation Quarterly, 8(2).</w:t>
              </w:r>
            </w:p>
            <w:p w14:paraId="656B0A38" w14:textId="77777777" w:rsidR="00000000" w:rsidRDefault="00000000">
              <w:pPr>
                <w:pStyle w:val="Bibliography"/>
                <w:ind w:left="720" w:hanging="720"/>
                <w:rPr>
                  <w:noProof/>
                </w:rPr>
              </w:pPr>
              <w:r>
                <w:rPr>
                  <w:noProof/>
                </w:rPr>
                <w:t xml:space="preserve">Yauch, B. (2020, June). </w:t>
              </w:r>
              <w:r>
                <w:rPr>
                  <w:i/>
                  <w:iCs/>
                  <w:noProof/>
                </w:rPr>
                <w:t>Ontario’s Electricity Market Woes: How Did We Get Here and Where Are We Going?</w:t>
              </w:r>
              <w:r>
                <w:rPr>
                  <w:noProof/>
                </w:rPr>
                <w:t xml:space="preserve"> Retrieved from ERQ: https://energyregulationquarterly.ca/articles/ontarios-electricity-market-woes-how-did-we-get-here-and-where-are-we-going#sthash.OFUUhips.b0Jy0CXg.dpbs</w:t>
              </w:r>
            </w:p>
            <w:p w14:paraId="5609769D" w14:textId="15E68C94" w:rsidR="00FA28E1" w:rsidRPr="00AC3EB2" w:rsidRDefault="00FA28E1">
              <w:pPr>
                <w:jc w:val="both"/>
              </w:pPr>
              <w:r>
                <w:rPr>
                  <w:b/>
                  <w:bCs/>
                  <w:noProof/>
                </w:rPr>
                <w:fldChar w:fldCharType="end"/>
              </w:r>
            </w:p>
          </w:sdtContent>
        </w:sdt>
      </w:sdtContent>
    </w:sdt>
    <w:p w14:paraId="573EEA3A" w14:textId="4F8AB6CD" w:rsidR="00972F17" w:rsidRPr="00FA28E1" w:rsidRDefault="00972F17" w:rsidP="00F03F9E">
      <w:pPr>
        <w:pStyle w:val="Heading1"/>
        <w:rPr>
          <w:rFonts w:ascii="Cambria" w:hAnsi="Cambria"/>
          <w:b/>
          <w:color w:val="auto"/>
          <w:sz w:val="24"/>
          <w:szCs w:val="24"/>
        </w:rPr>
      </w:pPr>
      <w:bookmarkStart w:id="13" w:name="_Toc184592586"/>
      <w:r w:rsidRPr="00F03F9E">
        <w:rPr>
          <w:rFonts w:ascii="Cambria" w:hAnsi="Cambria"/>
          <w:b/>
          <w:color w:val="auto"/>
          <w:sz w:val="24"/>
          <w:szCs w:val="24"/>
        </w:rPr>
        <w:t>Appendices</w:t>
      </w:r>
      <w:bookmarkEnd w:id="13"/>
    </w:p>
    <w:p w14:paraId="22CEE350" w14:textId="77777777" w:rsidR="00807F9D" w:rsidRDefault="00A877E4" w:rsidP="00807F9D">
      <w:pPr>
        <w:keepNext/>
        <w:jc w:val="center"/>
      </w:pPr>
      <w:r w:rsidRPr="00A877E4">
        <w:drawing>
          <wp:inline distT="0" distB="0" distL="0" distR="0" wp14:anchorId="47BC1F9E" wp14:editId="60B93D50">
            <wp:extent cx="5817841" cy="3064933"/>
            <wp:effectExtent l="0" t="0" r="0" b="2540"/>
            <wp:docPr id="886803309"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03309" name="Picture 1" descr="A graph with colorful lines&#10;&#10;Description automatically generated"/>
                    <pic:cNvPicPr/>
                  </pic:nvPicPr>
                  <pic:blipFill>
                    <a:blip r:embed="rId10"/>
                    <a:stretch>
                      <a:fillRect/>
                    </a:stretch>
                  </pic:blipFill>
                  <pic:spPr>
                    <a:xfrm>
                      <a:off x="0" y="0"/>
                      <a:ext cx="5835941" cy="3074468"/>
                    </a:xfrm>
                    <a:prstGeom prst="rect">
                      <a:avLst/>
                    </a:prstGeom>
                  </pic:spPr>
                </pic:pic>
              </a:graphicData>
            </a:graphic>
          </wp:inline>
        </w:drawing>
      </w:r>
    </w:p>
    <w:p w14:paraId="05967B95" w14:textId="50F16929" w:rsidR="00FB6229" w:rsidRDefault="00807F9D" w:rsidP="00807F9D">
      <w:pPr>
        <w:pStyle w:val="Caption"/>
        <w:jc w:val="center"/>
        <w:rPr>
          <w:color w:val="auto"/>
        </w:rPr>
      </w:pPr>
      <w:r w:rsidRPr="00807F9D">
        <w:rPr>
          <w:b/>
          <w:bCs/>
          <w:color w:val="auto"/>
        </w:rPr>
        <w:t xml:space="preserve">Figure </w:t>
      </w:r>
      <w:r w:rsidRPr="00807F9D">
        <w:rPr>
          <w:b/>
          <w:bCs/>
          <w:color w:val="auto"/>
        </w:rPr>
        <w:fldChar w:fldCharType="begin"/>
      </w:r>
      <w:r w:rsidRPr="00807F9D">
        <w:rPr>
          <w:b/>
          <w:bCs/>
          <w:color w:val="auto"/>
        </w:rPr>
        <w:instrText xml:space="preserve"> SEQ Figure \* ARABIC </w:instrText>
      </w:r>
      <w:r w:rsidRPr="00807F9D">
        <w:rPr>
          <w:b/>
          <w:bCs/>
          <w:color w:val="auto"/>
        </w:rPr>
        <w:fldChar w:fldCharType="separate"/>
      </w:r>
      <w:r w:rsidR="009221F2">
        <w:rPr>
          <w:b/>
          <w:bCs/>
          <w:noProof/>
          <w:color w:val="auto"/>
        </w:rPr>
        <w:t>1</w:t>
      </w:r>
      <w:r w:rsidRPr="00807F9D">
        <w:rPr>
          <w:b/>
          <w:bCs/>
          <w:color w:val="auto"/>
        </w:rPr>
        <w:fldChar w:fldCharType="end"/>
      </w:r>
      <w:r w:rsidRPr="00807F9D">
        <w:rPr>
          <w:b/>
          <w:bCs/>
          <w:color w:val="auto"/>
        </w:rPr>
        <w:t xml:space="preserve">. </w:t>
      </w:r>
      <w:r w:rsidRPr="00807F9D">
        <w:rPr>
          <w:color w:val="auto"/>
        </w:rPr>
        <w:t>Power Supply by Each Plant Over 24 Hours</w:t>
      </w:r>
    </w:p>
    <w:p w14:paraId="5686325B" w14:textId="77777777" w:rsidR="00B046F3" w:rsidRDefault="00B046F3" w:rsidP="00B046F3">
      <w:pPr>
        <w:keepNext/>
      </w:pPr>
      <w:r w:rsidRPr="00B046F3">
        <w:drawing>
          <wp:inline distT="0" distB="0" distL="0" distR="0" wp14:anchorId="2FFCC7EE" wp14:editId="3ACA216C">
            <wp:extent cx="5730240" cy="1905000"/>
            <wp:effectExtent l="0" t="0" r="3810" b="0"/>
            <wp:docPr id="207068371" name="Picture 2"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red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905000"/>
                    </a:xfrm>
                    <a:prstGeom prst="rect">
                      <a:avLst/>
                    </a:prstGeom>
                    <a:noFill/>
                    <a:ln>
                      <a:noFill/>
                    </a:ln>
                  </pic:spPr>
                </pic:pic>
              </a:graphicData>
            </a:graphic>
          </wp:inline>
        </w:drawing>
      </w:r>
    </w:p>
    <w:p w14:paraId="7546A818" w14:textId="3435DCD6" w:rsidR="00B046F3" w:rsidRPr="00B046F3" w:rsidRDefault="00B046F3" w:rsidP="00B046F3">
      <w:pPr>
        <w:pStyle w:val="Caption"/>
        <w:jc w:val="center"/>
        <w:rPr>
          <w:b/>
          <w:bCs/>
          <w:color w:val="auto"/>
        </w:rPr>
      </w:pPr>
      <w:r w:rsidRPr="00B046F3">
        <w:rPr>
          <w:b/>
          <w:bCs/>
          <w:color w:val="auto"/>
        </w:rPr>
        <w:t xml:space="preserve">Figure </w:t>
      </w:r>
      <w:r w:rsidRPr="00B046F3">
        <w:rPr>
          <w:b/>
          <w:bCs/>
          <w:color w:val="auto"/>
        </w:rPr>
        <w:fldChar w:fldCharType="begin"/>
      </w:r>
      <w:r w:rsidRPr="00B046F3">
        <w:rPr>
          <w:b/>
          <w:bCs/>
          <w:color w:val="auto"/>
        </w:rPr>
        <w:instrText xml:space="preserve"> SEQ Figure \* ARABIC </w:instrText>
      </w:r>
      <w:r w:rsidRPr="00B046F3">
        <w:rPr>
          <w:b/>
          <w:bCs/>
          <w:color w:val="auto"/>
        </w:rPr>
        <w:fldChar w:fldCharType="separate"/>
      </w:r>
      <w:r w:rsidR="009221F2">
        <w:rPr>
          <w:b/>
          <w:bCs/>
          <w:noProof/>
          <w:color w:val="auto"/>
        </w:rPr>
        <w:t>2</w:t>
      </w:r>
      <w:r w:rsidRPr="00B046F3">
        <w:rPr>
          <w:b/>
          <w:bCs/>
          <w:color w:val="auto"/>
        </w:rPr>
        <w:fldChar w:fldCharType="end"/>
      </w:r>
      <w:r w:rsidRPr="00B046F3">
        <w:rPr>
          <w:b/>
          <w:bCs/>
          <w:color w:val="auto"/>
        </w:rPr>
        <w:t xml:space="preserve">. </w:t>
      </w:r>
      <w:r w:rsidRPr="00B046F3">
        <w:rPr>
          <w:color w:val="auto"/>
        </w:rPr>
        <w:t>Percentage of Renewables vs Non-Renewable Generators Used</w:t>
      </w:r>
    </w:p>
    <w:p w14:paraId="1A9AA14E" w14:textId="700A4F04" w:rsidR="00E27D1F" w:rsidRPr="00E27D1F" w:rsidRDefault="00B046F3" w:rsidP="00B046F3">
      <w:r w:rsidRPr="00B046F3">
        <w:br/>
      </w:r>
    </w:p>
    <w:p w14:paraId="521554EF" w14:textId="77777777" w:rsidR="00807F9D" w:rsidRDefault="00085A8F" w:rsidP="00807F9D">
      <w:pPr>
        <w:keepNext/>
        <w:jc w:val="center"/>
      </w:pPr>
      <w:r w:rsidRPr="00085A8F">
        <w:drawing>
          <wp:inline distT="0" distB="0" distL="0" distR="0" wp14:anchorId="4099CC05" wp14:editId="20453D15">
            <wp:extent cx="6002867" cy="1562926"/>
            <wp:effectExtent l="0" t="0" r="0" b="0"/>
            <wp:docPr id="1406912214"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12214" name="Picture 1" descr="A graph with lines and numbers&#10;&#10;Description automatically generated with medium confidence"/>
                    <pic:cNvPicPr/>
                  </pic:nvPicPr>
                  <pic:blipFill>
                    <a:blip r:embed="rId12"/>
                    <a:stretch>
                      <a:fillRect/>
                    </a:stretch>
                  </pic:blipFill>
                  <pic:spPr>
                    <a:xfrm>
                      <a:off x="0" y="0"/>
                      <a:ext cx="6040484" cy="1572720"/>
                    </a:xfrm>
                    <a:prstGeom prst="rect">
                      <a:avLst/>
                    </a:prstGeom>
                  </pic:spPr>
                </pic:pic>
              </a:graphicData>
            </a:graphic>
          </wp:inline>
        </w:drawing>
      </w:r>
    </w:p>
    <w:p w14:paraId="4AF006B4" w14:textId="318EB853" w:rsidR="00085A8F" w:rsidRDefault="00807F9D" w:rsidP="00807F9D">
      <w:pPr>
        <w:pStyle w:val="Caption"/>
        <w:jc w:val="center"/>
        <w:rPr>
          <w:color w:val="auto"/>
        </w:rPr>
      </w:pPr>
      <w:r w:rsidRPr="00807F9D">
        <w:rPr>
          <w:b/>
          <w:bCs/>
          <w:color w:val="auto"/>
        </w:rPr>
        <w:t>Figure</w:t>
      </w:r>
      <w:r w:rsidR="008A4EED">
        <w:rPr>
          <w:b/>
          <w:bCs/>
          <w:color w:val="auto"/>
        </w:rPr>
        <w:t xml:space="preserve"> 3</w:t>
      </w:r>
      <w:r w:rsidRPr="00807F9D">
        <w:rPr>
          <w:b/>
          <w:bCs/>
          <w:color w:val="auto"/>
        </w:rPr>
        <w:t xml:space="preserve"> </w:t>
      </w:r>
      <w:r w:rsidRPr="00807F9D">
        <w:rPr>
          <w:b/>
          <w:bCs/>
          <w:color w:val="auto"/>
        </w:rPr>
        <w:fldChar w:fldCharType="begin"/>
      </w:r>
      <w:r w:rsidRPr="00807F9D">
        <w:rPr>
          <w:b/>
          <w:bCs/>
          <w:color w:val="auto"/>
        </w:rPr>
        <w:instrText xml:space="preserve"> SEQ Figure \* ARABIC </w:instrText>
      </w:r>
      <w:r w:rsidRPr="00807F9D">
        <w:rPr>
          <w:b/>
          <w:bCs/>
          <w:color w:val="auto"/>
        </w:rPr>
        <w:fldChar w:fldCharType="separate"/>
      </w:r>
      <w:r w:rsidR="009221F2">
        <w:rPr>
          <w:b/>
          <w:bCs/>
          <w:noProof/>
          <w:color w:val="auto"/>
        </w:rPr>
        <w:t>3</w:t>
      </w:r>
      <w:r w:rsidRPr="00807F9D">
        <w:rPr>
          <w:b/>
          <w:bCs/>
          <w:color w:val="auto"/>
        </w:rPr>
        <w:fldChar w:fldCharType="end"/>
      </w:r>
      <w:r w:rsidRPr="00807F9D">
        <w:rPr>
          <w:b/>
          <w:bCs/>
          <w:color w:val="auto"/>
        </w:rPr>
        <w:t xml:space="preserve">. </w:t>
      </w:r>
      <w:r w:rsidRPr="00807F9D">
        <w:rPr>
          <w:color w:val="auto"/>
        </w:rPr>
        <w:t>Extra Power Supply During Demand Surges</w:t>
      </w:r>
    </w:p>
    <w:p w14:paraId="00AFEC75" w14:textId="77777777" w:rsidR="008A4EED" w:rsidRPr="008A4EED" w:rsidRDefault="008A4EED" w:rsidP="008A4EED"/>
    <w:p w14:paraId="1ECCCC19" w14:textId="77777777" w:rsidR="00807F9D" w:rsidRDefault="00F9109F" w:rsidP="00807F9D">
      <w:pPr>
        <w:keepNext/>
        <w:jc w:val="center"/>
      </w:pPr>
      <w:r w:rsidRPr="00F9109F">
        <w:drawing>
          <wp:inline distT="0" distB="0" distL="0" distR="0" wp14:anchorId="625D7F98" wp14:editId="43CA685B">
            <wp:extent cx="1920406" cy="1226926"/>
            <wp:effectExtent l="0" t="0" r="3810" b="0"/>
            <wp:docPr id="176341308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13089" name="Picture 1" descr="A screen shot of a computer screen&#10;&#10;Description automatically generated"/>
                    <pic:cNvPicPr/>
                  </pic:nvPicPr>
                  <pic:blipFill>
                    <a:blip r:embed="rId13"/>
                    <a:stretch>
                      <a:fillRect/>
                    </a:stretch>
                  </pic:blipFill>
                  <pic:spPr>
                    <a:xfrm>
                      <a:off x="0" y="0"/>
                      <a:ext cx="1920406" cy="1226926"/>
                    </a:xfrm>
                    <a:prstGeom prst="rect">
                      <a:avLst/>
                    </a:prstGeom>
                  </pic:spPr>
                </pic:pic>
              </a:graphicData>
            </a:graphic>
          </wp:inline>
        </w:drawing>
      </w:r>
    </w:p>
    <w:p w14:paraId="7646AC88" w14:textId="2E90B697" w:rsidR="00F9109F" w:rsidRDefault="00807F9D" w:rsidP="00807F9D">
      <w:pPr>
        <w:pStyle w:val="Caption"/>
        <w:jc w:val="center"/>
        <w:rPr>
          <w:color w:val="auto"/>
        </w:rPr>
      </w:pPr>
      <w:r w:rsidRPr="00807F9D">
        <w:rPr>
          <w:b/>
          <w:bCs/>
          <w:color w:val="auto"/>
        </w:rPr>
        <w:t>Figure</w:t>
      </w:r>
      <w:r w:rsidR="008A4EED">
        <w:rPr>
          <w:b/>
          <w:bCs/>
          <w:color w:val="auto"/>
        </w:rPr>
        <w:t xml:space="preserve"> 4</w:t>
      </w:r>
      <w:r w:rsidRPr="00807F9D">
        <w:rPr>
          <w:b/>
          <w:bCs/>
          <w:color w:val="auto"/>
        </w:rPr>
        <w:t xml:space="preserve"> </w:t>
      </w:r>
      <w:r w:rsidRPr="00807F9D">
        <w:rPr>
          <w:b/>
          <w:bCs/>
          <w:color w:val="auto"/>
        </w:rPr>
        <w:fldChar w:fldCharType="begin"/>
      </w:r>
      <w:r w:rsidRPr="00807F9D">
        <w:rPr>
          <w:b/>
          <w:bCs/>
          <w:color w:val="auto"/>
        </w:rPr>
        <w:instrText xml:space="preserve"> SEQ Figure \* ARABIC </w:instrText>
      </w:r>
      <w:r w:rsidRPr="00807F9D">
        <w:rPr>
          <w:b/>
          <w:bCs/>
          <w:color w:val="auto"/>
        </w:rPr>
        <w:fldChar w:fldCharType="separate"/>
      </w:r>
      <w:r w:rsidR="009221F2">
        <w:rPr>
          <w:b/>
          <w:bCs/>
          <w:noProof/>
          <w:color w:val="auto"/>
        </w:rPr>
        <w:t>4</w:t>
      </w:r>
      <w:r w:rsidRPr="00807F9D">
        <w:rPr>
          <w:b/>
          <w:bCs/>
          <w:color w:val="auto"/>
        </w:rPr>
        <w:fldChar w:fldCharType="end"/>
      </w:r>
      <w:r w:rsidRPr="00807F9D">
        <w:rPr>
          <w:b/>
          <w:bCs/>
          <w:color w:val="auto"/>
        </w:rPr>
        <w:t xml:space="preserve">. </w:t>
      </w:r>
      <w:r w:rsidRPr="00807F9D">
        <w:rPr>
          <w:color w:val="auto"/>
        </w:rPr>
        <w:t>Optimal Reported Costs</w:t>
      </w:r>
    </w:p>
    <w:p w14:paraId="70AB3119" w14:textId="77777777" w:rsidR="008A4EED" w:rsidRPr="00F03F9E" w:rsidRDefault="008A4EED" w:rsidP="008A4EED"/>
    <w:p w14:paraId="02813888" w14:textId="77777777" w:rsidR="00807F9D" w:rsidRDefault="000E5E5F" w:rsidP="00807F9D">
      <w:pPr>
        <w:keepNext/>
        <w:jc w:val="center"/>
      </w:pPr>
      <w:r w:rsidRPr="000E5E5F">
        <w:drawing>
          <wp:inline distT="0" distB="0" distL="0" distR="0" wp14:anchorId="049E9B2A" wp14:editId="5CFE6583">
            <wp:extent cx="6079067" cy="1509375"/>
            <wp:effectExtent l="0" t="0" r="0" b="0"/>
            <wp:docPr id="32843088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0883" name="Picture 1" descr="A graph with a line&#10;&#10;Description automatically generated"/>
                    <pic:cNvPicPr/>
                  </pic:nvPicPr>
                  <pic:blipFill rotWithShape="1">
                    <a:blip r:embed="rId14"/>
                    <a:srcRect t="4910"/>
                    <a:stretch/>
                  </pic:blipFill>
                  <pic:spPr bwMode="auto">
                    <a:xfrm>
                      <a:off x="0" y="0"/>
                      <a:ext cx="6120116" cy="1519567"/>
                    </a:xfrm>
                    <a:prstGeom prst="rect">
                      <a:avLst/>
                    </a:prstGeom>
                    <a:ln>
                      <a:noFill/>
                    </a:ln>
                    <a:extLst>
                      <a:ext uri="{53640926-AAD7-44D8-BBD7-CCE9431645EC}">
                        <a14:shadowObscured xmlns:a14="http://schemas.microsoft.com/office/drawing/2010/main"/>
                      </a:ext>
                    </a:extLst>
                  </pic:spPr>
                </pic:pic>
              </a:graphicData>
            </a:graphic>
          </wp:inline>
        </w:drawing>
      </w:r>
    </w:p>
    <w:p w14:paraId="0B65C78D" w14:textId="42F8D60F" w:rsidR="000E5E5F" w:rsidRPr="00807F9D" w:rsidRDefault="00807F9D" w:rsidP="00807F9D">
      <w:pPr>
        <w:pStyle w:val="Caption"/>
        <w:jc w:val="center"/>
        <w:rPr>
          <w:b/>
          <w:color w:val="auto"/>
        </w:rPr>
      </w:pPr>
      <w:r w:rsidRPr="00807F9D">
        <w:rPr>
          <w:b/>
          <w:bCs/>
          <w:color w:val="auto"/>
        </w:rPr>
        <w:t>Figure</w:t>
      </w:r>
      <w:r w:rsidR="008A4EED">
        <w:rPr>
          <w:b/>
          <w:bCs/>
          <w:color w:val="auto"/>
        </w:rPr>
        <w:t xml:space="preserve"> 5</w:t>
      </w:r>
      <w:r w:rsidRPr="00807F9D">
        <w:rPr>
          <w:b/>
          <w:bCs/>
          <w:color w:val="auto"/>
        </w:rPr>
        <w:t xml:space="preserve"> </w:t>
      </w:r>
      <w:r w:rsidRPr="00807F9D">
        <w:rPr>
          <w:b/>
          <w:bCs/>
          <w:color w:val="auto"/>
        </w:rPr>
        <w:fldChar w:fldCharType="begin"/>
      </w:r>
      <w:r w:rsidRPr="00807F9D">
        <w:rPr>
          <w:b/>
          <w:bCs/>
          <w:color w:val="auto"/>
        </w:rPr>
        <w:instrText xml:space="preserve"> SEQ Figure \* ARABIC </w:instrText>
      </w:r>
      <w:r w:rsidRPr="00807F9D">
        <w:rPr>
          <w:b/>
          <w:bCs/>
          <w:color w:val="auto"/>
        </w:rPr>
        <w:fldChar w:fldCharType="separate"/>
      </w:r>
      <w:r w:rsidR="009221F2">
        <w:rPr>
          <w:b/>
          <w:bCs/>
          <w:noProof/>
          <w:color w:val="auto"/>
        </w:rPr>
        <w:t>5</w:t>
      </w:r>
      <w:r w:rsidRPr="00807F9D">
        <w:rPr>
          <w:b/>
          <w:bCs/>
          <w:color w:val="auto"/>
        </w:rPr>
        <w:fldChar w:fldCharType="end"/>
      </w:r>
      <w:r w:rsidRPr="00807F9D">
        <w:rPr>
          <w:b/>
          <w:bCs/>
          <w:color w:val="auto"/>
        </w:rPr>
        <w:t xml:space="preserve">. </w:t>
      </w:r>
      <w:r w:rsidRPr="00807F9D">
        <w:rPr>
          <w:color w:val="auto"/>
        </w:rPr>
        <w:t>Sensitivity Analysis: Reserve Margin Impact on Total Cost</w:t>
      </w:r>
    </w:p>
    <w:p w14:paraId="1C2950F1" w14:textId="3C59FBBC" w:rsidR="000E5E5F" w:rsidRDefault="000E5E5F">
      <w:pPr>
        <w:jc w:val="both"/>
      </w:pPr>
    </w:p>
    <w:p w14:paraId="5B646E64" w14:textId="09DC6BA1" w:rsidR="005A241F" w:rsidRPr="00D434A7" w:rsidRDefault="005A241F" w:rsidP="00972F17">
      <w:pPr>
        <w:jc w:val="both"/>
        <w:rPr>
          <w:b/>
          <w:bCs/>
        </w:rPr>
      </w:pPr>
      <w:r w:rsidRPr="00D434A7">
        <w:rPr>
          <w:b/>
          <w:bCs/>
        </w:rPr>
        <w:t xml:space="preserve">Appendix A – </w:t>
      </w:r>
      <w:r w:rsidR="00D434A7" w:rsidRPr="00D434A7">
        <w:rPr>
          <w:b/>
          <w:bCs/>
        </w:rPr>
        <w:t>Cost inclusion justification</w:t>
      </w:r>
    </w:p>
    <w:p w14:paraId="6EA6A114" w14:textId="268CBAC3" w:rsidR="00972F17" w:rsidRDefault="00D434A7" w:rsidP="00972F17">
      <w:pPr>
        <w:jc w:val="both"/>
      </w:pPr>
      <w:r>
        <w:t>The costs used in our objective function and analysis</w:t>
      </w:r>
      <w:r w:rsidR="00972F17">
        <w:t xml:space="preserve"> were considered due to the following reasons:</w:t>
      </w:r>
    </w:p>
    <w:p w14:paraId="097E5F1A" w14:textId="7821A04B" w:rsidR="00972F17" w:rsidRDefault="00972F17" w:rsidP="00972F17">
      <w:pPr>
        <w:pStyle w:val="ListParagraph"/>
        <w:numPr>
          <w:ilvl w:val="0"/>
          <w:numId w:val="5"/>
        </w:numPr>
        <w:jc w:val="both"/>
      </w:pPr>
      <w:r w:rsidRPr="00257EB2">
        <w:rPr>
          <w:b/>
          <w:bCs/>
        </w:rPr>
        <w:t>Fuel Costs:</w:t>
      </w:r>
      <w:r>
        <w:t xml:space="preserve"> </w:t>
      </w:r>
      <w:r w:rsidRPr="00257EB2">
        <w:t>In Ontario, natural gas-fired power plants play a pivotal role in meeting electricity demand, especially during peak periods. The cost of natural gas directly influences the operational expenses of these plants, affecting overall electricity pricing. Ontario Power Generation (OPG) utilizes natural gas as part of its energy mix, and fluctuations in natural gas prices can impact generation costs</w:t>
      </w:r>
      <w:r>
        <w:t xml:space="preserve"> </w:t>
      </w:r>
      <w:sdt>
        <w:sdtPr>
          <w:id w:val="-1988927527"/>
          <w:citation/>
        </w:sdtPr>
        <w:sdtEndPr>
          <w:rPr>
            <w:b/>
            <w:bCs/>
          </w:rPr>
        </w:sdtEndPr>
        <w:sdtContent>
          <w:r w:rsidRPr="002B6DD8">
            <w:rPr>
              <w:b/>
              <w:bCs/>
            </w:rPr>
            <w:fldChar w:fldCharType="begin"/>
          </w:r>
          <w:r w:rsidRPr="002B6DD8">
            <w:rPr>
              <w:b/>
              <w:bCs/>
            </w:rPr>
            <w:instrText xml:space="preserve"> CITATION OPG24 \l 1033 </w:instrText>
          </w:r>
          <w:r w:rsidRPr="002B6DD8">
            <w:rPr>
              <w:b/>
              <w:bCs/>
            </w:rPr>
            <w:fldChar w:fldCharType="separate"/>
          </w:r>
          <w:r w:rsidR="00000000">
            <w:rPr>
              <w:noProof/>
            </w:rPr>
            <w:t>(OPG, 2024)</w:t>
          </w:r>
          <w:r w:rsidRPr="002B6DD8">
            <w:rPr>
              <w:b/>
              <w:bCs/>
            </w:rPr>
            <w:fldChar w:fldCharType="end"/>
          </w:r>
        </w:sdtContent>
      </w:sdt>
      <w:r w:rsidRPr="00257EB2">
        <w:t>.</w:t>
      </w:r>
    </w:p>
    <w:p w14:paraId="50130C09" w14:textId="77777777" w:rsidR="00972F17" w:rsidRDefault="00972F17" w:rsidP="00972F17">
      <w:pPr>
        <w:pStyle w:val="ListParagraph"/>
        <w:numPr>
          <w:ilvl w:val="0"/>
          <w:numId w:val="5"/>
        </w:numPr>
        <w:jc w:val="both"/>
      </w:pPr>
      <w:r w:rsidRPr="00E672D9">
        <w:rPr>
          <w:b/>
          <w:bCs/>
        </w:rPr>
        <w:t>Operational Costs</w:t>
      </w:r>
      <w:r w:rsidRPr="00E672D9">
        <w:t>: Operational costs are inherent to all power generation facilities and are essential for ensuring a reliable electricity supply. For instance, OPG manages operational costs across its diverse portfolio, which includes nuclear, hydroelectric, and thermal (natural gas) plants.</w:t>
      </w:r>
    </w:p>
    <w:p w14:paraId="05C199D4" w14:textId="77777777" w:rsidR="00972F17" w:rsidRPr="00D766E2" w:rsidRDefault="00972F17" w:rsidP="00972F17">
      <w:pPr>
        <w:pStyle w:val="ListParagraph"/>
        <w:numPr>
          <w:ilvl w:val="0"/>
          <w:numId w:val="5"/>
        </w:numPr>
        <w:jc w:val="both"/>
      </w:pPr>
      <w:r>
        <w:rPr>
          <w:b/>
          <w:bCs/>
        </w:rPr>
        <w:t>Startup and Shutdown Costs</w:t>
      </w:r>
      <w:r w:rsidRPr="00D766E2">
        <w:t>:</w:t>
      </w:r>
      <w:r>
        <w:t xml:space="preserve"> </w:t>
      </w:r>
      <w:r w:rsidRPr="00D766E2">
        <w:t>Frequent cycling of power plants to match demand fluctuations can lead to increased maintenance requirements and reduced equipment lifespan, thereby elevating operational costs</w:t>
      </w:r>
      <w:r>
        <w:t xml:space="preserve"> </w:t>
      </w:r>
      <w:r w:rsidRPr="005A241F">
        <w:t>(EPRI, 2013; Kumar, Besuner, Lefton, Agan, &amp; Hilleman, 2012)</w:t>
      </w:r>
      <w:r w:rsidRPr="007118B8">
        <w:t>.</w:t>
      </w:r>
      <w:r w:rsidRPr="00D766E2">
        <w:t xml:space="preserve"> Analyzing these costs is vital for optimizing generation schedules and minimizing unnecessary expenditures.</w:t>
      </w:r>
    </w:p>
    <w:p w14:paraId="648AAA50" w14:textId="0DD69C1F" w:rsidR="00F710F4" w:rsidRPr="00D61394" w:rsidRDefault="00972F17" w:rsidP="00F8446C">
      <w:pPr>
        <w:pStyle w:val="ListParagraph"/>
        <w:numPr>
          <w:ilvl w:val="0"/>
          <w:numId w:val="5"/>
        </w:numPr>
        <w:jc w:val="both"/>
      </w:pPr>
      <w:r w:rsidRPr="00747FDA">
        <w:rPr>
          <w:b/>
          <w:bCs/>
        </w:rPr>
        <w:t>Health Costs</w:t>
      </w:r>
      <w:r w:rsidRPr="00747FDA">
        <w:t xml:space="preserve">: Historically, emissions from coal-fired power plants in Ontario </w:t>
      </w:r>
      <w:r w:rsidRPr="00617DAD">
        <w:t>were responsible for up to 668 premature deaths, 928 hospital admissions, and 1,100 emergency room visits annually. The associated health-related costs were projected to be approximately $3 billion per year</w:t>
      </w:r>
      <w:r>
        <w:t xml:space="preserve">. </w:t>
      </w:r>
      <w:r w:rsidRPr="00747FDA">
        <w:t xml:space="preserve">Although coal plants have been phased out, natural gas </w:t>
      </w:r>
      <w:r>
        <w:t xml:space="preserve">and biofuel </w:t>
      </w:r>
      <w:r w:rsidRPr="00747FDA">
        <w:t>plants still emit pollutants that contribute to health risks, making it imperative to account for these costs in the objective function</w:t>
      </w:r>
      <w:r>
        <w:t xml:space="preserve"> </w:t>
      </w:r>
      <w:r w:rsidRPr="005A241F">
        <w:t>(Luft, 2016; Ontario, 2017)</w:t>
      </w:r>
      <w:r w:rsidRPr="00110BB1">
        <w:t>.</w:t>
      </w:r>
    </w:p>
    <w:sectPr w:rsidR="00F710F4" w:rsidRPr="00D61394" w:rsidSect="00D3346A">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850B1" w14:textId="77777777" w:rsidR="009C51D5" w:rsidRDefault="009C51D5" w:rsidP="00D045F5">
      <w:pPr>
        <w:spacing w:after="0" w:line="240" w:lineRule="auto"/>
      </w:pPr>
      <w:r>
        <w:separator/>
      </w:r>
    </w:p>
  </w:endnote>
  <w:endnote w:type="continuationSeparator" w:id="0">
    <w:p w14:paraId="56D6BFA4" w14:textId="77777777" w:rsidR="009C51D5" w:rsidRDefault="009C51D5" w:rsidP="00D045F5">
      <w:pPr>
        <w:spacing w:after="0" w:line="240" w:lineRule="auto"/>
      </w:pPr>
      <w:r>
        <w:continuationSeparator/>
      </w:r>
    </w:p>
  </w:endnote>
  <w:endnote w:type="continuationNotice" w:id="1">
    <w:p w14:paraId="4170FFCF" w14:textId="77777777" w:rsidR="009C51D5" w:rsidRDefault="009C51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042212"/>
      <w:docPartObj>
        <w:docPartGallery w:val="Page Numbers (Bottom of Page)"/>
        <w:docPartUnique/>
      </w:docPartObj>
    </w:sdtPr>
    <w:sdtEndPr>
      <w:rPr>
        <w:noProof/>
      </w:rPr>
    </w:sdtEndPr>
    <w:sdtContent>
      <w:p w14:paraId="0962C060" w14:textId="7F500E6F" w:rsidR="00D045F5" w:rsidRDefault="00D045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97C606" w14:textId="77777777" w:rsidR="00D045F5" w:rsidRDefault="00D04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21888" w14:textId="77777777" w:rsidR="009C51D5" w:rsidRDefault="009C51D5" w:rsidP="00D045F5">
      <w:pPr>
        <w:spacing w:after="0" w:line="240" w:lineRule="auto"/>
      </w:pPr>
      <w:r>
        <w:separator/>
      </w:r>
    </w:p>
  </w:footnote>
  <w:footnote w:type="continuationSeparator" w:id="0">
    <w:p w14:paraId="23748455" w14:textId="77777777" w:rsidR="009C51D5" w:rsidRDefault="009C51D5" w:rsidP="00D045F5">
      <w:pPr>
        <w:spacing w:after="0" w:line="240" w:lineRule="auto"/>
      </w:pPr>
      <w:r>
        <w:continuationSeparator/>
      </w:r>
    </w:p>
  </w:footnote>
  <w:footnote w:type="continuationNotice" w:id="1">
    <w:p w14:paraId="133259DC" w14:textId="77777777" w:rsidR="009C51D5" w:rsidRDefault="009C51D5">
      <w:pPr>
        <w:spacing w:after="0" w:line="240" w:lineRule="auto"/>
      </w:pPr>
    </w:p>
  </w:footnote>
  <w:footnote w:id="2">
    <w:p w14:paraId="1585A48E" w14:textId="35F32346" w:rsidR="006422EF" w:rsidRPr="006422EF" w:rsidRDefault="006422EF">
      <w:pPr>
        <w:pStyle w:val="FootnoteText"/>
      </w:pPr>
      <w:r w:rsidRPr="009D2088">
        <w:rPr>
          <w:i/>
          <w:sz w:val="14"/>
          <w:szCs w:val="14"/>
        </w:rPr>
        <w:footnoteRef/>
      </w:r>
      <w:r>
        <w:t xml:space="preserve"> </w:t>
      </w:r>
      <w:r w:rsidRPr="009D2088">
        <w:rPr>
          <w:i/>
          <w:sz w:val="14"/>
          <w:szCs w:val="14"/>
        </w:rPr>
        <w:t xml:space="preserve">For instance, the United States' Nuclear Waste Fund has accumulated over $40 billion, reflecting the substantial financial resources needed for safe disposal solutions </w:t>
      </w:r>
      <w:sdt>
        <w:sdtPr>
          <w:rPr>
            <w:i/>
            <w:sz w:val="14"/>
            <w:szCs w:val="14"/>
          </w:rPr>
          <w:id w:val="753396183"/>
          <w:citation/>
        </w:sdtPr>
        <w:sdtContent>
          <w:r w:rsidRPr="009D2088">
            <w:rPr>
              <w:i/>
              <w:sz w:val="14"/>
              <w:szCs w:val="14"/>
            </w:rPr>
            <w:fldChar w:fldCharType="begin"/>
          </w:r>
          <w:r w:rsidRPr="009D2088">
            <w:rPr>
              <w:i/>
              <w:sz w:val="14"/>
              <w:szCs w:val="14"/>
            </w:rPr>
            <w:instrText xml:space="preserve"> CITATION Fel18 \l 1033 </w:instrText>
          </w:r>
          <w:r w:rsidRPr="009D2088">
            <w:rPr>
              <w:i/>
              <w:sz w:val="14"/>
              <w:szCs w:val="14"/>
            </w:rPr>
            <w:fldChar w:fldCharType="separate"/>
          </w:r>
          <w:r w:rsidR="00000000">
            <w:rPr>
              <w:noProof/>
              <w:sz w:val="14"/>
              <w:szCs w:val="14"/>
            </w:rPr>
            <w:t>(Feldman, 2018)</w:t>
          </w:r>
          <w:r w:rsidRPr="009D2088">
            <w:rPr>
              <w:i/>
              <w:sz w:val="14"/>
              <w:szCs w:val="14"/>
            </w:rPr>
            <w:fldChar w:fldCharType="end"/>
          </w:r>
        </w:sdtContent>
      </w:sdt>
      <w:r w:rsidRPr="009D2088">
        <w:rPr>
          <w:i/>
          <w:sz w:val="14"/>
          <w:szCs w:val="14"/>
        </w:rPr>
        <w:t>.</w:t>
      </w:r>
    </w:p>
  </w:footnote>
  <w:footnote w:id="3">
    <w:p w14:paraId="4C811560" w14:textId="3E9B3A44" w:rsidR="006B636E" w:rsidRPr="006B636E" w:rsidRDefault="006B636E">
      <w:pPr>
        <w:pStyle w:val="FootnoteText"/>
      </w:pPr>
      <w:r>
        <w:rPr>
          <w:rStyle w:val="FootnoteReference"/>
        </w:rPr>
        <w:footnoteRef/>
      </w:r>
      <w:r>
        <w:t xml:space="preserve"> </w:t>
      </w:r>
      <w:r w:rsidRPr="006B636E">
        <w:rPr>
          <w:i/>
          <w:iCs/>
          <w:sz w:val="14"/>
          <w:szCs w:val="14"/>
        </w:rPr>
        <w:t>These costs account for public health effects, such as respiratory diseases and premature deaths, due to pollutants like particulate matter (PM2.5) and greenhouse gases</w:t>
      </w:r>
      <w:r w:rsidR="00872872">
        <w:rPr>
          <w:i/>
          <w:iCs/>
          <w:sz w:val="14"/>
          <w:szCs w:val="14"/>
        </w:rPr>
        <w:t xml:space="preserve"> (Government of Canada, 2021)</w:t>
      </w:r>
    </w:p>
  </w:footnote>
  <w:footnote w:id="4">
    <w:p w14:paraId="2F51E625" w14:textId="795F90F7" w:rsidR="005109F6" w:rsidRPr="005109F6" w:rsidRDefault="005109F6" w:rsidP="005109F6">
      <w:pPr>
        <w:jc w:val="both"/>
        <w:rPr>
          <w:i/>
          <w:iCs/>
        </w:rPr>
      </w:pPr>
      <w:r>
        <w:rPr>
          <w:rStyle w:val="FootnoteReference"/>
        </w:rPr>
        <w:footnoteRef/>
      </w:r>
      <w:r>
        <w:t xml:space="preserve"> </w:t>
      </w:r>
      <w:r w:rsidRPr="005109F6">
        <w:rPr>
          <w:i/>
          <w:iCs/>
          <w:sz w:val="14"/>
          <w:szCs w:val="14"/>
        </w:rPr>
        <w:t>For details on costs’ data collection, refer to Numerical implementation and results</w:t>
      </w:r>
      <w:r w:rsidR="00330295">
        <w:rPr>
          <w:i/>
          <w:iCs/>
          <w:sz w:val="14"/>
          <w:szCs w:val="14"/>
        </w:rPr>
        <w:t xml:space="preserve">. Additional costs related to </w:t>
      </w:r>
      <w:r w:rsidR="008E78C4">
        <w:rPr>
          <w:i/>
          <w:iCs/>
          <w:sz w:val="14"/>
          <w:szCs w:val="14"/>
        </w:rPr>
        <w:t>Ontario’s power generation will be considered in Problem Extensions.</w:t>
      </w:r>
    </w:p>
  </w:footnote>
  <w:footnote w:id="5">
    <w:p w14:paraId="73C9CDBA" w14:textId="77777777" w:rsidR="004C752C" w:rsidRDefault="004C752C" w:rsidP="004C752C">
      <w:pPr>
        <w:pStyle w:val="FootnoteText"/>
      </w:pPr>
      <w:r>
        <w:rPr>
          <w:rStyle w:val="FootnoteReference"/>
        </w:rPr>
        <w:footnoteRef/>
      </w:r>
      <w:r>
        <w:t xml:space="preserve"> </w:t>
      </w:r>
      <w:r>
        <w:rPr>
          <w:i/>
          <w:iCs/>
          <w:sz w:val="14"/>
          <w:szCs w:val="14"/>
        </w:rPr>
        <w:t>R</w:t>
      </w:r>
      <w:r w:rsidRPr="005109F6">
        <w:rPr>
          <w:i/>
          <w:iCs/>
          <w:sz w:val="14"/>
          <w:szCs w:val="14"/>
        </w:rPr>
        <w:t>efer to Numerical implementation and results</w:t>
      </w:r>
    </w:p>
  </w:footnote>
  <w:footnote w:id="6">
    <w:p w14:paraId="3C09F775" w14:textId="77777777" w:rsidR="00BD0D45" w:rsidRDefault="00BD0D45" w:rsidP="00BD0D45">
      <w:pPr>
        <w:pStyle w:val="FootnoteText"/>
      </w:pPr>
      <w:r>
        <w:rPr>
          <w:rStyle w:val="FootnoteReference"/>
        </w:rPr>
        <w:footnoteRef/>
      </w:r>
      <w:r>
        <w:t xml:space="preserve"> </w:t>
      </w:r>
      <w:r>
        <w:rPr>
          <w:i/>
          <w:iCs/>
          <w:sz w:val="14"/>
          <w:szCs w:val="14"/>
        </w:rPr>
        <w:t>R</w:t>
      </w:r>
      <w:r w:rsidRPr="005109F6">
        <w:rPr>
          <w:i/>
          <w:iCs/>
          <w:sz w:val="14"/>
          <w:szCs w:val="14"/>
        </w:rPr>
        <w:t>efer to Numerical implementation and results</w:t>
      </w:r>
    </w:p>
  </w:footnote>
  <w:footnote w:id="7">
    <w:p w14:paraId="7113D3B6" w14:textId="47660D60" w:rsidR="00E11A5E" w:rsidRDefault="00E11A5E" w:rsidP="00E96B59">
      <w:pPr>
        <w:pStyle w:val="FootnoteText"/>
      </w:pPr>
      <w:r>
        <w:rPr>
          <w:rStyle w:val="FootnoteReference"/>
        </w:rPr>
        <w:footnoteRef/>
      </w:r>
      <w:r>
        <w:t xml:space="preserve"> </w:t>
      </w:r>
      <w:r w:rsidR="00E96B59" w:rsidRPr="00E96B59">
        <w:rPr>
          <w:sz w:val="14"/>
          <w:szCs w:val="14"/>
          <w:lang w:val="en-CA"/>
        </w:rPr>
        <w:t>Assumption: the cap per day is a fixed amount</w:t>
      </w:r>
    </w:p>
  </w:footnote>
  <w:footnote w:id="8">
    <w:p w14:paraId="6B89E610" w14:textId="06E8BE6A" w:rsidR="00E11A5E" w:rsidRDefault="00E11A5E">
      <w:pPr>
        <w:pStyle w:val="FootnoteText"/>
      </w:pPr>
      <w:r>
        <w:rPr>
          <w:rStyle w:val="FootnoteReference"/>
        </w:rPr>
        <w:footnoteRef/>
      </w:r>
      <w:r>
        <w:t xml:space="preserve"> </w:t>
      </w:r>
      <w:r w:rsidR="0059204A">
        <w:rPr>
          <w:sz w:val="14"/>
          <w:szCs w:val="14"/>
          <w:lang w:val="en-CA"/>
        </w:rPr>
        <w:t>R</w:t>
      </w:r>
      <w:r w:rsidRPr="000D07EC">
        <w:rPr>
          <w:sz w:val="14"/>
          <w:szCs w:val="14"/>
          <w:lang w:val="en-CA"/>
        </w:rPr>
        <w:t xml:space="preserve">efer to </w:t>
      </w:r>
      <w:r w:rsidRPr="000D07EC">
        <w:rPr>
          <w:i/>
          <w:iCs/>
          <w:sz w:val="14"/>
          <w:szCs w:val="14"/>
          <w:lang w:val="en-CA"/>
        </w:rPr>
        <w:t>Numerical Implementation</w:t>
      </w:r>
      <w:r w:rsidRPr="000D07EC">
        <w:rPr>
          <w:sz w:val="14"/>
          <w:szCs w:val="14"/>
          <w:lang w:val="en-CA"/>
        </w:rPr>
        <w:t xml:space="preserve"> for carbon cap calculation details</w:t>
      </w:r>
    </w:p>
  </w:footnote>
  <w:footnote w:id="9">
    <w:p w14:paraId="04D9358C" w14:textId="5BECD5F7" w:rsidR="003C3339" w:rsidRPr="003C3339" w:rsidRDefault="003C3339">
      <w:pPr>
        <w:pStyle w:val="FootnoteText"/>
      </w:pPr>
      <w:r>
        <w:rPr>
          <w:rStyle w:val="FootnoteReference"/>
        </w:rPr>
        <w:footnoteRef/>
      </w:r>
      <w:r>
        <w:t xml:space="preserve"> </w:t>
      </w:r>
      <w:r w:rsidRPr="003C3339">
        <w:rPr>
          <w:sz w:val="14"/>
          <w:szCs w:val="14"/>
          <w:lang w:val="en-CA"/>
        </w:rPr>
        <w:t xml:space="preserve">According to the IESO's Ontario Reserve Margin Requirements for 2024 to 2028, the reserve margin is calculated to ensure that the Loss of Load Expectation (LOLE) does not exceed 0.1 days per year, aligning with reliability standards </w:t>
      </w:r>
      <w:sdt>
        <w:sdtPr>
          <w:rPr>
            <w:sz w:val="14"/>
            <w:szCs w:val="14"/>
            <w:lang w:val="en-CA"/>
          </w:rPr>
          <w:id w:val="-214827645"/>
          <w:citation/>
        </w:sdtPr>
        <w:sdtContent>
          <w:r w:rsidRPr="003C3339">
            <w:rPr>
              <w:sz w:val="14"/>
              <w:szCs w:val="14"/>
              <w:lang w:val="en-CA"/>
            </w:rPr>
            <w:fldChar w:fldCharType="begin"/>
          </w:r>
          <w:r w:rsidRPr="003C3339">
            <w:rPr>
              <w:sz w:val="14"/>
              <w:szCs w:val="14"/>
              <w:lang w:val="en-CA"/>
            </w:rPr>
            <w:instrText xml:space="preserve"> CITATION IES23 \l 1033 </w:instrText>
          </w:r>
          <w:r w:rsidRPr="003C3339">
            <w:rPr>
              <w:sz w:val="14"/>
              <w:szCs w:val="14"/>
              <w:lang w:val="en-CA"/>
            </w:rPr>
            <w:fldChar w:fldCharType="separate"/>
          </w:r>
          <w:r w:rsidR="00000000">
            <w:rPr>
              <w:noProof/>
              <w:sz w:val="14"/>
              <w:szCs w:val="14"/>
              <w:lang w:val="en-CA"/>
            </w:rPr>
            <w:t>(IESO, 2023)</w:t>
          </w:r>
          <w:r w:rsidRPr="003C3339">
            <w:rPr>
              <w:sz w:val="14"/>
              <w:szCs w:val="14"/>
              <w:lang w:val="en-CA"/>
            </w:rPr>
            <w:fldChar w:fldCharType="end"/>
          </w:r>
        </w:sdtContent>
      </w:sdt>
      <w:r w:rsidRPr="003C3339">
        <w:rPr>
          <w:sz w:val="14"/>
          <w:szCs w:val="14"/>
          <w:lang w:val="en-CA"/>
        </w:rPr>
        <w:t>. Historical reliability studies conducted by system operators (including IESO) have shown that achieving a LOLE of 0.1 days/year typically requires a reserve margin of 15% (IESO, 2023; SPP Resource Adequacy Team, 2024).</w:t>
      </w:r>
      <w:r w:rsidRPr="003C3339">
        <w:rPr>
          <w:sz w:val="14"/>
          <w:szCs w:val="14"/>
          <w:lang w:val="en-CA"/>
        </w:rPr>
        <w:t/>
      </w:r>
      <w:r w:rsidRPr="003C3339">
        <w:rPr>
          <w:sz w:val="14"/>
          <w:szCs w:val="14"/>
          <w:lang w:val="en-CA"/>
        </w:rPr>
        <w:t/>
      </w:r>
    </w:p>
  </w:footnote>
  <w:footnote w:id="10">
    <w:p w14:paraId="17D187A7" w14:textId="509470EB" w:rsidR="00B65CB1" w:rsidRPr="00B65CB1" w:rsidRDefault="00B65CB1">
      <w:pPr>
        <w:pStyle w:val="FootnoteText"/>
        <w:rPr>
          <w:sz w:val="14"/>
          <w:szCs w:val="14"/>
        </w:rPr>
      </w:pPr>
      <w:r>
        <w:rPr>
          <w:rStyle w:val="FootnoteReference"/>
        </w:rPr>
        <w:footnoteRef/>
      </w:r>
      <w:r>
        <w:t xml:space="preserve"> </w:t>
      </w:r>
      <w:r>
        <w:rPr>
          <w:sz w:val="14"/>
          <w:szCs w:val="14"/>
        </w:rPr>
        <w:t xml:space="preserve">Nuclear </w:t>
      </w:r>
      <w:r w:rsidR="00A26547">
        <w:rPr>
          <w:sz w:val="14"/>
          <w:szCs w:val="14"/>
        </w:rPr>
        <w:t>p</w:t>
      </w:r>
      <w:r>
        <w:rPr>
          <w:sz w:val="14"/>
          <w:szCs w:val="14"/>
        </w:rPr>
        <w:t xml:space="preserve">ower </w:t>
      </w:r>
      <w:r w:rsidR="00A26547">
        <w:rPr>
          <w:sz w:val="14"/>
          <w:szCs w:val="14"/>
        </w:rPr>
        <w:t>p</w:t>
      </w:r>
      <w:r>
        <w:rPr>
          <w:sz w:val="14"/>
          <w:szCs w:val="14"/>
        </w:rPr>
        <w:t xml:space="preserve">lants </w:t>
      </w:r>
      <w:r w:rsidR="00A26547">
        <w:rPr>
          <w:sz w:val="14"/>
          <w:szCs w:val="14"/>
        </w:rPr>
        <w:t>do not produce air pollution or carbon dioxide while operating</w:t>
      </w:r>
      <w:r w:rsidR="00A9123B">
        <w:rPr>
          <w:sz w:val="14"/>
          <w:szCs w:val="14"/>
        </w:rPr>
        <w:t>, hence they incur 0 health costs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3372"/>
    <w:multiLevelType w:val="hybridMultilevel"/>
    <w:tmpl w:val="D3A4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E12FC"/>
    <w:multiLevelType w:val="multilevel"/>
    <w:tmpl w:val="08DC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1F8E"/>
    <w:multiLevelType w:val="multilevel"/>
    <w:tmpl w:val="A54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914DD"/>
    <w:multiLevelType w:val="hybridMultilevel"/>
    <w:tmpl w:val="4E9C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8B01DD"/>
    <w:multiLevelType w:val="multilevel"/>
    <w:tmpl w:val="50CAE1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67D7772"/>
    <w:multiLevelType w:val="multilevel"/>
    <w:tmpl w:val="5E5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02DD7"/>
    <w:multiLevelType w:val="multilevel"/>
    <w:tmpl w:val="8850D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6243B"/>
    <w:multiLevelType w:val="hybridMultilevel"/>
    <w:tmpl w:val="57CED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B01CA9"/>
    <w:multiLevelType w:val="multilevel"/>
    <w:tmpl w:val="8056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92970"/>
    <w:multiLevelType w:val="hybridMultilevel"/>
    <w:tmpl w:val="D4F6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24799A"/>
    <w:multiLevelType w:val="multilevel"/>
    <w:tmpl w:val="D608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42BE7"/>
    <w:multiLevelType w:val="multilevel"/>
    <w:tmpl w:val="E07A275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E42FC8"/>
    <w:multiLevelType w:val="hybridMultilevel"/>
    <w:tmpl w:val="87A2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27CD1"/>
    <w:multiLevelType w:val="multilevel"/>
    <w:tmpl w:val="85A2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A6724"/>
    <w:multiLevelType w:val="multilevel"/>
    <w:tmpl w:val="523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E6A84"/>
    <w:multiLevelType w:val="hybridMultilevel"/>
    <w:tmpl w:val="13AC1946"/>
    <w:lvl w:ilvl="0" w:tplc="C1E4BB0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923DA6"/>
    <w:multiLevelType w:val="hybridMultilevel"/>
    <w:tmpl w:val="9DC4D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5A273B"/>
    <w:multiLevelType w:val="multilevel"/>
    <w:tmpl w:val="8EE2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A3553A"/>
    <w:multiLevelType w:val="hybridMultilevel"/>
    <w:tmpl w:val="B002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05A12"/>
    <w:multiLevelType w:val="multilevel"/>
    <w:tmpl w:val="45C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673CF"/>
    <w:multiLevelType w:val="hybridMultilevel"/>
    <w:tmpl w:val="6D7EEC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FD6075"/>
    <w:multiLevelType w:val="multilevel"/>
    <w:tmpl w:val="728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243581"/>
    <w:multiLevelType w:val="multilevel"/>
    <w:tmpl w:val="85D01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7B50B6"/>
    <w:multiLevelType w:val="multilevel"/>
    <w:tmpl w:val="36D4B4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F4A5398"/>
    <w:multiLevelType w:val="hybridMultilevel"/>
    <w:tmpl w:val="AD4E22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E365C2E"/>
    <w:multiLevelType w:val="multilevel"/>
    <w:tmpl w:val="109A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6C2B89"/>
    <w:multiLevelType w:val="hybridMultilevel"/>
    <w:tmpl w:val="A9FA6A4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5771EE4"/>
    <w:multiLevelType w:val="hybridMultilevel"/>
    <w:tmpl w:val="B5983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81299651">
    <w:abstractNumId w:val="18"/>
  </w:num>
  <w:num w:numId="2" w16cid:durableId="1958558499">
    <w:abstractNumId w:val="2"/>
  </w:num>
  <w:num w:numId="3" w16cid:durableId="1671369552">
    <w:abstractNumId w:val="10"/>
  </w:num>
  <w:num w:numId="4" w16cid:durableId="264457542">
    <w:abstractNumId w:val="12"/>
  </w:num>
  <w:num w:numId="5" w16cid:durableId="24449965">
    <w:abstractNumId w:val="0"/>
  </w:num>
  <w:num w:numId="6" w16cid:durableId="705832665">
    <w:abstractNumId w:val="1"/>
  </w:num>
  <w:num w:numId="7" w16cid:durableId="1765567589">
    <w:abstractNumId w:val="7"/>
  </w:num>
  <w:num w:numId="8" w16cid:durableId="1680542933">
    <w:abstractNumId w:val="3"/>
  </w:num>
  <w:num w:numId="9" w16cid:durableId="924454328">
    <w:abstractNumId w:val="27"/>
  </w:num>
  <w:num w:numId="10" w16cid:durableId="778724693">
    <w:abstractNumId w:val="16"/>
  </w:num>
  <w:num w:numId="11" w16cid:durableId="972364001">
    <w:abstractNumId w:val="9"/>
  </w:num>
  <w:num w:numId="12" w16cid:durableId="501579639">
    <w:abstractNumId w:val="17"/>
  </w:num>
  <w:num w:numId="13" w16cid:durableId="527060450">
    <w:abstractNumId w:val="21"/>
  </w:num>
  <w:num w:numId="14" w16cid:durableId="1160459353">
    <w:abstractNumId w:val="13"/>
  </w:num>
  <w:num w:numId="15" w16cid:durableId="977032985">
    <w:abstractNumId w:val="25"/>
  </w:num>
  <w:num w:numId="16" w16cid:durableId="1471437572">
    <w:abstractNumId w:val="5"/>
  </w:num>
  <w:num w:numId="17" w16cid:durableId="1282690506">
    <w:abstractNumId w:val="19"/>
  </w:num>
  <w:num w:numId="18" w16cid:durableId="596329638">
    <w:abstractNumId w:val="4"/>
  </w:num>
  <w:num w:numId="19" w16cid:durableId="40834801">
    <w:abstractNumId w:val="23"/>
  </w:num>
  <w:num w:numId="20" w16cid:durableId="324744702">
    <w:abstractNumId w:val="11"/>
  </w:num>
  <w:num w:numId="21" w16cid:durableId="1439518328">
    <w:abstractNumId w:val="14"/>
  </w:num>
  <w:num w:numId="22" w16cid:durableId="1991786451">
    <w:abstractNumId w:val="6"/>
  </w:num>
  <w:num w:numId="23" w16cid:durableId="387993591">
    <w:abstractNumId w:val="22"/>
  </w:num>
  <w:num w:numId="24" w16cid:durableId="936669633">
    <w:abstractNumId w:val="24"/>
  </w:num>
  <w:num w:numId="25" w16cid:durableId="1118254532">
    <w:abstractNumId w:val="26"/>
  </w:num>
  <w:num w:numId="26" w16cid:durableId="1883320291">
    <w:abstractNumId w:val="20"/>
  </w:num>
  <w:num w:numId="27" w16cid:durableId="683241946">
    <w:abstractNumId w:val="8"/>
  </w:num>
  <w:num w:numId="28" w16cid:durableId="6446238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34"/>
    <w:rsid w:val="00000AFE"/>
    <w:rsid w:val="00005C9E"/>
    <w:rsid w:val="00010B41"/>
    <w:rsid w:val="000123F4"/>
    <w:rsid w:val="000127DA"/>
    <w:rsid w:val="000139A5"/>
    <w:rsid w:val="00014D3F"/>
    <w:rsid w:val="00017B93"/>
    <w:rsid w:val="00017F1A"/>
    <w:rsid w:val="00020156"/>
    <w:rsid w:val="0002310D"/>
    <w:rsid w:val="0002327F"/>
    <w:rsid w:val="0002399F"/>
    <w:rsid w:val="00024A2D"/>
    <w:rsid w:val="00024CEF"/>
    <w:rsid w:val="0003095A"/>
    <w:rsid w:val="00031231"/>
    <w:rsid w:val="00031B74"/>
    <w:rsid w:val="00032AD8"/>
    <w:rsid w:val="00033FDE"/>
    <w:rsid w:val="00034A49"/>
    <w:rsid w:val="000350F6"/>
    <w:rsid w:val="000369A0"/>
    <w:rsid w:val="000375BC"/>
    <w:rsid w:val="00037834"/>
    <w:rsid w:val="00037E25"/>
    <w:rsid w:val="000401ED"/>
    <w:rsid w:val="000414AA"/>
    <w:rsid w:val="0004160F"/>
    <w:rsid w:val="00041FF6"/>
    <w:rsid w:val="000431F3"/>
    <w:rsid w:val="00044D04"/>
    <w:rsid w:val="000504AB"/>
    <w:rsid w:val="0005246C"/>
    <w:rsid w:val="000531EB"/>
    <w:rsid w:val="00053AC3"/>
    <w:rsid w:val="00053C80"/>
    <w:rsid w:val="0005471D"/>
    <w:rsid w:val="000547EA"/>
    <w:rsid w:val="00056EE2"/>
    <w:rsid w:val="00057271"/>
    <w:rsid w:val="0005784A"/>
    <w:rsid w:val="00060909"/>
    <w:rsid w:val="00060AAE"/>
    <w:rsid w:val="00061BA5"/>
    <w:rsid w:val="00061BF9"/>
    <w:rsid w:val="00062502"/>
    <w:rsid w:val="0006332B"/>
    <w:rsid w:val="00063634"/>
    <w:rsid w:val="00063C41"/>
    <w:rsid w:val="00063D02"/>
    <w:rsid w:val="000641FF"/>
    <w:rsid w:val="00066917"/>
    <w:rsid w:val="0006766F"/>
    <w:rsid w:val="000676A1"/>
    <w:rsid w:val="00071423"/>
    <w:rsid w:val="00071514"/>
    <w:rsid w:val="00071FF8"/>
    <w:rsid w:val="00073476"/>
    <w:rsid w:val="00073905"/>
    <w:rsid w:val="00077A46"/>
    <w:rsid w:val="000809EE"/>
    <w:rsid w:val="00080D5D"/>
    <w:rsid w:val="00081940"/>
    <w:rsid w:val="0008256D"/>
    <w:rsid w:val="00083F07"/>
    <w:rsid w:val="00084025"/>
    <w:rsid w:val="000853BE"/>
    <w:rsid w:val="0008552F"/>
    <w:rsid w:val="00085645"/>
    <w:rsid w:val="00085A8F"/>
    <w:rsid w:val="0008646D"/>
    <w:rsid w:val="0008658D"/>
    <w:rsid w:val="0008766C"/>
    <w:rsid w:val="00087888"/>
    <w:rsid w:val="00087D24"/>
    <w:rsid w:val="00090BE3"/>
    <w:rsid w:val="00091734"/>
    <w:rsid w:val="0009391D"/>
    <w:rsid w:val="00093C04"/>
    <w:rsid w:val="00093E82"/>
    <w:rsid w:val="00094E97"/>
    <w:rsid w:val="00095E07"/>
    <w:rsid w:val="00096742"/>
    <w:rsid w:val="00096EE5"/>
    <w:rsid w:val="000973C6"/>
    <w:rsid w:val="000974C6"/>
    <w:rsid w:val="000A06F2"/>
    <w:rsid w:val="000A30D4"/>
    <w:rsid w:val="000A407C"/>
    <w:rsid w:val="000B0396"/>
    <w:rsid w:val="000B2A26"/>
    <w:rsid w:val="000B2C96"/>
    <w:rsid w:val="000B38E4"/>
    <w:rsid w:val="000B510C"/>
    <w:rsid w:val="000B5998"/>
    <w:rsid w:val="000B59BE"/>
    <w:rsid w:val="000C0D9B"/>
    <w:rsid w:val="000C4421"/>
    <w:rsid w:val="000C60A1"/>
    <w:rsid w:val="000C7EF1"/>
    <w:rsid w:val="000D00C2"/>
    <w:rsid w:val="000D0481"/>
    <w:rsid w:val="000D07EC"/>
    <w:rsid w:val="000D1902"/>
    <w:rsid w:val="000D3A6F"/>
    <w:rsid w:val="000D4824"/>
    <w:rsid w:val="000D5CCF"/>
    <w:rsid w:val="000D6D01"/>
    <w:rsid w:val="000D7F70"/>
    <w:rsid w:val="000E00CA"/>
    <w:rsid w:val="000E2B72"/>
    <w:rsid w:val="000E30BE"/>
    <w:rsid w:val="000E3C62"/>
    <w:rsid w:val="000E4039"/>
    <w:rsid w:val="000E5A1E"/>
    <w:rsid w:val="000E5E5F"/>
    <w:rsid w:val="000E76F8"/>
    <w:rsid w:val="000E7712"/>
    <w:rsid w:val="000F0B61"/>
    <w:rsid w:val="000F1C25"/>
    <w:rsid w:val="000F3567"/>
    <w:rsid w:val="000F588A"/>
    <w:rsid w:val="000F6DEE"/>
    <w:rsid w:val="000F7C01"/>
    <w:rsid w:val="00100967"/>
    <w:rsid w:val="00100CE3"/>
    <w:rsid w:val="0010228C"/>
    <w:rsid w:val="001109C2"/>
    <w:rsid w:val="00110BB1"/>
    <w:rsid w:val="00112B27"/>
    <w:rsid w:val="00112D5C"/>
    <w:rsid w:val="00112F1F"/>
    <w:rsid w:val="001137A5"/>
    <w:rsid w:val="00113895"/>
    <w:rsid w:val="001148A3"/>
    <w:rsid w:val="001148D0"/>
    <w:rsid w:val="00115903"/>
    <w:rsid w:val="00120345"/>
    <w:rsid w:val="001205CB"/>
    <w:rsid w:val="00121B8A"/>
    <w:rsid w:val="00125246"/>
    <w:rsid w:val="001253EC"/>
    <w:rsid w:val="001257CD"/>
    <w:rsid w:val="00131383"/>
    <w:rsid w:val="001318FC"/>
    <w:rsid w:val="001323A2"/>
    <w:rsid w:val="001323C3"/>
    <w:rsid w:val="00136662"/>
    <w:rsid w:val="00140810"/>
    <w:rsid w:val="001459C6"/>
    <w:rsid w:val="00146CEB"/>
    <w:rsid w:val="001502CF"/>
    <w:rsid w:val="00151723"/>
    <w:rsid w:val="00153ED4"/>
    <w:rsid w:val="00154006"/>
    <w:rsid w:val="00155077"/>
    <w:rsid w:val="0015520B"/>
    <w:rsid w:val="00156D17"/>
    <w:rsid w:val="00160616"/>
    <w:rsid w:val="00166090"/>
    <w:rsid w:val="00172004"/>
    <w:rsid w:val="001723BD"/>
    <w:rsid w:val="001726B1"/>
    <w:rsid w:val="00172C8D"/>
    <w:rsid w:val="001750EB"/>
    <w:rsid w:val="00176ACD"/>
    <w:rsid w:val="0018223F"/>
    <w:rsid w:val="0018363B"/>
    <w:rsid w:val="00185530"/>
    <w:rsid w:val="00185C3D"/>
    <w:rsid w:val="00186623"/>
    <w:rsid w:val="00186D2C"/>
    <w:rsid w:val="00187C11"/>
    <w:rsid w:val="00190401"/>
    <w:rsid w:val="00190526"/>
    <w:rsid w:val="00190D03"/>
    <w:rsid w:val="001914EB"/>
    <w:rsid w:val="00195404"/>
    <w:rsid w:val="00197EF5"/>
    <w:rsid w:val="001A28B1"/>
    <w:rsid w:val="001A4042"/>
    <w:rsid w:val="001A5931"/>
    <w:rsid w:val="001A5D32"/>
    <w:rsid w:val="001B242D"/>
    <w:rsid w:val="001B2E10"/>
    <w:rsid w:val="001B4C12"/>
    <w:rsid w:val="001B52E8"/>
    <w:rsid w:val="001B5374"/>
    <w:rsid w:val="001C0670"/>
    <w:rsid w:val="001C0B64"/>
    <w:rsid w:val="001C2432"/>
    <w:rsid w:val="001C27AA"/>
    <w:rsid w:val="001C2E31"/>
    <w:rsid w:val="001C3255"/>
    <w:rsid w:val="001C3C62"/>
    <w:rsid w:val="001C3FC9"/>
    <w:rsid w:val="001C5694"/>
    <w:rsid w:val="001C654D"/>
    <w:rsid w:val="001C68F9"/>
    <w:rsid w:val="001C7D05"/>
    <w:rsid w:val="001D15D4"/>
    <w:rsid w:val="001D48E7"/>
    <w:rsid w:val="001D4C6C"/>
    <w:rsid w:val="001D5CAE"/>
    <w:rsid w:val="001D68C4"/>
    <w:rsid w:val="001D7D6D"/>
    <w:rsid w:val="001E037C"/>
    <w:rsid w:val="001E05F8"/>
    <w:rsid w:val="001E0643"/>
    <w:rsid w:val="001E0D0E"/>
    <w:rsid w:val="001E16E9"/>
    <w:rsid w:val="001E237C"/>
    <w:rsid w:val="001E2E1E"/>
    <w:rsid w:val="001E30E2"/>
    <w:rsid w:val="001E363A"/>
    <w:rsid w:val="001E4FCA"/>
    <w:rsid w:val="001E4FE4"/>
    <w:rsid w:val="001E54FE"/>
    <w:rsid w:val="001E6FD4"/>
    <w:rsid w:val="001E7046"/>
    <w:rsid w:val="001E70F5"/>
    <w:rsid w:val="001E746C"/>
    <w:rsid w:val="001F0AC6"/>
    <w:rsid w:val="001F152B"/>
    <w:rsid w:val="001F1AA0"/>
    <w:rsid w:val="001F2902"/>
    <w:rsid w:val="001F2F0D"/>
    <w:rsid w:val="001F3B17"/>
    <w:rsid w:val="001F42D0"/>
    <w:rsid w:val="001F435B"/>
    <w:rsid w:val="001F534B"/>
    <w:rsid w:val="001F5788"/>
    <w:rsid w:val="001F5A57"/>
    <w:rsid w:val="001F5C62"/>
    <w:rsid w:val="001F652F"/>
    <w:rsid w:val="001F7E7E"/>
    <w:rsid w:val="00201297"/>
    <w:rsid w:val="00202D63"/>
    <w:rsid w:val="002036DE"/>
    <w:rsid w:val="002043CF"/>
    <w:rsid w:val="00205BB9"/>
    <w:rsid w:val="00210499"/>
    <w:rsid w:val="00210A75"/>
    <w:rsid w:val="0021135F"/>
    <w:rsid w:val="00211361"/>
    <w:rsid w:val="002127E5"/>
    <w:rsid w:val="0021390B"/>
    <w:rsid w:val="0021467F"/>
    <w:rsid w:val="002146BA"/>
    <w:rsid w:val="00215586"/>
    <w:rsid w:val="00220330"/>
    <w:rsid w:val="00222535"/>
    <w:rsid w:val="00222736"/>
    <w:rsid w:val="002250F9"/>
    <w:rsid w:val="00225EE5"/>
    <w:rsid w:val="00227410"/>
    <w:rsid w:val="00227D76"/>
    <w:rsid w:val="00230F96"/>
    <w:rsid w:val="0023308C"/>
    <w:rsid w:val="0023342C"/>
    <w:rsid w:val="00233C23"/>
    <w:rsid w:val="00233E02"/>
    <w:rsid w:val="00236277"/>
    <w:rsid w:val="00236A19"/>
    <w:rsid w:val="002376BD"/>
    <w:rsid w:val="00237E50"/>
    <w:rsid w:val="0024352C"/>
    <w:rsid w:val="00243D06"/>
    <w:rsid w:val="00243D70"/>
    <w:rsid w:val="00244250"/>
    <w:rsid w:val="00244756"/>
    <w:rsid w:val="002454FE"/>
    <w:rsid w:val="00245DD7"/>
    <w:rsid w:val="00247B1A"/>
    <w:rsid w:val="00247FC8"/>
    <w:rsid w:val="00250F84"/>
    <w:rsid w:val="0025153D"/>
    <w:rsid w:val="0025240D"/>
    <w:rsid w:val="00252EC7"/>
    <w:rsid w:val="00256691"/>
    <w:rsid w:val="00256730"/>
    <w:rsid w:val="00256851"/>
    <w:rsid w:val="00257EB2"/>
    <w:rsid w:val="00257EFA"/>
    <w:rsid w:val="00260845"/>
    <w:rsid w:val="0026286B"/>
    <w:rsid w:val="00262A31"/>
    <w:rsid w:val="00262AF0"/>
    <w:rsid w:val="0026484A"/>
    <w:rsid w:val="00264C91"/>
    <w:rsid w:val="002662CA"/>
    <w:rsid w:val="00271791"/>
    <w:rsid w:val="00273B19"/>
    <w:rsid w:val="00274FDC"/>
    <w:rsid w:val="002771B2"/>
    <w:rsid w:val="0028019B"/>
    <w:rsid w:val="002803AC"/>
    <w:rsid w:val="002808FB"/>
    <w:rsid w:val="00281C17"/>
    <w:rsid w:val="00281C53"/>
    <w:rsid w:val="002823BA"/>
    <w:rsid w:val="002837EA"/>
    <w:rsid w:val="00283E07"/>
    <w:rsid w:val="0028501A"/>
    <w:rsid w:val="00285F5A"/>
    <w:rsid w:val="00286FE6"/>
    <w:rsid w:val="0029162E"/>
    <w:rsid w:val="0029319D"/>
    <w:rsid w:val="00293F48"/>
    <w:rsid w:val="002951F3"/>
    <w:rsid w:val="002954A0"/>
    <w:rsid w:val="00297610"/>
    <w:rsid w:val="00297991"/>
    <w:rsid w:val="002A006B"/>
    <w:rsid w:val="002A0C0F"/>
    <w:rsid w:val="002A5A71"/>
    <w:rsid w:val="002A6789"/>
    <w:rsid w:val="002A721F"/>
    <w:rsid w:val="002B205C"/>
    <w:rsid w:val="002B2B03"/>
    <w:rsid w:val="002B6961"/>
    <w:rsid w:val="002B6DD8"/>
    <w:rsid w:val="002B7663"/>
    <w:rsid w:val="002C1AFC"/>
    <w:rsid w:val="002C21B0"/>
    <w:rsid w:val="002C354E"/>
    <w:rsid w:val="002C4D25"/>
    <w:rsid w:val="002D1D99"/>
    <w:rsid w:val="002D7DA2"/>
    <w:rsid w:val="002D7F15"/>
    <w:rsid w:val="002E0561"/>
    <w:rsid w:val="002E2110"/>
    <w:rsid w:val="002E242B"/>
    <w:rsid w:val="002E5260"/>
    <w:rsid w:val="002E665E"/>
    <w:rsid w:val="002E74C5"/>
    <w:rsid w:val="002E78C9"/>
    <w:rsid w:val="002F02F0"/>
    <w:rsid w:val="002F03C7"/>
    <w:rsid w:val="002F20E4"/>
    <w:rsid w:val="002F2A84"/>
    <w:rsid w:val="002F5A65"/>
    <w:rsid w:val="002F5AC4"/>
    <w:rsid w:val="003007E3"/>
    <w:rsid w:val="00300B25"/>
    <w:rsid w:val="00300CAE"/>
    <w:rsid w:val="00301140"/>
    <w:rsid w:val="003015C9"/>
    <w:rsid w:val="00302061"/>
    <w:rsid w:val="00303246"/>
    <w:rsid w:val="00303CB5"/>
    <w:rsid w:val="00304B5F"/>
    <w:rsid w:val="00306201"/>
    <w:rsid w:val="00307999"/>
    <w:rsid w:val="00312148"/>
    <w:rsid w:val="00312D44"/>
    <w:rsid w:val="00313F02"/>
    <w:rsid w:val="00314472"/>
    <w:rsid w:val="00315599"/>
    <w:rsid w:val="00316D4D"/>
    <w:rsid w:val="00317F92"/>
    <w:rsid w:val="003202F7"/>
    <w:rsid w:val="003220C0"/>
    <w:rsid w:val="0032707B"/>
    <w:rsid w:val="00330295"/>
    <w:rsid w:val="0033343A"/>
    <w:rsid w:val="0033570D"/>
    <w:rsid w:val="003379D0"/>
    <w:rsid w:val="003408B3"/>
    <w:rsid w:val="003419ED"/>
    <w:rsid w:val="00342C07"/>
    <w:rsid w:val="00343C05"/>
    <w:rsid w:val="003446AD"/>
    <w:rsid w:val="003446F3"/>
    <w:rsid w:val="00344C22"/>
    <w:rsid w:val="0034516D"/>
    <w:rsid w:val="003457FC"/>
    <w:rsid w:val="0034671E"/>
    <w:rsid w:val="00346A90"/>
    <w:rsid w:val="00347945"/>
    <w:rsid w:val="003544FE"/>
    <w:rsid w:val="00354617"/>
    <w:rsid w:val="00355818"/>
    <w:rsid w:val="00355901"/>
    <w:rsid w:val="00360902"/>
    <w:rsid w:val="003616E3"/>
    <w:rsid w:val="00362AD5"/>
    <w:rsid w:val="0036349E"/>
    <w:rsid w:val="00363ED4"/>
    <w:rsid w:val="00366BD7"/>
    <w:rsid w:val="003709A7"/>
    <w:rsid w:val="00373A68"/>
    <w:rsid w:val="00374574"/>
    <w:rsid w:val="00374E8E"/>
    <w:rsid w:val="00375855"/>
    <w:rsid w:val="00376781"/>
    <w:rsid w:val="00381B11"/>
    <w:rsid w:val="00384896"/>
    <w:rsid w:val="00386A82"/>
    <w:rsid w:val="0039061F"/>
    <w:rsid w:val="003922FA"/>
    <w:rsid w:val="003924F6"/>
    <w:rsid w:val="003937B2"/>
    <w:rsid w:val="00394882"/>
    <w:rsid w:val="00396562"/>
    <w:rsid w:val="003A0A98"/>
    <w:rsid w:val="003A1109"/>
    <w:rsid w:val="003A167C"/>
    <w:rsid w:val="003A2229"/>
    <w:rsid w:val="003A35A3"/>
    <w:rsid w:val="003A3DD8"/>
    <w:rsid w:val="003A6634"/>
    <w:rsid w:val="003A6FD1"/>
    <w:rsid w:val="003B120C"/>
    <w:rsid w:val="003B20C5"/>
    <w:rsid w:val="003B2215"/>
    <w:rsid w:val="003B254E"/>
    <w:rsid w:val="003B40D6"/>
    <w:rsid w:val="003B5322"/>
    <w:rsid w:val="003B7A57"/>
    <w:rsid w:val="003C08EE"/>
    <w:rsid w:val="003C2317"/>
    <w:rsid w:val="003C2397"/>
    <w:rsid w:val="003C3339"/>
    <w:rsid w:val="003C5867"/>
    <w:rsid w:val="003C7A9A"/>
    <w:rsid w:val="003D3CB4"/>
    <w:rsid w:val="003D4433"/>
    <w:rsid w:val="003D5AE7"/>
    <w:rsid w:val="003D688A"/>
    <w:rsid w:val="003D7038"/>
    <w:rsid w:val="003D7648"/>
    <w:rsid w:val="003E3D88"/>
    <w:rsid w:val="003E50B5"/>
    <w:rsid w:val="003E529F"/>
    <w:rsid w:val="003E52DF"/>
    <w:rsid w:val="003F30DB"/>
    <w:rsid w:val="003F5012"/>
    <w:rsid w:val="003F6B30"/>
    <w:rsid w:val="003F7262"/>
    <w:rsid w:val="003F79C2"/>
    <w:rsid w:val="0040034A"/>
    <w:rsid w:val="004008C4"/>
    <w:rsid w:val="00400C69"/>
    <w:rsid w:val="004012B7"/>
    <w:rsid w:val="00401508"/>
    <w:rsid w:val="004023D1"/>
    <w:rsid w:val="00403681"/>
    <w:rsid w:val="00403E79"/>
    <w:rsid w:val="0040512C"/>
    <w:rsid w:val="0040535F"/>
    <w:rsid w:val="004056AF"/>
    <w:rsid w:val="004060EF"/>
    <w:rsid w:val="004070BE"/>
    <w:rsid w:val="00410C38"/>
    <w:rsid w:val="004134D5"/>
    <w:rsid w:val="00414849"/>
    <w:rsid w:val="004151D3"/>
    <w:rsid w:val="00421904"/>
    <w:rsid w:val="0042212B"/>
    <w:rsid w:val="00422477"/>
    <w:rsid w:val="00423636"/>
    <w:rsid w:val="004240B3"/>
    <w:rsid w:val="00425F8D"/>
    <w:rsid w:val="00427B3E"/>
    <w:rsid w:val="00430870"/>
    <w:rsid w:val="00430D7B"/>
    <w:rsid w:val="004356F5"/>
    <w:rsid w:val="004359AC"/>
    <w:rsid w:val="00435DFD"/>
    <w:rsid w:val="0043710A"/>
    <w:rsid w:val="00437434"/>
    <w:rsid w:val="0044272C"/>
    <w:rsid w:val="0044280B"/>
    <w:rsid w:val="004470A0"/>
    <w:rsid w:val="004472EF"/>
    <w:rsid w:val="0045023C"/>
    <w:rsid w:val="00451EF2"/>
    <w:rsid w:val="0045252E"/>
    <w:rsid w:val="0045396F"/>
    <w:rsid w:val="0045590B"/>
    <w:rsid w:val="0045705B"/>
    <w:rsid w:val="00457672"/>
    <w:rsid w:val="00460264"/>
    <w:rsid w:val="004606ED"/>
    <w:rsid w:val="00460D2B"/>
    <w:rsid w:val="0046150A"/>
    <w:rsid w:val="00462CF5"/>
    <w:rsid w:val="00464AD7"/>
    <w:rsid w:val="00467A79"/>
    <w:rsid w:val="00472076"/>
    <w:rsid w:val="0047343D"/>
    <w:rsid w:val="0047552D"/>
    <w:rsid w:val="004762EB"/>
    <w:rsid w:val="004815FA"/>
    <w:rsid w:val="00481EA7"/>
    <w:rsid w:val="004849AA"/>
    <w:rsid w:val="0048523F"/>
    <w:rsid w:val="00485875"/>
    <w:rsid w:val="00485F07"/>
    <w:rsid w:val="00486F68"/>
    <w:rsid w:val="00487A8E"/>
    <w:rsid w:val="004904F8"/>
    <w:rsid w:val="00490502"/>
    <w:rsid w:val="00496E41"/>
    <w:rsid w:val="004971DA"/>
    <w:rsid w:val="004A0E3A"/>
    <w:rsid w:val="004A1849"/>
    <w:rsid w:val="004A43B2"/>
    <w:rsid w:val="004A4B81"/>
    <w:rsid w:val="004A4EE7"/>
    <w:rsid w:val="004A52F5"/>
    <w:rsid w:val="004A53D7"/>
    <w:rsid w:val="004A5D92"/>
    <w:rsid w:val="004A664F"/>
    <w:rsid w:val="004A6AEA"/>
    <w:rsid w:val="004A744E"/>
    <w:rsid w:val="004A7940"/>
    <w:rsid w:val="004A7D71"/>
    <w:rsid w:val="004B0B3C"/>
    <w:rsid w:val="004B0F63"/>
    <w:rsid w:val="004B116C"/>
    <w:rsid w:val="004B277A"/>
    <w:rsid w:val="004B2814"/>
    <w:rsid w:val="004B49CC"/>
    <w:rsid w:val="004B61BA"/>
    <w:rsid w:val="004B66D3"/>
    <w:rsid w:val="004B6F1A"/>
    <w:rsid w:val="004B71F3"/>
    <w:rsid w:val="004C04EE"/>
    <w:rsid w:val="004C1BD2"/>
    <w:rsid w:val="004C1E49"/>
    <w:rsid w:val="004C24FA"/>
    <w:rsid w:val="004C2CB2"/>
    <w:rsid w:val="004C323B"/>
    <w:rsid w:val="004C732B"/>
    <w:rsid w:val="004C752C"/>
    <w:rsid w:val="004D1157"/>
    <w:rsid w:val="004D1BA6"/>
    <w:rsid w:val="004D25E9"/>
    <w:rsid w:val="004D3391"/>
    <w:rsid w:val="004D42B6"/>
    <w:rsid w:val="004D5458"/>
    <w:rsid w:val="004E0DAC"/>
    <w:rsid w:val="004E254F"/>
    <w:rsid w:val="004E27AF"/>
    <w:rsid w:val="004E6584"/>
    <w:rsid w:val="004E704D"/>
    <w:rsid w:val="004F0ADF"/>
    <w:rsid w:val="004F1045"/>
    <w:rsid w:val="004F131F"/>
    <w:rsid w:val="004F4AB8"/>
    <w:rsid w:val="004F5ABA"/>
    <w:rsid w:val="004F5BCA"/>
    <w:rsid w:val="004F7DCE"/>
    <w:rsid w:val="00502751"/>
    <w:rsid w:val="005033E7"/>
    <w:rsid w:val="0050506A"/>
    <w:rsid w:val="005053CB"/>
    <w:rsid w:val="00505457"/>
    <w:rsid w:val="005076C3"/>
    <w:rsid w:val="005109F6"/>
    <w:rsid w:val="00510CF8"/>
    <w:rsid w:val="0051156B"/>
    <w:rsid w:val="00511E94"/>
    <w:rsid w:val="0051324B"/>
    <w:rsid w:val="00513310"/>
    <w:rsid w:val="005135FE"/>
    <w:rsid w:val="005156CB"/>
    <w:rsid w:val="005166F2"/>
    <w:rsid w:val="0051683B"/>
    <w:rsid w:val="00521805"/>
    <w:rsid w:val="0052250A"/>
    <w:rsid w:val="005228F2"/>
    <w:rsid w:val="0052359F"/>
    <w:rsid w:val="005260DD"/>
    <w:rsid w:val="005264A3"/>
    <w:rsid w:val="0052739B"/>
    <w:rsid w:val="005277A1"/>
    <w:rsid w:val="00527A24"/>
    <w:rsid w:val="00531DE7"/>
    <w:rsid w:val="005335CC"/>
    <w:rsid w:val="00534FC9"/>
    <w:rsid w:val="0053772E"/>
    <w:rsid w:val="005421DE"/>
    <w:rsid w:val="00542F3A"/>
    <w:rsid w:val="00545658"/>
    <w:rsid w:val="00547154"/>
    <w:rsid w:val="00547F02"/>
    <w:rsid w:val="00550AEA"/>
    <w:rsid w:val="00552A51"/>
    <w:rsid w:val="00552A6D"/>
    <w:rsid w:val="00552D9A"/>
    <w:rsid w:val="005547CF"/>
    <w:rsid w:val="005576AB"/>
    <w:rsid w:val="00557B13"/>
    <w:rsid w:val="00557DEE"/>
    <w:rsid w:val="00560744"/>
    <w:rsid w:val="0056075D"/>
    <w:rsid w:val="00561988"/>
    <w:rsid w:val="00564969"/>
    <w:rsid w:val="005653EA"/>
    <w:rsid w:val="00567527"/>
    <w:rsid w:val="00567581"/>
    <w:rsid w:val="00570F48"/>
    <w:rsid w:val="0057231B"/>
    <w:rsid w:val="00573101"/>
    <w:rsid w:val="00576F54"/>
    <w:rsid w:val="00577044"/>
    <w:rsid w:val="00577D54"/>
    <w:rsid w:val="0058110C"/>
    <w:rsid w:val="00581178"/>
    <w:rsid w:val="00581A42"/>
    <w:rsid w:val="00581E00"/>
    <w:rsid w:val="005823EE"/>
    <w:rsid w:val="00582539"/>
    <w:rsid w:val="0058472E"/>
    <w:rsid w:val="00584878"/>
    <w:rsid w:val="005865F9"/>
    <w:rsid w:val="005873B3"/>
    <w:rsid w:val="00591376"/>
    <w:rsid w:val="00591854"/>
    <w:rsid w:val="0059204A"/>
    <w:rsid w:val="00592268"/>
    <w:rsid w:val="00593025"/>
    <w:rsid w:val="00594219"/>
    <w:rsid w:val="00597DD1"/>
    <w:rsid w:val="005A1DD9"/>
    <w:rsid w:val="005A241F"/>
    <w:rsid w:val="005A638A"/>
    <w:rsid w:val="005A64B3"/>
    <w:rsid w:val="005A64C8"/>
    <w:rsid w:val="005A6730"/>
    <w:rsid w:val="005A7D15"/>
    <w:rsid w:val="005A7EA3"/>
    <w:rsid w:val="005B0E94"/>
    <w:rsid w:val="005B1C37"/>
    <w:rsid w:val="005B368B"/>
    <w:rsid w:val="005B4AA3"/>
    <w:rsid w:val="005C048B"/>
    <w:rsid w:val="005C08D6"/>
    <w:rsid w:val="005C0E20"/>
    <w:rsid w:val="005C3C43"/>
    <w:rsid w:val="005C43E1"/>
    <w:rsid w:val="005C4EF8"/>
    <w:rsid w:val="005C5AA9"/>
    <w:rsid w:val="005C666B"/>
    <w:rsid w:val="005C7C4D"/>
    <w:rsid w:val="005D02A3"/>
    <w:rsid w:val="005D22FE"/>
    <w:rsid w:val="005D3B7F"/>
    <w:rsid w:val="005D3E74"/>
    <w:rsid w:val="005D43F2"/>
    <w:rsid w:val="005D7A6A"/>
    <w:rsid w:val="005E0543"/>
    <w:rsid w:val="005E0E79"/>
    <w:rsid w:val="005E2922"/>
    <w:rsid w:val="005E2A9A"/>
    <w:rsid w:val="005E3FDE"/>
    <w:rsid w:val="005E5BC3"/>
    <w:rsid w:val="005E70B2"/>
    <w:rsid w:val="005E72D4"/>
    <w:rsid w:val="005E73CA"/>
    <w:rsid w:val="005E767A"/>
    <w:rsid w:val="005F1282"/>
    <w:rsid w:val="005F1578"/>
    <w:rsid w:val="005F1625"/>
    <w:rsid w:val="005F2096"/>
    <w:rsid w:val="005F2C1E"/>
    <w:rsid w:val="005F596D"/>
    <w:rsid w:val="005F7E23"/>
    <w:rsid w:val="006029D3"/>
    <w:rsid w:val="00606950"/>
    <w:rsid w:val="00610906"/>
    <w:rsid w:val="0061192C"/>
    <w:rsid w:val="00611AF8"/>
    <w:rsid w:val="0061282C"/>
    <w:rsid w:val="00614A93"/>
    <w:rsid w:val="0061581D"/>
    <w:rsid w:val="006158E2"/>
    <w:rsid w:val="006163FF"/>
    <w:rsid w:val="00617DAD"/>
    <w:rsid w:val="00617EAE"/>
    <w:rsid w:val="0062039F"/>
    <w:rsid w:val="00620B98"/>
    <w:rsid w:val="00621D6F"/>
    <w:rsid w:val="0062540E"/>
    <w:rsid w:val="0062556D"/>
    <w:rsid w:val="00625F29"/>
    <w:rsid w:val="0062615E"/>
    <w:rsid w:val="0062681D"/>
    <w:rsid w:val="00634416"/>
    <w:rsid w:val="00634F80"/>
    <w:rsid w:val="00637E70"/>
    <w:rsid w:val="00640590"/>
    <w:rsid w:val="006411E8"/>
    <w:rsid w:val="0064123D"/>
    <w:rsid w:val="00641970"/>
    <w:rsid w:val="006422EF"/>
    <w:rsid w:val="00643021"/>
    <w:rsid w:val="00643708"/>
    <w:rsid w:val="00643AB2"/>
    <w:rsid w:val="00643C4F"/>
    <w:rsid w:val="0064659A"/>
    <w:rsid w:val="006474D1"/>
    <w:rsid w:val="0065065F"/>
    <w:rsid w:val="0065130D"/>
    <w:rsid w:val="00651724"/>
    <w:rsid w:val="006521A0"/>
    <w:rsid w:val="0065228A"/>
    <w:rsid w:val="0065432A"/>
    <w:rsid w:val="00657DC8"/>
    <w:rsid w:val="006604A1"/>
    <w:rsid w:val="00661238"/>
    <w:rsid w:val="006621B3"/>
    <w:rsid w:val="00662C17"/>
    <w:rsid w:val="00662CFB"/>
    <w:rsid w:val="006635D3"/>
    <w:rsid w:val="006641AE"/>
    <w:rsid w:val="00664A71"/>
    <w:rsid w:val="00665103"/>
    <w:rsid w:val="006652F2"/>
    <w:rsid w:val="0066553A"/>
    <w:rsid w:val="006660C0"/>
    <w:rsid w:val="00666744"/>
    <w:rsid w:val="00667614"/>
    <w:rsid w:val="006724F9"/>
    <w:rsid w:val="006736A2"/>
    <w:rsid w:val="00673BA7"/>
    <w:rsid w:val="00673D1F"/>
    <w:rsid w:val="0067405E"/>
    <w:rsid w:val="00674F79"/>
    <w:rsid w:val="006759B8"/>
    <w:rsid w:val="006768B6"/>
    <w:rsid w:val="006773B1"/>
    <w:rsid w:val="00677E2F"/>
    <w:rsid w:val="006811ED"/>
    <w:rsid w:val="00681ADA"/>
    <w:rsid w:val="00681EA1"/>
    <w:rsid w:val="006827E2"/>
    <w:rsid w:val="0068344D"/>
    <w:rsid w:val="006856DF"/>
    <w:rsid w:val="00685CD9"/>
    <w:rsid w:val="00687EAE"/>
    <w:rsid w:val="006917A1"/>
    <w:rsid w:val="00691E54"/>
    <w:rsid w:val="006920D9"/>
    <w:rsid w:val="00692F71"/>
    <w:rsid w:val="00694386"/>
    <w:rsid w:val="00695046"/>
    <w:rsid w:val="00696748"/>
    <w:rsid w:val="00697161"/>
    <w:rsid w:val="00697854"/>
    <w:rsid w:val="006A059D"/>
    <w:rsid w:val="006A19B6"/>
    <w:rsid w:val="006A4E7E"/>
    <w:rsid w:val="006A5421"/>
    <w:rsid w:val="006A62DE"/>
    <w:rsid w:val="006A6372"/>
    <w:rsid w:val="006A6942"/>
    <w:rsid w:val="006B0985"/>
    <w:rsid w:val="006B1094"/>
    <w:rsid w:val="006B2639"/>
    <w:rsid w:val="006B318A"/>
    <w:rsid w:val="006B400B"/>
    <w:rsid w:val="006B4EDC"/>
    <w:rsid w:val="006B636E"/>
    <w:rsid w:val="006B6B64"/>
    <w:rsid w:val="006C0B6E"/>
    <w:rsid w:val="006C2B16"/>
    <w:rsid w:val="006C4B56"/>
    <w:rsid w:val="006C540E"/>
    <w:rsid w:val="006C54CE"/>
    <w:rsid w:val="006D19E0"/>
    <w:rsid w:val="006D1A2E"/>
    <w:rsid w:val="006D32D9"/>
    <w:rsid w:val="006D33A2"/>
    <w:rsid w:val="006D3915"/>
    <w:rsid w:val="006D40D3"/>
    <w:rsid w:val="006D4C59"/>
    <w:rsid w:val="006D509A"/>
    <w:rsid w:val="006D692F"/>
    <w:rsid w:val="006E0286"/>
    <w:rsid w:val="006E073D"/>
    <w:rsid w:val="006E1AA6"/>
    <w:rsid w:val="006E1D9B"/>
    <w:rsid w:val="006E420A"/>
    <w:rsid w:val="006E4257"/>
    <w:rsid w:val="006E4573"/>
    <w:rsid w:val="006E6273"/>
    <w:rsid w:val="006E734D"/>
    <w:rsid w:val="006E7A87"/>
    <w:rsid w:val="006F423D"/>
    <w:rsid w:val="006F4931"/>
    <w:rsid w:val="006F60CC"/>
    <w:rsid w:val="006F6BDF"/>
    <w:rsid w:val="006F792C"/>
    <w:rsid w:val="006F7D7D"/>
    <w:rsid w:val="00700287"/>
    <w:rsid w:val="007011CB"/>
    <w:rsid w:val="00701C61"/>
    <w:rsid w:val="00701E07"/>
    <w:rsid w:val="00702411"/>
    <w:rsid w:val="00703D9E"/>
    <w:rsid w:val="00704263"/>
    <w:rsid w:val="0070523A"/>
    <w:rsid w:val="007103AC"/>
    <w:rsid w:val="00710B30"/>
    <w:rsid w:val="00710E86"/>
    <w:rsid w:val="00710EE3"/>
    <w:rsid w:val="007115AE"/>
    <w:rsid w:val="007118B8"/>
    <w:rsid w:val="00712146"/>
    <w:rsid w:val="00712B1A"/>
    <w:rsid w:val="00712E19"/>
    <w:rsid w:val="007132C2"/>
    <w:rsid w:val="00713C80"/>
    <w:rsid w:val="00713CB1"/>
    <w:rsid w:val="00714307"/>
    <w:rsid w:val="00714780"/>
    <w:rsid w:val="00714BC0"/>
    <w:rsid w:val="0071534B"/>
    <w:rsid w:val="00715374"/>
    <w:rsid w:val="007171EA"/>
    <w:rsid w:val="0072015A"/>
    <w:rsid w:val="007203F3"/>
    <w:rsid w:val="00720ED7"/>
    <w:rsid w:val="00721926"/>
    <w:rsid w:val="00722028"/>
    <w:rsid w:val="00722DA2"/>
    <w:rsid w:val="00723A8D"/>
    <w:rsid w:val="00725456"/>
    <w:rsid w:val="007255F0"/>
    <w:rsid w:val="0072743E"/>
    <w:rsid w:val="007274AE"/>
    <w:rsid w:val="007325D5"/>
    <w:rsid w:val="00732621"/>
    <w:rsid w:val="007328B0"/>
    <w:rsid w:val="007330AA"/>
    <w:rsid w:val="0073376D"/>
    <w:rsid w:val="007348FB"/>
    <w:rsid w:val="00735A4E"/>
    <w:rsid w:val="00736042"/>
    <w:rsid w:val="0074145D"/>
    <w:rsid w:val="007473D1"/>
    <w:rsid w:val="00747FDA"/>
    <w:rsid w:val="007507C8"/>
    <w:rsid w:val="007521C9"/>
    <w:rsid w:val="007551C3"/>
    <w:rsid w:val="00755A71"/>
    <w:rsid w:val="00755E2E"/>
    <w:rsid w:val="00756358"/>
    <w:rsid w:val="007568BB"/>
    <w:rsid w:val="00767C8D"/>
    <w:rsid w:val="00767DD9"/>
    <w:rsid w:val="00767EE2"/>
    <w:rsid w:val="0077063E"/>
    <w:rsid w:val="00771255"/>
    <w:rsid w:val="0077166C"/>
    <w:rsid w:val="00773370"/>
    <w:rsid w:val="0077348E"/>
    <w:rsid w:val="00773DDF"/>
    <w:rsid w:val="00773FD2"/>
    <w:rsid w:val="00774BDF"/>
    <w:rsid w:val="00775B70"/>
    <w:rsid w:val="007817B1"/>
    <w:rsid w:val="00781D8B"/>
    <w:rsid w:val="00784ED3"/>
    <w:rsid w:val="00786A04"/>
    <w:rsid w:val="00786C86"/>
    <w:rsid w:val="00786E40"/>
    <w:rsid w:val="00791DBC"/>
    <w:rsid w:val="00792B61"/>
    <w:rsid w:val="007966F1"/>
    <w:rsid w:val="00796B59"/>
    <w:rsid w:val="00797D2E"/>
    <w:rsid w:val="007A3038"/>
    <w:rsid w:val="007A34A8"/>
    <w:rsid w:val="007A36BF"/>
    <w:rsid w:val="007A3EA3"/>
    <w:rsid w:val="007A6E91"/>
    <w:rsid w:val="007A7303"/>
    <w:rsid w:val="007B1064"/>
    <w:rsid w:val="007B1F35"/>
    <w:rsid w:val="007B222D"/>
    <w:rsid w:val="007B4EAC"/>
    <w:rsid w:val="007B512E"/>
    <w:rsid w:val="007B55D3"/>
    <w:rsid w:val="007B5AE9"/>
    <w:rsid w:val="007B628D"/>
    <w:rsid w:val="007B6C08"/>
    <w:rsid w:val="007B6C78"/>
    <w:rsid w:val="007B77FA"/>
    <w:rsid w:val="007B7B1E"/>
    <w:rsid w:val="007C0604"/>
    <w:rsid w:val="007C3207"/>
    <w:rsid w:val="007C3A82"/>
    <w:rsid w:val="007C43BE"/>
    <w:rsid w:val="007C538B"/>
    <w:rsid w:val="007C5786"/>
    <w:rsid w:val="007C672B"/>
    <w:rsid w:val="007C6825"/>
    <w:rsid w:val="007C6D98"/>
    <w:rsid w:val="007C6DAC"/>
    <w:rsid w:val="007C79AE"/>
    <w:rsid w:val="007D02F6"/>
    <w:rsid w:val="007D30CB"/>
    <w:rsid w:val="007D686E"/>
    <w:rsid w:val="007D6CB5"/>
    <w:rsid w:val="007D7EC0"/>
    <w:rsid w:val="007E0AAE"/>
    <w:rsid w:val="007E1D35"/>
    <w:rsid w:val="007E25BC"/>
    <w:rsid w:val="007E3A24"/>
    <w:rsid w:val="007F064B"/>
    <w:rsid w:val="007F1870"/>
    <w:rsid w:val="007F4495"/>
    <w:rsid w:val="007F4FB6"/>
    <w:rsid w:val="007F594E"/>
    <w:rsid w:val="007F6635"/>
    <w:rsid w:val="00800E40"/>
    <w:rsid w:val="00801647"/>
    <w:rsid w:val="008034D4"/>
    <w:rsid w:val="0080362B"/>
    <w:rsid w:val="008036CD"/>
    <w:rsid w:val="00807F9D"/>
    <w:rsid w:val="008100B7"/>
    <w:rsid w:val="008107F4"/>
    <w:rsid w:val="008109BD"/>
    <w:rsid w:val="0081294F"/>
    <w:rsid w:val="00812988"/>
    <w:rsid w:val="00812DB6"/>
    <w:rsid w:val="00814414"/>
    <w:rsid w:val="00815C09"/>
    <w:rsid w:val="00816653"/>
    <w:rsid w:val="00817241"/>
    <w:rsid w:val="0082372A"/>
    <w:rsid w:val="00823BE0"/>
    <w:rsid w:val="008259ED"/>
    <w:rsid w:val="00826FA7"/>
    <w:rsid w:val="00830005"/>
    <w:rsid w:val="0083245B"/>
    <w:rsid w:val="00833772"/>
    <w:rsid w:val="00835EBD"/>
    <w:rsid w:val="008369DD"/>
    <w:rsid w:val="00836DC2"/>
    <w:rsid w:val="00841F90"/>
    <w:rsid w:val="008447CE"/>
    <w:rsid w:val="00845029"/>
    <w:rsid w:val="00846964"/>
    <w:rsid w:val="00847011"/>
    <w:rsid w:val="00847530"/>
    <w:rsid w:val="0084783B"/>
    <w:rsid w:val="00850C07"/>
    <w:rsid w:val="00852261"/>
    <w:rsid w:val="008527EB"/>
    <w:rsid w:val="008549BD"/>
    <w:rsid w:val="00854CD0"/>
    <w:rsid w:val="00854FBF"/>
    <w:rsid w:val="00860814"/>
    <w:rsid w:val="00860D09"/>
    <w:rsid w:val="00860DA2"/>
    <w:rsid w:val="008645B4"/>
    <w:rsid w:val="00864CCB"/>
    <w:rsid w:val="00866A7D"/>
    <w:rsid w:val="008670B2"/>
    <w:rsid w:val="008679AF"/>
    <w:rsid w:val="00867BD5"/>
    <w:rsid w:val="008708FD"/>
    <w:rsid w:val="00871A42"/>
    <w:rsid w:val="00872872"/>
    <w:rsid w:val="0087483B"/>
    <w:rsid w:val="00874F5F"/>
    <w:rsid w:val="0087529C"/>
    <w:rsid w:val="0087529D"/>
    <w:rsid w:val="00880359"/>
    <w:rsid w:val="008808A5"/>
    <w:rsid w:val="00880D25"/>
    <w:rsid w:val="008818D6"/>
    <w:rsid w:val="008844A2"/>
    <w:rsid w:val="00885240"/>
    <w:rsid w:val="0088524F"/>
    <w:rsid w:val="00886120"/>
    <w:rsid w:val="008901BF"/>
    <w:rsid w:val="00890C15"/>
    <w:rsid w:val="008918D9"/>
    <w:rsid w:val="008920D0"/>
    <w:rsid w:val="00894A78"/>
    <w:rsid w:val="008950AE"/>
    <w:rsid w:val="008950B1"/>
    <w:rsid w:val="008956BE"/>
    <w:rsid w:val="00895F57"/>
    <w:rsid w:val="00896402"/>
    <w:rsid w:val="00896652"/>
    <w:rsid w:val="00896B24"/>
    <w:rsid w:val="008A04BA"/>
    <w:rsid w:val="008A32E7"/>
    <w:rsid w:val="008A33A1"/>
    <w:rsid w:val="008A3AB5"/>
    <w:rsid w:val="008A4EED"/>
    <w:rsid w:val="008A568A"/>
    <w:rsid w:val="008A7F7F"/>
    <w:rsid w:val="008B0808"/>
    <w:rsid w:val="008B2BBD"/>
    <w:rsid w:val="008B3133"/>
    <w:rsid w:val="008B3621"/>
    <w:rsid w:val="008B42FE"/>
    <w:rsid w:val="008B5FF7"/>
    <w:rsid w:val="008B6404"/>
    <w:rsid w:val="008B762D"/>
    <w:rsid w:val="008C082F"/>
    <w:rsid w:val="008C1E72"/>
    <w:rsid w:val="008C59A0"/>
    <w:rsid w:val="008D08A8"/>
    <w:rsid w:val="008D0E75"/>
    <w:rsid w:val="008D146F"/>
    <w:rsid w:val="008D2DD9"/>
    <w:rsid w:val="008D34B1"/>
    <w:rsid w:val="008D428E"/>
    <w:rsid w:val="008D478A"/>
    <w:rsid w:val="008D7D07"/>
    <w:rsid w:val="008E080A"/>
    <w:rsid w:val="008E19C3"/>
    <w:rsid w:val="008E1A88"/>
    <w:rsid w:val="008E4617"/>
    <w:rsid w:val="008E78C4"/>
    <w:rsid w:val="008F1AE5"/>
    <w:rsid w:val="008F2365"/>
    <w:rsid w:val="008F290B"/>
    <w:rsid w:val="008F3DDA"/>
    <w:rsid w:val="008F5D07"/>
    <w:rsid w:val="008F70FA"/>
    <w:rsid w:val="009002C9"/>
    <w:rsid w:val="00901C3F"/>
    <w:rsid w:val="00904304"/>
    <w:rsid w:val="00906AD8"/>
    <w:rsid w:val="0091167A"/>
    <w:rsid w:val="009126A0"/>
    <w:rsid w:val="00912AFB"/>
    <w:rsid w:val="0091495B"/>
    <w:rsid w:val="0091582C"/>
    <w:rsid w:val="009165AA"/>
    <w:rsid w:val="009167F3"/>
    <w:rsid w:val="009207EA"/>
    <w:rsid w:val="0092218F"/>
    <w:rsid w:val="009221F2"/>
    <w:rsid w:val="009272C6"/>
    <w:rsid w:val="0092733E"/>
    <w:rsid w:val="00927FF6"/>
    <w:rsid w:val="00930A13"/>
    <w:rsid w:val="009312B4"/>
    <w:rsid w:val="00932288"/>
    <w:rsid w:val="00933125"/>
    <w:rsid w:val="009332F4"/>
    <w:rsid w:val="0093715F"/>
    <w:rsid w:val="00942B49"/>
    <w:rsid w:val="00945844"/>
    <w:rsid w:val="00945891"/>
    <w:rsid w:val="009458E5"/>
    <w:rsid w:val="00946355"/>
    <w:rsid w:val="00946EA4"/>
    <w:rsid w:val="009476DA"/>
    <w:rsid w:val="00947E1B"/>
    <w:rsid w:val="00947F73"/>
    <w:rsid w:val="009514DD"/>
    <w:rsid w:val="0095180B"/>
    <w:rsid w:val="00952181"/>
    <w:rsid w:val="00952D79"/>
    <w:rsid w:val="00952F69"/>
    <w:rsid w:val="00953028"/>
    <w:rsid w:val="00953B91"/>
    <w:rsid w:val="00954284"/>
    <w:rsid w:val="0095499F"/>
    <w:rsid w:val="00956742"/>
    <w:rsid w:val="0096109A"/>
    <w:rsid w:val="00961E27"/>
    <w:rsid w:val="00962AB9"/>
    <w:rsid w:val="009638F2"/>
    <w:rsid w:val="00963EF5"/>
    <w:rsid w:val="009659A2"/>
    <w:rsid w:val="00966CCF"/>
    <w:rsid w:val="00967C89"/>
    <w:rsid w:val="009703DA"/>
    <w:rsid w:val="00971335"/>
    <w:rsid w:val="00972F17"/>
    <w:rsid w:val="00973667"/>
    <w:rsid w:val="00974AB2"/>
    <w:rsid w:val="00975B92"/>
    <w:rsid w:val="009767D9"/>
    <w:rsid w:val="009800B0"/>
    <w:rsid w:val="00980950"/>
    <w:rsid w:val="00981005"/>
    <w:rsid w:val="009815C8"/>
    <w:rsid w:val="0098337B"/>
    <w:rsid w:val="00985905"/>
    <w:rsid w:val="00986366"/>
    <w:rsid w:val="0098648F"/>
    <w:rsid w:val="009866D9"/>
    <w:rsid w:val="0098702E"/>
    <w:rsid w:val="00987AF5"/>
    <w:rsid w:val="009900E0"/>
    <w:rsid w:val="00991CAD"/>
    <w:rsid w:val="0099236F"/>
    <w:rsid w:val="00992B3E"/>
    <w:rsid w:val="00993B16"/>
    <w:rsid w:val="009942CB"/>
    <w:rsid w:val="00994709"/>
    <w:rsid w:val="00997230"/>
    <w:rsid w:val="009A0399"/>
    <w:rsid w:val="009A0941"/>
    <w:rsid w:val="009A21FF"/>
    <w:rsid w:val="009A2545"/>
    <w:rsid w:val="009A3594"/>
    <w:rsid w:val="009A539E"/>
    <w:rsid w:val="009A5AD3"/>
    <w:rsid w:val="009A6C30"/>
    <w:rsid w:val="009A795F"/>
    <w:rsid w:val="009A7EBC"/>
    <w:rsid w:val="009B10CA"/>
    <w:rsid w:val="009B1794"/>
    <w:rsid w:val="009B18CB"/>
    <w:rsid w:val="009B2392"/>
    <w:rsid w:val="009B3B0E"/>
    <w:rsid w:val="009B7B79"/>
    <w:rsid w:val="009C0056"/>
    <w:rsid w:val="009C0145"/>
    <w:rsid w:val="009C070B"/>
    <w:rsid w:val="009C12B6"/>
    <w:rsid w:val="009C172B"/>
    <w:rsid w:val="009C326C"/>
    <w:rsid w:val="009C51C9"/>
    <w:rsid w:val="009C51D5"/>
    <w:rsid w:val="009C537D"/>
    <w:rsid w:val="009C576F"/>
    <w:rsid w:val="009C5B76"/>
    <w:rsid w:val="009D0351"/>
    <w:rsid w:val="009D1541"/>
    <w:rsid w:val="009D2088"/>
    <w:rsid w:val="009D3545"/>
    <w:rsid w:val="009D42B7"/>
    <w:rsid w:val="009D590F"/>
    <w:rsid w:val="009D598A"/>
    <w:rsid w:val="009D5B95"/>
    <w:rsid w:val="009D76AF"/>
    <w:rsid w:val="009E1BFA"/>
    <w:rsid w:val="009E22CC"/>
    <w:rsid w:val="009E3B36"/>
    <w:rsid w:val="009E4BE9"/>
    <w:rsid w:val="009E5F07"/>
    <w:rsid w:val="009E6B99"/>
    <w:rsid w:val="009F05E0"/>
    <w:rsid w:val="009F2071"/>
    <w:rsid w:val="009F28E9"/>
    <w:rsid w:val="009F3306"/>
    <w:rsid w:val="009F4E0E"/>
    <w:rsid w:val="009F66D4"/>
    <w:rsid w:val="009F785B"/>
    <w:rsid w:val="00A017A7"/>
    <w:rsid w:val="00A06AEE"/>
    <w:rsid w:val="00A07C26"/>
    <w:rsid w:val="00A07DEB"/>
    <w:rsid w:val="00A13455"/>
    <w:rsid w:val="00A1456D"/>
    <w:rsid w:val="00A145C1"/>
    <w:rsid w:val="00A14F76"/>
    <w:rsid w:val="00A1510B"/>
    <w:rsid w:val="00A15536"/>
    <w:rsid w:val="00A201ED"/>
    <w:rsid w:val="00A205DF"/>
    <w:rsid w:val="00A21E65"/>
    <w:rsid w:val="00A22C57"/>
    <w:rsid w:val="00A23B91"/>
    <w:rsid w:val="00A26547"/>
    <w:rsid w:val="00A30E5C"/>
    <w:rsid w:val="00A30F12"/>
    <w:rsid w:val="00A317D1"/>
    <w:rsid w:val="00A32125"/>
    <w:rsid w:val="00A32369"/>
    <w:rsid w:val="00A33514"/>
    <w:rsid w:val="00A3464C"/>
    <w:rsid w:val="00A34C83"/>
    <w:rsid w:val="00A37D9E"/>
    <w:rsid w:val="00A41969"/>
    <w:rsid w:val="00A41A87"/>
    <w:rsid w:val="00A41C38"/>
    <w:rsid w:val="00A41D38"/>
    <w:rsid w:val="00A43963"/>
    <w:rsid w:val="00A44379"/>
    <w:rsid w:val="00A51582"/>
    <w:rsid w:val="00A519BF"/>
    <w:rsid w:val="00A5271F"/>
    <w:rsid w:val="00A5328D"/>
    <w:rsid w:val="00A53D60"/>
    <w:rsid w:val="00A5522F"/>
    <w:rsid w:val="00A55328"/>
    <w:rsid w:val="00A55CD9"/>
    <w:rsid w:val="00A56F0B"/>
    <w:rsid w:val="00A5788A"/>
    <w:rsid w:val="00A57955"/>
    <w:rsid w:val="00A57AFD"/>
    <w:rsid w:val="00A60CFE"/>
    <w:rsid w:val="00A645B5"/>
    <w:rsid w:val="00A66B72"/>
    <w:rsid w:val="00A66D9E"/>
    <w:rsid w:val="00A718B5"/>
    <w:rsid w:val="00A73038"/>
    <w:rsid w:val="00A73A77"/>
    <w:rsid w:val="00A75073"/>
    <w:rsid w:val="00A76C5C"/>
    <w:rsid w:val="00A76F90"/>
    <w:rsid w:val="00A77EAD"/>
    <w:rsid w:val="00A81235"/>
    <w:rsid w:val="00A813C4"/>
    <w:rsid w:val="00A8284C"/>
    <w:rsid w:val="00A84ABF"/>
    <w:rsid w:val="00A850F2"/>
    <w:rsid w:val="00A86D72"/>
    <w:rsid w:val="00A877E4"/>
    <w:rsid w:val="00A87C4D"/>
    <w:rsid w:val="00A9123B"/>
    <w:rsid w:val="00A9320B"/>
    <w:rsid w:val="00A953E4"/>
    <w:rsid w:val="00A97188"/>
    <w:rsid w:val="00A978F2"/>
    <w:rsid w:val="00AA0622"/>
    <w:rsid w:val="00AA0BD1"/>
    <w:rsid w:val="00AA27C2"/>
    <w:rsid w:val="00AA2F66"/>
    <w:rsid w:val="00AA3295"/>
    <w:rsid w:val="00AA4B15"/>
    <w:rsid w:val="00AA5007"/>
    <w:rsid w:val="00AA6A82"/>
    <w:rsid w:val="00AB0A77"/>
    <w:rsid w:val="00AB0ABB"/>
    <w:rsid w:val="00AB1141"/>
    <w:rsid w:val="00AB13F6"/>
    <w:rsid w:val="00AB1C01"/>
    <w:rsid w:val="00AB34BF"/>
    <w:rsid w:val="00AB367F"/>
    <w:rsid w:val="00AB3898"/>
    <w:rsid w:val="00AB4F6B"/>
    <w:rsid w:val="00AB625B"/>
    <w:rsid w:val="00AB6AAD"/>
    <w:rsid w:val="00AB71DC"/>
    <w:rsid w:val="00AC1FD1"/>
    <w:rsid w:val="00AC249E"/>
    <w:rsid w:val="00AC3EB2"/>
    <w:rsid w:val="00AC46CC"/>
    <w:rsid w:val="00AC5029"/>
    <w:rsid w:val="00AC6C15"/>
    <w:rsid w:val="00AD13C1"/>
    <w:rsid w:val="00AD1E0F"/>
    <w:rsid w:val="00AD1E9C"/>
    <w:rsid w:val="00AD329D"/>
    <w:rsid w:val="00AD3613"/>
    <w:rsid w:val="00AD38E6"/>
    <w:rsid w:val="00AD3F61"/>
    <w:rsid w:val="00AD4297"/>
    <w:rsid w:val="00AD50E5"/>
    <w:rsid w:val="00AD7C22"/>
    <w:rsid w:val="00AE0169"/>
    <w:rsid w:val="00AE0189"/>
    <w:rsid w:val="00AE06B2"/>
    <w:rsid w:val="00AE07DC"/>
    <w:rsid w:val="00AE12D1"/>
    <w:rsid w:val="00AE1CB9"/>
    <w:rsid w:val="00AE6F3B"/>
    <w:rsid w:val="00AF0306"/>
    <w:rsid w:val="00AF129A"/>
    <w:rsid w:val="00AF31EB"/>
    <w:rsid w:val="00AF4014"/>
    <w:rsid w:val="00AF430A"/>
    <w:rsid w:val="00AF6D6E"/>
    <w:rsid w:val="00AF6FA7"/>
    <w:rsid w:val="00AF7ED0"/>
    <w:rsid w:val="00B02329"/>
    <w:rsid w:val="00B02F07"/>
    <w:rsid w:val="00B03333"/>
    <w:rsid w:val="00B046F3"/>
    <w:rsid w:val="00B052C3"/>
    <w:rsid w:val="00B06AE2"/>
    <w:rsid w:val="00B11573"/>
    <w:rsid w:val="00B11D15"/>
    <w:rsid w:val="00B12F6B"/>
    <w:rsid w:val="00B15C02"/>
    <w:rsid w:val="00B15F64"/>
    <w:rsid w:val="00B2057D"/>
    <w:rsid w:val="00B20B5E"/>
    <w:rsid w:val="00B24402"/>
    <w:rsid w:val="00B25AD4"/>
    <w:rsid w:val="00B30D5B"/>
    <w:rsid w:val="00B31518"/>
    <w:rsid w:val="00B324CF"/>
    <w:rsid w:val="00B33550"/>
    <w:rsid w:val="00B3367A"/>
    <w:rsid w:val="00B34682"/>
    <w:rsid w:val="00B348C8"/>
    <w:rsid w:val="00B35223"/>
    <w:rsid w:val="00B3559D"/>
    <w:rsid w:val="00B376A1"/>
    <w:rsid w:val="00B37947"/>
    <w:rsid w:val="00B37D05"/>
    <w:rsid w:val="00B4028C"/>
    <w:rsid w:val="00B421E5"/>
    <w:rsid w:val="00B429F6"/>
    <w:rsid w:val="00B4497D"/>
    <w:rsid w:val="00B459CD"/>
    <w:rsid w:val="00B47DFB"/>
    <w:rsid w:val="00B51887"/>
    <w:rsid w:val="00B51C5F"/>
    <w:rsid w:val="00B52783"/>
    <w:rsid w:val="00B5331E"/>
    <w:rsid w:val="00B5374A"/>
    <w:rsid w:val="00B53EC4"/>
    <w:rsid w:val="00B557CA"/>
    <w:rsid w:val="00B55AB3"/>
    <w:rsid w:val="00B564FA"/>
    <w:rsid w:val="00B6085E"/>
    <w:rsid w:val="00B63F00"/>
    <w:rsid w:val="00B65418"/>
    <w:rsid w:val="00B65CB1"/>
    <w:rsid w:val="00B66240"/>
    <w:rsid w:val="00B7364F"/>
    <w:rsid w:val="00B750B0"/>
    <w:rsid w:val="00B75EF2"/>
    <w:rsid w:val="00B76F7E"/>
    <w:rsid w:val="00B8013C"/>
    <w:rsid w:val="00B804FA"/>
    <w:rsid w:val="00B8113B"/>
    <w:rsid w:val="00B821EB"/>
    <w:rsid w:val="00B836B0"/>
    <w:rsid w:val="00B84542"/>
    <w:rsid w:val="00B84936"/>
    <w:rsid w:val="00B84948"/>
    <w:rsid w:val="00B85C9C"/>
    <w:rsid w:val="00B862AB"/>
    <w:rsid w:val="00B864C0"/>
    <w:rsid w:val="00B8756D"/>
    <w:rsid w:val="00B908D6"/>
    <w:rsid w:val="00B90DED"/>
    <w:rsid w:val="00B90F7A"/>
    <w:rsid w:val="00B95D78"/>
    <w:rsid w:val="00B9614F"/>
    <w:rsid w:val="00B9624B"/>
    <w:rsid w:val="00BA0326"/>
    <w:rsid w:val="00BA04B7"/>
    <w:rsid w:val="00BA2248"/>
    <w:rsid w:val="00BA331E"/>
    <w:rsid w:val="00BA79A8"/>
    <w:rsid w:val="00BA7EB8"/>
    <w:rsid w:val="00BB188F"/>
    <w:rsid w:val="00BB197A"/>
    <w:rsid w:val="00BB27D8"/>
    <w:rsid w:val="00BB30E8"/>
    <w:rsid w:val="00BC257E"/>
    <w:rsid w:val="00BC53BA"/>
    <w:rsid w:val="00BC5475"/>
    <w:rsid w:val="00BD0A00"/>
    <w:rsid w:val="00BD0D45"/>
    <w:rsid w:val="00BD24F9"/>
    <w:rsid w:val="00BD44C1"/>
    <w:rsid w:val="00BD7F14"/>
    <w:rsid w:val="00BE10AA"/>
    <w:rsid w:val="00BE5A5F"/>
    <w:rsid w:val="00BE6FA0"/>
    <w:rsid w:val="00BF16D3"/>
    <w:rsid w:val="00BF2580"/>
    <w:rsid w:val="00BF2A8C"/>
    <w:rsid w:val="00BF35F2"/>
    <w:rsid w:val="00BF4A59"/>
    <w:rsid w:val="00BF5478"/>
    <w:rsid w:val="00BF5739"/>
    <w:rsid w:val="00BF7F7A"/>
    <w:rsid w:val="00C00370"/>
    <w:rsid w:val="00C00E3D"/>
    <w:rsid w:val="00C04644"/>
    <w:rsid w:val="00C0631F"/>
    <w:rsid w:val="00C069C6"/>
    <w:rsid w:val="00C06A15"/>
    <w:rsid w:val="00C07587"/>
    <w:rsid w:val="00C07FB5"/>
    <w:rsid w:val="00C10B9E"/>
    <w:rsid w:val="00C11B8E"/>
    <w:rsid w:val="00C11CD4"/>
    <w:rsid w:val="00C12504"/>
    <w:rsid w:val="00C14109"/>
    <w:rsid w:val="00C158D4"/>
    <w:rsid w:val="00C16425"/>
    <w:rsid w:val="00C17856"/>
    <w:rsid w:val="00C17FAD"/>
    <w:rsid w:val="00C2054E"/>
    <w:rsid w:val="00C2129D"/>
    <w:rsid w:val="00C2471D"/>
    <w:rsid w:val="00C24A02"/>
    <w:rsid w:val="00C27DAC"/>
    <w:rsid w:val="00C32478"/>
    <w:rsid w:val="00C34448"/>
    <w:rsid w:val="00C34B22"/>
    <w:rsid w:val="00C34D82"/>
    <w:rsid w:val="00C35997"/>
    <w:rsid w:val="00C40343"/>
    <w:rsid w:val="00C41773"/>
    <w:rsid w:val="00C41FC5"/>
    <w:rsid w:val="00C44A97"/>
    <w:rsid w:val="00C455ED"/>
    <w:rsid w:val="00C45B8D"/>
    <w:rsid w:val="00C46584"/>
    <w:rsid w:val="00C4758F"/>
    <w:rsid w:val="00C477DF"/>
    <w:rsid w:val="00C51DA9"/>
    <w:rsid w:val="00C52CB7"/>
    <w:rsid w:val="00C530A4"/>
    <w:rsid w:val="00C53750"/>
    <w:rsid w:val="00C53850"/>
    <w:rsid w:val="00C543AE"/>
    <w:rsid w:val="00C54CD1"/>
    <w:rsid w:val="00C55B88"/>
    <w:rsid w:val="00C573C9"/>
    <w:rsid w:val="00C60AD5"/>
    <w:rsid w:val="00C62022"/>
    <w:rsid w:val="00C64BE6"/>
    <w:rsid w:val="00C65FEE"/>
    <w:rsid w:val="00C66DB4"/>
    <w:rsid w:val="00C67232"/>
    <w:rsid w:val="00C6726E"/>
    <w:rsid w:val="00C67648"/>
    <w:rsid w:val="00C70BA0"/>
    <w:rsid w:val="00C70D7E"/>
    <w:rsid w:val="00C7101B"/>
    <w:rsid w:val="00C72077"/>
    <w:rsid w:val="00C727F3"/>
    <w:rsid w:val="00C7382D"/>
    <w:rsid w:val="00C746D5"/>
    <w:rsid w:val="00C74B60"/>
    <w:rsid w:val="00C7630F"/>
    <w:rsid w:val="00C81613"/>
    <w:rsid w:val="00C82959"/>
    <w:rsid w:val="00C82B41"/>
    <w:rsid w:val="00C82EA3"/>
    <w:rsid w:val="00C839D1"/>
    <w:rsid w:val="00C84CBD"/>
    <w:rsid w:val="00C86F08"/>
    <w:rsid w:val="00C91EF8"/>
    <w:rsid w:val="00C93C4B"/>
    <w:rsid w:val="00C94544"/>
    <w:rsid w:val="00C948B4"/>
    <w:rsid w:val="00C94B8C"/>
    <w:rsid w:val="00C9505A"/>
    <w:rsid w:val="00C95A1E"/>
    <w:rsid w:val="00C95F77"/>
    <w:rsid w:val="00CA0E3F"/>
    <w:rsid w:val="00CA1022"/>
    <w:rsid w:val="00CA1168"/>
    <w:rsid w:val="00CA12E8"/>
    <w:rsid w:val="00CA226C"/>
    <w:rsid w:val="00CB0662"/>
    <w:rsid w:val="00CB10B5"/>
    <w:rsid w:val="00CB12B0"/>
    <w:rsid w:val="00CB23E1"/>
    <w:rsid w:val="00CB2CB0"/>
    <w:rsid w:val="00CB31D3"/>
    <w:rsid w:val="00CB4E44"/>
    <w:rsid w:val="00CB4EED"/>
    <w:rsid w:val="00CB51C8"/>
    <w:rsid w:val="00CB5CD4"/>
    <w:rsid w:val="00CB662B"/>
    <w:rsid w:val="00CC0BF4"/>
    <w:rsid w:val="00CC0E8F"/>
    <w:rsid w:val="00CC207B"/>
    <w:rsid w:val="00CC3838"/>
    <w:rsid w:val="00CC45E6"/>
    <w:rsid w:val="00CC5191"/>
    <w:rsid w:val="00CC5378"/>
    <w:rsid w:val="00CC608B"/>
    <w:rsid w:val="00CC61B6"/>
    <w:rsid w:val="00CD047E"/>
    <w:rsid w:val="00CD0A26"/>
    <w:rsid w:val="00CD1F75"/>
    <w:rsid w:val="00CD2106"/>
    <w:rsid w:val="00CD2852"/>
    <w:rsid w:val="00CD3E68"/>
    <w:rsid w:val="00CD43C8"/>
    <w:rsid w:val="00CD4534"/>
    <w:rsid w:val="00CD6B24"/>
    <w:rsid w:val="00CD744B"/>
    <w:rsid w:val="00CE1302"/>
    <w:rsid w:val="00CE1865"/>
    <w:rsid w:val="00CE2153"/>
    <w:rsid w:val="00CE21E6"/>
    <w:rsid w:val="00CE3743"/>
    <w:rsid w:val="00CE41F1"/>
    <w:rsid w:val="00CE5002"/>
    <w:rsid w:val="00CE5575"/>
    <w:rsid w:val="00CE6185"/>
    <w:rsid w:val="00CE6A85"/>
    <w:rsid w:val="00CE7D36"/>
    <w:rsid w:val="00CF2BA3"/>
    <w:rsid w:val="00CF3C27"/>
    <w:rsid w:val="00CF6BE5"/>
    <w:rsid w:val="00D00A79"/>
    <w:rsid w:val="00D01A0E"/>
    <w:rsid w:val="00D02437"/>
    <w:rsid w:val="00D02508"/>
    <w:rsid w:val="00D04483"/>
    <w:rsid w:val="00D045F5"/>
    <w:rsid w:val="00D0674F"/>
    <w:rsid w:val="00D06B40"/>
    <w:rsid w:val="00D072EE"/>
    <w:rsid w:val="00D12C42"/>
    <w:rsid w:val="00D137A0"/>
    <w:rsid w:val="00D13AF0"/>
    <w:rsid w:val="00D1512A"/>
    <w:rsid w:val="00D15AC9"/>
    <w:rsid w:val="00D16E95"/>
    <w:rsid w:val="00D16EE5"/>
    <w:rsid w:val="00D171AD"/>
    <w:rsid w:val="00D217B7"/>
    <w:rsid w:val="00D30892"/>
    <w:rsid w:val="00D30B1B"/>
    <w:rsid w:val="00D3123B"/>
    <w:rsid w:val="00D3167B"/>
    <w:rsid w:val="00D32E7E"/>
    <w:rsid w:val="00D3346A"/>
    <w:rsid w:val="00D33FAE"/>
    <w:rsid w:val="00D340CB"/>
    <w:rsid w:val="00D36399"/>
    <w:rsid w:val="00D3735B"/>
    <w:rsid w:val="00D400E0"/>
    <w:rsid w:val="00D41B3A"/>
    <w:rsid w:val="00D41B68"/>
    <w:rsid w:val="00D41DCB"/>
    <w:rsid w:val="00D42876"/>
    <w:rsid w:val="00D434A7"/>
    <w:rsid w:val="00D43885"/>
    <w:rsid w:val="00D45D66"/>
    <w:rsid w:val="00D46832"/>
    <w:rsid w:val="00D46A1D"/>
    <w:rsid w:val="00D47D46"/>
    <w:rsid w:val="00D5011E"/>
    <w:rsid w:val="00D50945"/>
    <w:rsid w:val="00D51201"/>
    <w:rsid w:val="00D51783"/>
    <w:rsid w:val="00D51D9C"/>
    <w:rsid w:val="00D54F56"/>
    <w:rsid w:val="00D57C4F"/>
    <w:rsid w:val="00D60680"/>
    <w:rsid w:val="00D61394"/>
    <w:rsid w:val="00D62BCE"/>
    <w:rsid w:val="00D62F14"/>
    <w:rsid w:val="00D6342D"/>
    <w:rsid w:val="00D6483A"/>
    <w:rsid w:val="00D66316"/>
    <w:rsid w:val="00D66360"/>
    <w:rsid w:val="00D674DD"/>
    <w:rsid w:val="00D707CA"/>
    <w:rsid w:val="00D7200D"/>
    <w:rsid w:val="00D734A4"/>
    <w:rsid w:val="00D73CD2"/>
    <w:rsid w:val="00D74802"/>
    <w:rsid w:val="00D75D12"/>
    <w:rsid w:val="00D75D6B"/>
    <w:rsid w:val="00D766E2"/>
    <w:rsid w:val="00D8079A"/>
    <w:rsid w:val="00D843C9"/>
    <w:rsid w:val="00D847C0"/>
    <w:rsid w:val="00D91E35"/>
    <w:rsid w:val="00D91E99"/>
    <w:rsid w:val="00D93940"/>
    <w:rsid w:val="00D94F70"/>
    <w:rsid w:val="00D9614F"/>
    <w:rsid w:val="00D96235"/>
    <w:rsid w:val="00D973E3"/>
    <w:rsid w:val="00D9761A"/>
    <w:rsid w:val="00DA07FF"/>
    <w:rsid w:val="00DA157B"/>
    <w:rsid w:val="00DA1745"/>
    <w:rsid w:val="00DA289E"/>
    <w:rsid w:val="00DA4FBF"/>
    <w:rsid w:val="00DA4FD2"/>
    <w:rsid w:val="00DA56FD"/>
    <w:rsid w:val="00DB0CC6"/>
    <w:rsid w:val="00DB2C9C"/>
    <w:rsid w:val="00DB39A6"/>
    <w:rsid w:val="00DB4465"/>
    <w:rsid w:val="00DB5B05"/>
    <w:rsid w:val="00DB5C54"/>
    <w:rsid w:val="00DB6D57"/>
    <w:rsid w:val="00DB75B0"/>
    <w:rsid w:val="00DB7780"/>
    <w:rsid w:val="00DC0591"/>
    <w:rsid w:val="00DC1A8D"/>
    <w:rsid w:val="00DC1C57"/>
    <w:rsid w:val="00DC28DC"/>
    <w:rsid w:val="00DC3E9C"/>
    <w:rsid w:val="00DC4183"/>
    <w:rsid w:val="00DC5857"/>
    <w:rsid w:val="00DC5A9E"/>
    <w:rsid w:val="00DC6FC4"/>
    <w:rsid w:val="00DD06FF"/>
    <w:rsid w:val="00DD159C"/>
    <w:rsid w:val="00DD21A2"/>
    <w:rsid w:val="00DD44DC"/>
    <w:rsid w:val="00DD52F2"/>
    <w:rsid w:val="00DD61F7"/>
    <w:rsid w:val="00DD762E"/>
    <w:rsid w:val="00DE1BCC"/>
    <w:rsid w:val="00DE2577"/>
    <w:rsid w:val="00DE4102"/>
    <w:rsid w:val="00DE52D1"/>
    <w:rsid w:val="00DE6107"/>
    <w:rsid w:val="00DE6B88"/>
    <w:rsid w:val="00DE7682"/>
    <w:rsid w:val="00DF0DBC"/>
    <w:rsid w:val="00DF151F"/>
    <w:rsid w:val="00DF1659"/>
    <w:rsid w:val="00DF7588"/>
    <w:rsid w:val="00DF794F"/>
    <w:rsid w:val="00DF7C15"/>
    <w:rsid w:val="00E0252A"/>
    <w:rsid w:val="00E0390D"/>
    <w:rsid w:val="00E03ABE"/>
    <w:rsid w:val="00E043B7"/>
    <w:rsid w:val="00E0473F"/>
    <w:rsid w:val="00E0484F"/>
    <w:rsid w:val="00E07AF4"/>
    <w:rsid w:val="00E110AE"/>
    <w:rsid w:val="00E11965"/>
    <w:rsid w:val="00E11A5E"/>
    <w:rsid w:val="00E12BF1"/>
    <w:rsid w:val="00E14B83"/>
    <w:rsid w:val="00E15A96"/>
    <w:rsid w:val="00E15E33"/>
    <w:rsid w:val="00E16152"/>
    <w:rsid w:val="00E162A3"/>
    <w:rsid w:val="00E16528"/>
    <w:rsid w:val="00E205CF"/>
    <w:rsid w:val="00E21C8A"/>
    <w:rsid w:val="00E2208D"/>
    <w:rsid w:val="00E22095"/>
    <w:rsid w:val="00E225DD"/>
    <w:rsid w:val="00E22D18"/>
    <w:rsid w:val="00E22D58"/>
    <w:rsid w:val="00E253A5"/>
    <w:rsid w:val="00E27D1F"/>
    <w:rsid w:val="00E30675"/>
    <w:rsid w:val="00E30951"/>
    <w:rsid w:val="00E31E02"/>
    <w:rsid w:val="00E32121"/>
    <w:rsid w:val="00E33779"/>
    <w:rsid w:val="00E36157"/>
    <w:rsid w:val="00E4024C"/>
    <w:rsid w:val="00E402C3"/>
    <w:rsid w:val="00E4284C"/>
    <w:rsid w:val="00E436E1"/>
    <w:rsid w:val="00E436EC"/>
    <w:rsid w:val="00E45006"/>
    <w:rsid w:val="00E455E0"/>
    <w:rsid w:val="00E459CE"/>
    <w:rsid w:val="00E45A11"/>
    <w:rsid w:val="00E51242"/>
    <w:rsid w:val="00E514E4"/>
    <w:rsid w:val="00E53113"/>
    <w:rsid w:val="00E55C16"/>
    <w:rsid w:val="00E57015"/>
    <w:rsid w:val="00E57D10"/>
    <w:rsid w:val="00E6377F"/>
    <w:rsid w:val="00E652AF"/>
    <w:rsid w:val="00E66054"/>
    <w:rsid w:val="00E6661E"/>
    <w:rsid w:val="00E66883"/>
    <w:rsid w:val="00E66B3C"/>
    <w:rsid w:val="00E672D9"/>
    <w:rsid w:val="00E70B99"/>
    <w:rsid w:val="00E714F9"/>
    <w:rsid w:val="00E75B10"/>
    <w:rsid w:val="00E7655F"/>
    <w:rsid w:val="00E76861"/>
    <w:rsid w:val="00E76C27"/>
    <w:rsid w:val="00E772D6"/>
    <w:rsid w:val="00E77D85"/>
    <w:rsid w:val="00E82288"/>
    <w:rsid w:val="00E87322"/>
    <w:rsid w:val="00E91C26"/>
    <w:rsid w:val="00E925F2"/>
    <w:rsid w:val="00E92893"/>
    <w:rsid w:val="00E93738"/>
    <w:rsid w:val="00E94270"/>
    <w:rsid w:val="00E94DA1"/>
    <w:rsid w:val="00E955FE"/>
    <w:rsid w:val="00E95D17"/>
    <w:rsid w:val="00E95FDC"/>
    <w:rsid w:val="00E96B59"/>
    <w:rsid w:val="00EA0ECA"/>
    <w:rsid w:val="00EA1F89"/>
    <w:rsid w:val="00EA4DAC"/>
    <w:rsid w:val="00EA6A40"/>
    <w:rsid w:val="00EB043D"/>
    <w:rsid w:val="00EB0855"/>
    <w:rsid w:val="00EB0B97"/>
    <w:rsid w:val="00EB10D1"/>
    <w:rsid w:val="00EB7435"/>
    <w:rsid w:val="00EB745C"/>
    <w:rsid w:val="00EC3227"/>
    <w:rsid w:val="00EC4409"/>
    <w:rsid w:val="00EC5584"/>
    <w:rsid w:val="00ED2CAE"/>
    <w:rsid w:val="00ED5294"/>
    <w:rsid w:val="00ED65A4"/>
    <w:rsid w:val="00EE1389"/>
    <w:rsid w:val="00EE3090"/>
    <w:rsid w:val="00EE411B"/>
    <w:rsid w:val="00EE5851"/>
    <w:rsid w:val="00EE5FEA"/>
    <w:rsid w:val="00EF150A"/>
    <w:rsid w:val="00EF1651"/>
    <w:rsid w:val="00EF1C74"/>
    <w:rsid w:val="00EF20FC"/>
    <w:rsid w:val="00EF55E8"/>
    <w:rsid w:val="00EF5BFB"/>
    <w:rsid w:val="00F004E7"/>
    <w:rsid w:val="00F007CA"/>
    <w:rsid w:val="00F00B6C"/>
    <w:rsid w:val="00F03C0E"/>
    <w:rsid w:val="00F03F9E"/>
    <w:rsid w:val="00F0537E"/>
    <w:rsid w:val="00F06546"/>
    <w:rsid w:val="00F06DBE"/>
    <w:rsid w:val="00F107C4"/>
    <w:rsid w:val="00F113CD"/>
    <w:rsid w:val="00F12346"/>
    <w:rsid w:val="00F129D9"/>
    <w:rsid w:val="00F13689"/>
    <w:rsid w:val="00F1444D"/>
    <w:rsid w:val="00F14A01"/>
    <w:rsid w:val="00F16B6E"/>
    <w:rsid w:val="00F16BBC"/>
    <w:rsid w:val="00F22353"/>
    <w:rsid w:val="00F243E4"/>
    <w:rsid w:val="00F2545B"/>
    <w:rsid w:val="00F25837"/>
    <w:rsid w:val="00F258BF"/>
    <w:rsid w:val="00F26192"/>
    <w:rsid w:val="00F27655"/>
    <w:rsid w:val="00F30147"/>
    <w:rsid w:val="00F30476"/>
    <w:rsid w:val="00F31313"/>
    <w:rsid w:val="00F31447"/>
    <w:rsid w:val="00F31797"/>
    <w:rsid w:val="00F31C00"/>
    <w:rsid w:val="00F346E6"/>
    <w:rsid w:val="00F34CEC"/>
    <w:rsid w:val="00F36810"/>
    <w:rsid w:val="00F37836"/>
    <w:rsid w:val="00F37D2F"/>
    <w:rsid w:val="00F4147E"/>
    <w:rsid w:val="00F44146"/>
    <w:rsid w:val="00F444EE"/>
    <w:rsid w:val="00F451F9"/>
    <w:rsid w:val="00F45D63"/>
    <w:rsid w:val="00F45E4D"/>
    <w:rsid w:val="00F467FC"/>
    <w:rsid w:val="00F50275"/>
    <w:rsid w:val="00F50449"/>
    <w:rsid w:val="00F51FEC"/>
    <w:rsid w:val="00F523FF"/>
    <w:rsid w:val="00F54819"/>
    <w:rsid w:val="00F552DB"/>
    <w:rsid w:val="00F55608"/>
    <w:rsid w:val="00F55850"/>
    <w:rsid w:val="00F55866"/>
    <w:rsid w:val="00F56763"/>
    <w:rsid w:val="00F57330"/>
    <w:rsid w:val="00F57DA1"/>
    <w:rsid w:val="00F57F2B"/>
    <w:rsid w:val="00F60984"/>
    <w:rsid w:val="00F60E49"/>
    <w:rsid w:val="00F61774"/>
    <w:rsid w:val="00F61E12"/>
    <w:rsid w:val="00F62D80"/>
    <w:rsid w:val="00F646CE"/>
    <w:rsid w:val="00F65171"/>
    <w:rsid w:val="00F66463"/>
    <w:rsid w:val="00F67070"/>
    <w:rsid w:val="00F67711"/>
    <w:rsid w:val="00F7024C"/>
    <w:rsid w:val="00F710F4"/>
    <w:rsid w:val="00F7185E"/>
    <w:rsid w:val="00F7344A"/>
    <w:rsid w:val="00F7534F"/>
    <w:rsid w:val="00F75811"/>
    <w:rsid w:val="00F75FB0"/>
    <w:rsid w:val="00F8446C"/>
    <w:rsid w:val="00F852D6"/>
    <w:rsid w:val="00F85660"/>
    <w:rsid w:val="00F85B02"/>
    <w:rsid w:val="00F8631A"/>
    <w:rsid w:val="00F86B04"/>
    <w:rsid w:val="00F87F22"/>
    <w:rsid w:val="00F9109F"/>
    <w:rsid w:val="00F9115B"/>
    <w:rsid w:val="00F92940"/>
    <w:rsid w:val="00F93902"/>
    <w:rsid w:val="00F9537E"/>
    <w:rsid w:val="00F96580"/>
    <w:rsid w:val="00F9782F"/>
    <w:rsid w:val="00FA00EC"/>
    <w:rsid w:val="00FA028B"/>
    <w:rsid w:val="00FA102E"/>
    <w:rsid w:val="00FA16B1"/>
    <w:rsid w:val="00FA1A18"/>
    <w:rsid w:val="00FA28E1"/>
    <w:rsid w:val="00FA2E55"/>
    <w:rsid w:val="00FA4183"/>
    <w:rsid w:val="00FA5AC0"/>
    <w:rsid w:val="00FA695D"/>
    <w:rsid w:val="00FB1A09"/>
    <w:rsid w:val="00FB27F4"/>
    <w:rsid w:val="00FB2D83"/>
    <w:rsid w:val="00FB328C"/>
    <w:rsid w:val="00FB3EAF"/>
    <w:rsid w:val="00FB6229"/>
    <w:rsid w:val="00FB66F5"/>
    <w:rsid w:val="00FB6840"/>
    <w:rsid w:val="00FB692D"/>
    <w:rsid w:val="00FB7788"/>
    <w:rsid w:val="00FC1431"/>
    <w:rsid w:val="00FC2206"/>
    <w:rsid w:val="00FC5EDD"/>
    <w:rsid w:val="00FC61E9"/>
    <w:rsid w:val="00FD078E"/>
    <w:rsid w:val="00FD0C46"/>
    <w:rsid w:val="00FD1668"/>
    <w:rsid w:val="00FD299D"/>
    <w:rsid w:val="00FD30B6"/>
    <w:rsid w:val="00FD48FE"/>
    <w:rsid w:val="00FD4EA2"/>
    <w:rsid w:val="00FD4FF7"/>
    <w:rsid w:val="00FE1B4B"/>
    <w:rsid w:val="00FE2179"/>
    <w:rsid w:val="00FE4A8F"/>
    <w:rsid w:val="00FF1B50"/>
    <w:rsid w:val="00FF56B7"/>
    <w:rsid w:val="00FF56C8"/>
    <w:rsid w:val="00FF5BDF"/>
    <w:rsid w:val="00FF67FC"/>
    <w:rsid w:val="00FF6D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5D2D"/>
  <w15:chartTrackingRefBased/>
  <w15:docId w15:val="{9BF23101-DF3D-412C-A0C5-85A48EA8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DAC"/>
    <w:pPr>
      <w:jc w:val="left"/>
    </w:pPr>
  </w:style>
  <w:style w:type="paragraph" w:styleId="Heading1">
    <w:name w:val="heading 1"/>
    <w:basedOn w:val="Normal"/>
    <w:next w:val="Normal"/>
    <w:link w:val="Heading1Char"/>
    <w:uiPriority w:val="9"/>
    <w:qFormat/>
    <w:rsid w:val="00037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8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8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378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378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78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78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78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8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8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378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378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378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378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378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37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8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8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37834"/>
    <w:pPr>
      <w:spacing w:before="160"/>
      <w:jc w:val="center"/>
    </w:pPr>
    <w:rPr>
      <w:i/>
      <w:iCs/>
      <w:color w:val="404040" w:themeColor="text1" w:themeTint="BF"/>
    </w:rPr>
  </w:style>
  <w:style w:type="character" w:customStyle="1" w:styleId="QuoteChar">
    <w:name w:val="Quote Char"/>
    <w:basedOn w:val="DefaultParagraphFont"/>
    <w:link w:val="Quote"/>
    <w:uiPriority w:val="29"/>
    <w:rsid w:val="00037834"/>
    <w:rPr>
      <w:i/>
      <w:iCs/>
      <w:color w:val="404040" w:themeColor="text1" w:themeTint="BF"/>
    </w:rPr>
  </w:style>
  <w:style w:type="paragraph" w:styleId="ListParagraph">
    <w:name w:val="List Paragraph"/>
    <w:basedOn w:val="Normal"/>
    <w:uiPriority w:val="34"/>
    <w:qFormat/>
    <w:rsid w:val="00037834"/>
    <w:pPr>
      <w:ind w:left="720"/>
      <w:contextualSpacing/>
    </w:pPr>
  </w:style>
  <w:style w:type="character" w:styleId="IntenseEmphasis">
    <w:name w:val="Intense Emphasis"/>
    <w:basedOn w:val="DefaultParagraphFont"/>
    <w:uiPriority w:val="21"/>
    <w:qFormat/>
    <w:rsid w:val="00037834"/>
    <w:rPr>
      <w:i/>
      <w:iCs/>
      <w:color w:val="0F4761" w:themeColor="accent1" w:themeShade="BF"/>
    </w:rPr>
  </w:style>
  <w:style w:type="paragraph" w:styleId="IntenseQuote">
    <w:name w:val="Intense Quote"/>
    <w:basedOn w:val="Normal"/>
    <w:next w:val="Normal"/>
    <w:link w:val="IntenseQuoteChar"/>
    <w:uiPriority w:val="30"/>
    <w:qFormat/>
    <w:rsid w:val="00037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834"/>
    <w:rPr>
      <w:i/>
      <w:iCs/>
      <w:color w:val="0F4761" w:themeColor="accent1" w:themeShade="BF"/>
    </w:rPr>
  </w:style>
  <w:style w:type="character" w:styleId="IntenseReference">
    <w:name w:val="Intense Reference"/>
    <w:basedOn w:val="DefaultParagraphFont"/>
    <w:uiPriority w:val="32"/>
    <w:qFormat/>
    <w:rsid w:val="00037834"/>
    <w:rPr>
      <w:b/>
      <w:bCs/>
      <w:smallCaps/>
      <w:color w:val="0F4761" w:themeColor="accent1" w:themeShade="BF"/>
      <w:spacing w:val="5"/>
    </w:rPr>
  </w:style>
  <w:style w:type="paragraph" w:styleId="Header">
    <w:name w:val="header"/>
    <w:basedOn w:val="Normal"/>
    <w:link w:val="HeaderChar"/>
    <w:uiPriority w:val="99"/>
    <w:unhideWhenUsed/>
    <w:rsid w:val="00D04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F5"/>
  </w:style>
  <w:style w:type="paragraph" w:styleId="Footer">
    <w:name w:val="footer"/>
    <w:basedOn w:val="Normal"/>
    <w:link w:val="FooterChar"/>
    <w:uiPriority w:val="99"/>
    <w:unhideWhenUsed/>
    <w:rsid w:val="00D04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F5"/>
  </w:style>
  <w:style w:type="paragraph" w:styleId="FootnoteText">
    <w:name w:val="footnote text"/>
    <w:basedOn w:val="Normal"/>
    <w:link w:val="FootnoteTextChar"/>
    <w:uiPriority w:val="99"/>
    <w:semiHidden/>
    <w:unhideWhenUsed/>
    <w:rsid w:val="00510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09F6"/>
    <w:rPr>
      <w:sz w:val="20"/>
      <w:szCs w:val="20"/>
    </w:rPr>
  </w:style>
  <w:style w:type="character" w:styleId="FootnoteReference">
    <w:name w:val="footnote reference"/>
    <w:basedOn w:val="DefaultParagraphFont"/>
    <w:uiPriority w:val="99"/>
    <w:semiHidden/>
    <w:unhideWhenUsed/>
    <w:rsid w:val="005109F6"/>
    <w:rPr>
      <w:vertAlign w:val="superscript"/>
    </w:rPr>
  </w:style>
  <w:style w:type="character" w:styleId="PlaceholderText">
    <w:name w:val="Placeholder Text"/>
    <w:basedOn w:val="DefaultParagraphFont"/>
    <w:uiPriority w:val="99"/>
    <w:semiHidden/>
    <w:rsid w:val="008901BF"/>
    <w:rPr>
      <w:color w:val="666666"/>
    </w:rPr>
  </w:style>
  <w:style w:type="character" w:styleId="CommentReference">
    <w:name w:val="annotation reference"/>
    <w:basedOn w:val="DefaultParagraphFont"/>
    <w:uiPriority w:val="99"/>
    <w:semiHidden/>
    <w:unhideWhenUsed/>
    <w:rsid w:val="00557DEE"/>
    <w:rPr>
      <w:sz w:val="16"/>
      <w:szCs w:val="16"/>
    </w:rPr>
  </w:style>
  <w:style w:type="paragraph" w:styleId="CommentText">
    <w:name w:val="annotation text"/>
    <w:basedOn w:val="Normal"/>
    <w:link w:val="CommentTextChar"/>
    <w:uiPriority w:val="99"/>
    <w:unhideWhenUsed/>
    <w:rsid w:val="00557DEE"/>
    <w:pPr>
      <w:spacing w:line="240" w:lineRule="auto"/>
    </w:pPr>
    <w:rPr>
      <w:sz w:val="20"/>
      <w:szCs w:val="20"/>
    </w:rPr>
  </w:style>
  <w:style w:type="character" w:customStyle="1" w:styleId="CommentTextChar">
    <w:name w:val="Comment Text Char"/>
    <w:basedOn w:val="DefaultParagraphFont"/>
    <w:link w:val="CommentText"/>
    <w:uiPriority w:val="99"/>
    <w:rsid w:val="00557DEE"/>
    <w:rPr>
      <w:sz w:val="20"/>
      <w:szCs w:val="20"/>
    </w:rPr>
  </w:style>
  <w:style w:type="paragraph" w:styleId="CommentSubject">
    <w:name w:val="annotation subject"/>
    <w:basedOn w:val="CommentText"/>
    <w:next w:val="CommentText"/>
    <w:link w:val="CommentSubjectChar"/>
    <w:uiPriority w:val="99"/>
    <w:semiHidden/>
    <w:unhideWhenUsed/>
    <w:rsid w:val="00557DEE"/>
    <w:rPr>
      <w:b/>
      <w:bCs/>
    </w:rPr>
  </w:style>
  <w:style w:type="character" w:customStyle="1" w:styleId="CommentSubjectChar">
    <w:name w:val="Comment Subject Char"/>
    <w:basedOn w:val="CommentTextChar"/>
    <w:link w:val="CommentSubject"/>
    <w:uiPriority w:val="99"/>
    <w:semiHidden/>
    <w:rsid w:val="00557DEE"/>
    <w:rPr>
      <w:b/>
      <w:bCs/>
      <w:sz w:val="20"/>
      <w:szCs w:val="20"/>
    </w:rPr>
  </w:style>
  <w:style w:type="table" w:styleId="PlainTable2">
    <w:name w:val="Plain Table 2"/>
    <w:basedOn w:val="TableNormal"/>
    <w:uiPriority w:val="42"/>
    <w:rsid w:val="00CC60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7274AE"/>
    <w:pPr>
      <w:spacing w:after="200" w:line="240" w:lineRule="auto"/>
    </w:pPr>
    <w:rPr>
      <w:i/>
      <w:iCs/>
      <w:color w:val="0E2841" w:themeColor="text2"/>
      <w:sz w:val="18"/>
      <w:szCs w:val="18"/>
    </w:rPr>
  </w:style>
  <w:style w:type="character" w:styleId="Hyperlink">
    <w:name w:val="Hyperlink"/>
    <w:basedOn w:val="DefaultParagraphFont"/>
    <w:uiPriority w:val="99"/>
    <w:unhideWhenUsed/>
    <w:rsid w:val="00A13455"/>
    <w:rPr>
      <w:color w:val="467886" w:themeColor="hyperlink"/>
      <w:u w:val="single"/>
    </w:rPr>
  </w:style>
  <w:style w:type="character" w:styleId="UnresolvedMention">
    <w:name w:val="Unresolved Mention"/>
    <w:basedOn w:val="DefaultParagraphFont"/>
    <w:uiPriority w:val="99"/>
    <w:semiHidden/>
    <w:unhideWhenUsed/>
    <w:rsid w:val="00A13455"/>
    <w:rPr>
      <w:color w:val="605E5C"/>
      <w:shd w:val="clear" w:color="auto" w:fill="E1DFDD"/>
    </w:rPr>
  </w:style>
  <w:style w:type="paragraph" w:styleId="Revision">
    <w:name w:val="Revision"/>
    <w:hidden/>
    <w:uiPriority w:val="99"/>
    <w:semiHidden/>
    <w:rsid w:val="00685CD9"/>
    <w:pPr>
      <w:spacing w:after="0" w:line="240" w:lineRule="auto"/>
      <w:jc w:val="left"/>
    </w:pPr>
  </w:style>
  <w:style w:type="paragraph" w:styleId="NormalWeb">
    <w:name w:val="Normal (Web)"/>
    <w:basedOn w:val="Normal"/>
    <w:uiPriority w:val="99"/>
    <w:semiHidden/>
    <w:unhideWhenUsed/>
    <w:rsid w:val="0062681D"/>
    <w:rPr>
      <w:sz w:val="24"/>
      <w:szCs w:val="24"/>
    </w:rPr>
  </w:style>
  <w:style w:type="table" w:styleId="TableGrid">
    <w:name w:val="Table Grid"/>
    <w:basedOn w:val="TableNormal"/>
    <w:uiPriority w:val="39"/>
    <w:rsid w:val="000E5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7F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6349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6349E"/>
    <w:pPr>
      <w:spacing w:after="100"/>
    </w:pPr>
  </w:style>
  <w:style w:type="paragraph" w:styleId="TOC2">
    <w:name w:val="toc 2"/>
    <w:basedOn w:val="Normal"/>
    <w:next w:val="Normal"/>
    <w:autoRedefine/>
    <w:uiPriority w:val="39"/>
    <w:unhideWhenUsed/>
    <w:rsid w:val="0036349E"/>
    <w:pPr>
      <w:spacing w:after="100"/>
      <w:ind w:left="220"/>
    </w:pPr>
  </w:style>
  <w:style w:type="paragraph" w:styleId="TOC3">
    <w:name w:val="toc 3"/>
    <w:basedOn w:val="Normal"/>
    <w:next w:val="Normal"/>
    <w:autoRedefine/>
    <w:uiPriority w:val="39"/>
    <w:unhideWhenUsed/>
    <w:rsid w:val="0036349E"/>
    <w:pPr>
      <w:spacing w:after="100"/>
      <w:ind w:left="440"/>
    </w:pPr>
  </w:style>
  <w:style w:type="paragraph" w:styleId="Bibliography">
    <w:name w:val="Bibliography"/>
    <w:basedOn w:val="Normal"/>
    <w:next w:val="Normal"/>
    <w:uiPriority w:val="37"/>
    <w:unhideWhenUsed/>
    <w:rsid w:val="00FA2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1998">
      <w:bodyDiv w:val="1"/>
      <w:marLeft w:val="0"/>
      <w:marRight w:val="0"/>
      <w:marTop w:val="0"/>
      <w:marBottom w:val="0"/>
      <w:divBdr>
        <w:top w:val="none" w:sz="0" w:space="0" w:color="auto"/>
        <w:left w:val="none" w:sz="0" w:space="0" w:color="auto"/>
        <w:bottom w:val="none" w:sz="0" w:space="0" w:color="auto"/>
        <w:right w:val="none" w:sz="0" w:space="0" w:color="auto"/>
      </w:divBdr>
    </w:div>
    <w:div w:id="15471801">
      <w:bodyDiv w:val="1"/>
      <w:marLeft w:val="0"/>
      <w:marRight w:val="0"/>
      <w:marTop w:val="0"/>
      <w:marBottom w:val="0"/>
      <w:divBdr>
        <w:top w:val="none" w:sz="0" w:space="0" w:color="auto"/>
        <w:left w:val="none" w:sz="0" w:space="0" w:color="auto"/>
        <w:bottom w:val="none" w:sz="0" w:space="0" w:color="auto"/>
        <w:right w:val="none" w:sz="0" w:space="0" w:color="auto"/>
      </w:divBdr>
    </w:div>
    <w:div w:id="19016298">
      <w:bodyDiv w:val="1"/>
      <w:marLeft w:val="0"/>
      <w:marRight w:val="0"/>
      <w:marTop w:val="0"/>
      <w:marBottom w:val="0"/>
      <w:divBdr>
        <w:top w:val="none" w:sz="0" w:space="0" w:color="auto"/>
        <w:left w:val="none" w:sz="0" w:space="0" w:color="auto"/>
        <w:bottom w:val="none" w:sz="0" w:space="0" w:color="auto"/>
        <w:right w:val="none" w:sz="0" w:space="0" w:color="auto"/>
      </w:divBdr>
      <w:divsChild>
        <w:div w:id="303125019">
          <w:marLeft w:val="0"/>
          <w:marRight w:val="0"/>
          <w:marTop w:val="0"/>
          <w:marBottom w:val="0"/>
          <w:divBdr>
            <w:top w:val="none" w:sz="0" w:space="0" w:color="auto"/>
            <w:left w:val="none" w:sz="0" w:space="0" w:color="auto"/>
            <w:bottom w:val="none" w:sz="0" w:space="0" w:color="auto"/>
            <w:right w:val="none" w:sz="0" w:space="0" w:color="auto"/>
          </w:divBdr>
        </w:div>
        <w:div w:id="1314142963">
          <w:marLeft w:val="0"/>
          <w:marRight w:val="0"/>
          <w:marTop w:val="0"/>
          <w:marBottom w:val="0"/>
          <w:divBdr>
            <w:top w:val="none" w:sz="0" w:space="0" w:color="auto"/>
            <w:left w:val="none" w:sz="0" w:space="0" w:color="auto"/>
            <w:bottom w:val="none" w:sz="0" w:space="0" w:color="auto"/>
            <w:right w:val="none" w:sz="0" w:space="0" w:color="auto"/>
          </w:divBdr>
        </w:div>
      </w:divsChild>
    </w:div>
    <w:div w:id="19625331">
      <w:bodyDiv w:val="1"/>
      <w:marLeft w:val="0"/>
      <w:marRight w:val="0"/>
      <w:marTop w:val="0"/>
      <w:marBottom w:val="0"/>
      <w:divBdr>
        <w:top w:val="none" w:sz="0" w:space="0" w:color="auto"/>
        <w:left w:val="none" w:sz="0" w:space="0" w:color="auto"/>
        <w:bottom w:val="none" w:sz="0" w:space="0" w:color="auto"/>
        <w:right w:val="none" w:sz="0" w:space="0" w:color="auto"/>
      </w:divBdr>
    </w:div>
    <w:div w:id="28646032">
      <w:bodyDiv w:val="1"/>
      <w:marLeft w:val="0"/>
      <w:marRight w:val="0"/>
      <w:marTop w:val="0"/>
      <w:marBottom w:val="0"/>
      <w:divBdr>
        <w:top w:val="none" w:sz="0" w:space="0" w:color="auto"/>
        <w:left w:val="none" w:sz="0" w:space="0" w:color="auto"/>
        <w:bottom w:val="none" w:sz="0" w:space="0" w:color="auto"/>
        <w:right w:val="none" w:sz="0" w:space="0" w:color="auto"/>
      </w:divBdr>
    </w:div>
    <w:div w:id="30811644">
      <w:bodyDiv w:val="1"/>
      <w:marLeft w:val="0"/>
      <w:marRight w:val="0"/>
      <w:marTop w:val="0"/>
      <w:marBottom w:val="0"/>
      <w:divBdr>
        <w:top w:val="none" w:sz="0" w:space="0" w:color="auto"/>
        <w:left w:val="none" w:sz="0" w:space="0" w:color="auto"/>
        <w:bottom w:val="none" w:sz="0" w:space="0" w:color="auto"/>
        <w:right w:val="none" w:sz="0" w:space="0" w:color="auto"/>
      </w:divBdr>
    </w:div>
    <w:div w:id="32269510">
      <w:bodyDiv w:val="1"/>
      <w:marLeft w:val="0"/>
      <w:marRight w:val="0"/>
      <w:marTop w:val="0"/>
      <w:marBottom w:val="0"/>
      <w:divBdr>
        <w:top w:val="none" w:sz="0" w:space="0" w:color="auto"/>
        <w:left w:val="none" w:sz="0" w:space="0" w:color="auto"/>
        <w:bottom w:val="none" w:sz="0" w:space="0" w:color="auto"/>
        <w:right w:val="none" w:sz="0" w:space="0" w:color="auto"/>
      </w:divBdr>
    </w:div>
    <w:div w:id="32580694">
      <w:bodyDiv w:val="1"/>
      <w:marLeft w:val="0"/>
      <w:marRight w:val="0"/>
      <w:marTop w:val="0"/>
      <w:marBottom w:val="0"/>
      <w:divBdr>
        <w:top w:val="none" w:sz="0" w:space="0" w:color="auto"/>
        <w:left w:val="none" w:sz="0" w:space="0" w:color="auto"/>
        <w:bottom w:val="none" w:sz="0" w:space="0" w:color="auto"/>
        <w:right w:val="none" w:sz="0" w:space="0" w:color="auto"/>
      </w:divBdr>
    </w:div>
    <w:div w:id="34082489">
      <w:bodyDiv w:val="1"/>
      <w:marLeft w:val="0"/>
      <w:marRight w:val="0"/>
      <w:marTop w:val="0"/>
      <w:marBottom w:val="0"/>
      <w:divBdr>
        <w:top w:val="none" w:sz="0" w:space="0" w:color="auto"/>
        <w:left w:val="none" w:sz="0" w:space="0" w:color="auto"/>
        <w:bottom w:val="none" w:sz="0" w:space="0" w:color="auto"/>
        <w:right w:val="none" w:sz="0" w:space="0" w:color="auto"/>
      </w:divBdr>
    </w:div>
    <w:div w:id="39593857">
      <w:bodyDiv w:val="1"/>
      <w:marLeft w:val="0"/>
      <w:marRight w:val="0"/>
      <w:marTop w:val="0"/>
      <w:marBottom w:val="0"/>
      <w:divBdr>
        <w:top w:val="none" w:sz="0" w:space="0" w:color="auto"/>
        <w:left w:val="none" w:sz="0" w:space="0" w:color="auto"/>
        <w:bottom w:val="none" w:sz="0" w:space="0" w:color="auto"/>
        <w:right w:val="none" w:sz="0" w:space="0" w:color="auto"/>
      </w:divBdr>
    </w:div>
    <w:div w:id="42608618">
      <w:bodyDiv w:val="1"/>
      <w:marLeft w:val="0"/>
      <w:marRight w:val="0"/>
      <w:marTop w:val="0"/>
      <w:marBottom w:val="0"/>
      <w:divBdr>
        <w:top w:val="none" w:sz="0" w:space="0" w:color="auto"/>
        <w:left w:val="none" w:sz="0" w:space="0" w:color="auto"/>
        <w:bottom w:val="none" w:sz="0" w:space="0" w:color="auto"/>
        <w:right w:val="none" w:sz="0" w:space="0" w:color="auto"/>
      </w:divBdr>
    </w:div>
    <w:div w:id="45104578">
      <w:bodyDiv w:val="1"/>
      <w:marLeft w:val="0"/>
      <w:marRight w:val="0"/>
      <w:marTop w:val="0"/>
      <w:marBottom w:val="0"/>
      <w:divBdr>
        <w:top w:val="none" w:sz="0" w:space="0" w:color="auto"/>
        <w:left w:val="none" w:sz="0" w:space="0" w:color="auto"/>
        <w:bottom w:val="none" w:sz="0" w:space="0" w:color="auto"/>
        <w:right w:val="none" w:sz="0" w:space="0" w:color="auto"/>
      </w:divBdr>
    </w:div>
    <w:div w:id="48235159">
      <w:bodyDiv w:val="1"/>
      <w:marLeft w:val="0"/>
      <w:marRight w:val="0"/>
      <w:marTop w:val="0"/>
      <w:marBottom w:val="0"/>
      <w:divBdr>
        <w:top w:val="none" w:sz="0" w:space="0" w:color="auto"/>
        <w:left w:val="none" w:sz="0" w:space="0" w:color="auto"/>
        <w:bottom w:val="none" w:sz="0" w:space="0" w:color="auto"/>
        <w:right w:val="none" w:sz="0" w:space="0" w:color="auto"/>
      </w:divBdr>
    </w:div>
    <w:div w:id="53478953">
      <w:bodyDiv w:val="1"/>
      <w:marLeft w:val="0"/>
      <w:marRight w:val="0"/>
      <w:marTop w:val="0"/>
      <w:marBottom w:val="0"/>
      <w:divBdr>
        <w:top w:val="none" w:sz="0" w:space="0" w:color="auto"/>
        <w:left w:val="none" w:sz="0" w:space="0" w:color="auto"/>
        <w:bottom w:val="none" w:sz="0" w:space="0" w:color="auto"/>
        <w:right w:val="none" w:sz="0" w:space="0" w:color="auto"/>
      </w:divBdr>
    </w:div>
    <w:div w:id="59789056">
      <w:bodyDiv w:val="1"/>
      <w:marLeft w:val="0"/>
      <w:marRight w:val="0"/>
      <w:marTop w:val="0"/>
      <w:marBottom w:val="0"/>
      <w:divBdr>
        <w:top w:val="none" w:sz="0" w:space="0" w:color="auto"/>
        <w:left w:val="none" w:sz="0" w:space="0" w:color="auto"/>
        <w:bottom w:val="none" w:sz="0" w:space="0" w:color="auto"/>
        <w:right w:val="none" w:sz="0" w:space="0" w:color="auto"/>
      </w:divBdr>
    </w:div>
    <w:div w:id="61372912">
      <w:bodyDiv w:val="1"/>
      <w:marLeft w:val="0"/>
      <w:marRight w:val="0"/>
      <w:marTop w:val="0"/>
      <w:marBottom w:val="0"/>
      <w:divBdr>
        <w:top w:val="none" w:sz="0" w:space="0" w:color="auto"/>
        <w:left w:val="none" w:sz="0" w:space="0" w:color="auto"/>
        <w:bottom w:val="none" w:sz="0" w:space="0" w:color="auto"/>
        <w:right w:val="none" w:sz="0" w:space="0" w:color="auto"/>
      </w:divBdr>
    </w:div>
    <w:div w:id="62220075">
      <w:bodyDiv w:val="1"/>
      <w:marLeft w:val="0"/>
      <w:marRight w:val="0"/>
      <w:marTop w:val="0"/>
      <w:marBottom w:val="0"/>
      <w:divBdr>
        <w:top w:val="none" w:sz="0" w:space="0" w:color="auto"/>
        <w:left w:val="none" w:sz="0" w:space="0" w:color="auto"/>
        <w:bottom w:val="none" w:sz="0" w:space="0" w:color="auto"/>
        <w:right w:val="none" w:sz="0" w:space="0" w:color="auto"/>
      </w:divBdr>
    </w:div>
    <w:div w:id="65617097">
      <w:bodyDiv w:val="1"/>
      <w:marLeft w:val="0"/>
      <w:marRight w:val="0"/>
      <w:marTop w:val="0"/>
      <w:marBottom w:val="0"/>
      <w:divBdr>
        <w:top w:val="none" w:sz="0" w:space="0" w:color="auto"/>
        <w:left w:val="none" w:sz="0" w:space="0" w:color="auto"/>
        <w:bottom w:val="none" w:sz="0" w:space="0" w:color="auto"/>
        <w:right w:val="none" w:sz="0" w:space="0" w:color="auto"/>
      </w:divBdr>
    </w:div>
    <w:div w:id="71859063">
      <w:bodyDiv w:val="1"/>
      <w:marLeft w:val="0"/>
      <w:marRight w:val="0"/>
      <w:marTop w:val="0"/>
      <w:marBottom w:val="0"/>
      <w:divBdr>
        <w:top w:val="none" w:sz="0" w:space="0" w:color="auto"/>
        <w:left w:val="none" w:sz="0" w:space="0" w:color="auto"/>
        <w:bottom w:val="none" w:sz="0" w:space="0" w:color="auto"/>
        <w:right w:val="none" w:sz="0" w:space="0" w:color="auto"/>
      </w:divBdr>
    </w:div>
    <w:div w:id="80373721">
      <w:bodyDiv w:val="1"/>
      <w:marLeft w:val="0"/>
      <w:marRight w:val="0"/>
      <w:marTop w:val="0"/>
      <w:marBottom w:val="0"/>
      <w:divBdr>
        <w:top w:val="none" w:sz="0" w:space="0" w:color="auto"/>
        <w:left w:val="none" w:sz="0" w:space="0" w:color="auto"/>
        <w:bottom w:val="none" w:sz="0" w:space="0" w:color="auto"/>
        <w:right w:val="none" w:sz="0" w:space="0" w:color="auto"/>
      </w:divBdr>
    </w:div>
    <w:div w:id="90322512">
      <w:bodyDiv w:val="1"/>
      <w:marLeft w:val="0"/>
      <w:marRight w:val="0"/>
      <w:marTop w:val="0"/>
      <w:marBottom w:val="0"/>
      <w:divBdr>
        <w:top w:val="none" w:sz="0" w:space="0" w:color="auto"/>
        <w:left w:val="none" w:sz="0" w:space="0" w:color="auto"/>
        <w:bottom w:val="none" w:sz="0" w:space="0" w:color="auto"/>
        <w:right w:val="none" w:sz="0" w:space="0" w:color="auto"/>
      </w:divBdr>
    </w:div>
    <w:div w:id="98186710">
      <w:bodyDiv w:val="1"/>
      <w:marLeft w:val="0"/>
      <w:marRight w:val="0"/>
      <w:marTop w:val="0"/>
      <w:marBottom w:val="0"/>
      <w:divBdr>
        <w:top w:val="none" w:sz="0" w:space="0" w:color="auto"/>
        <w:left w:val="none" w:sz="0" w:space="0" w:color="auto"/>
        <w:bottom w:val="none" w:sz="0" w:space="0" w:color="auto"/>
        <w:right w:val="none" w:sz="0" w:space="0" w:color="auto"/>
      </w:divBdr>
    </w:div>
    <w:div w:id="100925467">
      <w:bodyDiv w:val="1"/>
      <w:marLeft w:val="0"/>
      <w:marRight w:val="0"/>
      <w:marTop w:val="0"/>
      <w:marBottom w:val="0"/>
      <w:divBdr>
        <w:top w:val="none" w:sz="0" w:space="0" w:color="auto"/>
        <w:left w:val="none" w:sz="0" w:space="0" w:color="auto"/>
        <w:bottom w:val="none" w:sz="0" w:space="0" w:color="auto"/>
        <w:right w:val="none" w:sz="0" w:space="0" w:color="auto"/>
      </w:divBdr>
    </w:div>
    <w:div w:id="116411908">
      <w:bodyDiv w:val="1"/>
      <w:marLeft w:val="0"/>
      <w:marRight w:val="0"/>
      <w:marTop w:val="0"/>
      <w:marBottom w:val="0"/>
      <w:divBdr>
        <w:top w:val="none" w:sz="0" w:space="0" w:color="auto"/>
        <w:left w:val="none" w:sz="0" w:space="0" w:color="auto"/>
        <w:bottom w:val="none" w:sz="0" w:space="0" w:color="auto"/>
        <w:right w:val="none" w:sz="0" w:space="0" w:color="auto"/>
      </w:divBdr>
    </w:div>
    <w:div w:id="121769386">
      <w:bodyDiv w:val="1"/>
      <w:marLeft w:val="0"/>
      <w:marRight w:val="0"/>
      <w:marTop w:val="0"/>
      <w:marBottom w:val="0"/>
      <w:divBdr>
        <w:top w:val="none" w:sz="0" w:space="0" w:color="auto"/>
        <w:left w:val="none" w:sz="0" w:space="0" w:color="auto"/>
        <w:bottom w:val="none" w:sz="0" w:space="0" w:color="auto"/>
        <w:right w:val="none" w:sz="0" w:space="0" w:color="auto"/>
      </w:divBdr>
    </w:div>
    <w:div w:id="138693178">
      <w:bodyDiv w:val="1"/>
      <w:marLeft w:val="0"/>
      <w:marRight w:val="0"/>
      <w:marTop w:val="0"/>
      <w:marBottom w:val="0"/>
      <w:divBdr>
        <w:top w:val="none" w:sz="0" w:space="0" w:color="auto"/>
        <w:left w:val="none" w:sz="0" w:space="0" w:color="auto"/>
        <w:bottom w:val="none" w:sz="0" w:space="0" w:color="auto"/>
        <w:right w:val="none" w:sz="0" w:space="0" w:color="auto"/>
      </w:divBdr>
    </w:div>
    <w:div w:id="144054829">
      <w:bodyDiv w:val="1"/>
      <w:marLeft w:val="0"/>
      <w:marRight w:val="0"/>
      <w:marTop w:val="0"/>
      <w:marBottom w:val="0"/>
      <w:divBdr>
        <w:top w:val="none" w:sz="0" w:space="0" w:color="auto"/>
        <w:left w:val="none" w:sz="0" w:space="0" w:color="auto"/>
        <w:bottom w:val="none" w:sz="0" w:space="0" w:color="auto"/>
        <w:right w:val="none" w:sz="0" w:space="0" w:color="auto"/>
      </w:divBdr>
    </w:div>
    <w:div w:id="147669560">
      <w:bodyDiv w:val="1"/>
      <w:marLeft w:val="0"/>
      <w:marRight w:val="0"/>
      <w:marTop w:val="0"/>
      <w:marBottom w:val="0"/>
      <w:divBdr>
        <w:top w:val="none" w:sz="0" w:space="0" w:color="auto"/>
        <w:left w:val="none" w:sz="0" w:space="0" w:color="auto"/>
        <w:bottom w:val="none" w:sz="0" w:space="0" w:color="auto"/>
        <w:right w:val="none" w:sz="0" w:space="0" w:color="auto"/>
      </w:divBdr>
    </w:div>
    <w:div w:id="147946087">
      <w:bodyDiv w:val="1"/>
      <w:marLeft w:val="0"/>
      <w:marRight w:val="0"/>
      <w:marTop w:val="0"/>
      <w:marBottom w:val="0"/>
      <w:divBdr>
        <w:top w:val="none" w:sz="0" w:space="0" w:color="auto"/>
        <w:left w:val="none" w:sz="0" w:space="0" w:color="auto"/>
        <w:bottom w:val="none" w:sz="0" w:space="0" w:color="auto"/>
        <w:right w:val="none" w:sz="0" w:space="0" w:color="auto"/>
      </w:divBdr>
    </w:div>
    <w:div w:id="150484834">
      <w:bodyDiv w:val="1"/>
      <w:marLeft w:val="0"/>
      <w:marRight w:val="0"/>
      <w:marTop w:val="0"/>
      <w:marBottom w:val="0"/>
      <w:divBdr>
        <w:top w:val="none" w:sz="0" w:space="0" w:color="auto"/>
        <w:left w:val="none" w:sz="0" w:space="0" w:color="auto"/>
        <w:bottom w:val="none" w:sz="0" w:space="0" w:color="auto"/>
        <w:right w:val="none" w:sz="0" w:space="0" w:color="auto"/>
      </w:divBdr>
    </w:div>
    <w:div w:id="153834719">
      <w:bodyDiv w:val="1"/>
      <w:marLeft w:val="0"/>
      <w:marRight w:val="0"/>
      <w:marTop w:val="0"/>
      <w:marBottom w:val="0"/>
      <w:divBdr>
        <w:top w:val="none" w:sz="0" w:space="0" w:color="auto"/>
        <w:left w:val="none" w:sz="0" w:space="0" w:color="auto"/>
        <w:bottom w:val="none" w:sz="0" w:space="0" w:color="auto"/>
        <w:right w:val="none" w:sz="0" w:space="0" w:color="auto"/>
      </w:divBdr>
    </w:div>
    <w:div w:id="155344792">
      <w:bodyDiv w:val="1"/>
      <w:marLeft w:val="0"/>
      <w:marRight w:val="0"/>
      <w:marTop w:val="0"/>
      <w:marBottom w:val="0"/>
      <w:divBdr>
        <w:top w:val="none" w:sz="0" w:space="0" w:color="auto"/>
        <w:left w:val="none" w:sz="0" w:space="0" w:color="auto"/>
        <w:bottom w:val="none" w:sz="0" w:space="0" w:color="auto"/>
        <w:right w:val="none" w:sz="0" w:space="0" w:color="auto"/>
      </w:divBdr>
    </w:div>
    <w:div w:id="158231321">
      <w:bodyDiv w:val="1"/>
      <w:marLeft w:val="0"/>
      <w:marRight w:val="0"/>
      <w:marTop w:val="0"/>
      <w:marBottom w:val="0"/>
      <w:divBdr>
        <w:top w:val="none" w:sz="0" w:space="0" w:color="auto"/>
        <w:left w:val="none" w:sz="0" w:space="0" w:color="auto"/>
        <w:bottom w:val="none" w:sz="0" w:space="0" w:color="auto"/>
        <w:right w:val="none" w:sz="0" w:space="0" w:color="auto"/>
      </w:divBdr>
    </w:div>
    <w:div w:id="160507565">
      <w:bodyDiv w:val="1"/>
      <w:marLeft w:val="0"/>
      <w:marRight w:val="0"/>
      <w:marTop w:val="0"/>
      <w:marBottom w:val="0"/>
      <w:divBdr>
        <w:top w:val="none" w:sz="0" w:space="0" w:color="auto"/>
        <w:left w:val="none" w:sz="0" w:space="0" w:color="auto"/>
        <w:bottom w:val="none" w:sz="0" w:space="0" w:color="auto"/>
        <w:right w:val="none" w:sz="0" w:space="0" w:color="auto"/>
      </w:divBdr>
    </w:div>
    <w:div w:id="166410694">
      <w:bodyDiv w:val="1"/>
      <w:marLeft w:val="0"/>
      <w:marRight w:val="0"/>
      <w:marTop w:val="0"/>
      <w:marBottom w:val="0"/>
      <w:divBdr>
        <w:top w:val="none" w:sz="0" w:space="0" w:color="auto"/>
        <w:left w:val="none" w:sz="0" w:space="0" w:color="auto"/>
        <w:bottom w:val="none" w:sz="0" w:space="0" w:color="auto"/>
        <w:right w:val="none" w:sz="0" w:space="0" w:color="auto"/>
      </w:divBdr>
    </w:div>
    <w:div w:id="173763287">
      <w:bodyDiv w:val="1"/>
      <w:marLeft w:val="0"/>
      <w:marRight w:val="0"/>
      <w:marTop w:val="0"/>
      <w:marBottom w:val="0"/>
      <w:divBdr>
        <w:top w:val="none" w:sz="0" w:space="0" w:color="auto"/>
        <w:left w:val="none" w:sz="0" w:space="0" w:color="auto"/>
        <w:bottom w:val="none" w:sz="0" w:space="0" w:color="auto"/>
        <w:right w:val="none" w:sz="0" w:space="0" w:color="auto"/>
      </w:divBdr>
    </w:div>
    <w:div w:id="174272782">
      <w:bodyDiv w:val="1"/>
      <w:marLeft w:val="0"/>
      <w:marRight w:val="0"/>
      <w:marTop w:val="0"/>
      <w:marBottom w:val="0"/>
      <w:divBdr>
        <w:top w:val="none" w:sz="0" w:space="0" w:color="auto"/>
        <w:left w:val="none" w:sz="0" w:space="0" w:color="auto"/>
        <w:bottom w:val="none" w:sz="0" w:space="0" w:color="auto"/>
        <w:right w:val="none" w:sz="0" w:space="0" w:color="auto"/>
      </w:divBdr>
    </w:div>
    <w:div w:id="181163874">
      <w:bodyDiv w:val="1"/>
      <w:marLeft w:val="0"/>
      <w:marRight w:val="0"/>
      <w:marTop w:val="0"/>
      <w:marBottom w:val="0"/>
      <w:divBdr>
        <w:top w:val="none" w:sz="0" w:space="0" w:color="auto"/>
        <w:left w:val="none" w:sz="0" w:space="0" w:color="auto"/>
        <w:bottom w:val="none" w:sz="0" w:space="0" w:color="auto"/>
        <w:right w:val="none" w:sz="0" w:space="0" w:color="auto"/>
      </w:divBdr>
    </w:div>
    <w:div w:id="181364947">
      <w:bodyDiv w:val="1"/>
      <w:marLeft w:val="0"/>
      <w:marRight w:val="0"/>
      <w:marTop w:val="0"/>
      <w:marBottom w:val="0"/>
      <w:divBdr>
        <w:top w:val="none" w:sz="0" w:space="0" w:color="auto"/>
        <w:left w:val="none" w:sz="0" w:space="0" w:color="auto"/>
        <w:bottom w:val="none" w:sz="0" w:space="0" w:color="auto"/>
        <w:right w:val="none" w:sz="0" w:space="0" w:color="auto"/>
      </w:divBdr>
    </w:div>
    <w:div w:id="182132221">
      <w:bodyDiv w:val="1"/>
      <w:marLeft w:val="0"/>
      <w:marRight w:val="0"/>
      <w:marTop w:val="0"/>
      <w:marBottom w:val="0"/>
      <w:divBdr>
        <w:top w:val="none" w:sz="0" w:space="0" w:color="auto"/>
        <w:left w:val="none" w:sz="0" w:space="0" w:color="auto"/>
        <w:bottom w:val="none" w:sz="0" w:space="0" w:color="auto"/>
        <w:right w:val="none" w:sz="0" w:space="0" w:color="auto"/>
      </w:divBdr>
    </w:div>
    <w:div w:id="182282856">
      <w:bodyDiv w:val="1"/>
      <w:marLeft w:val="0"/>
      <w:marRight w:val="0"/>
      <w:marTop w:val="0"/>
      <w:marBottom w:val="0"/>
      <w:divBdr>
        <w:top w:val="none" w:sz="0" w:space="0" w:color="auto"/>
        <w:left w:val="none" w:sz="0" w:space="0" w:color="auto"/>
        <w:bottom w:val="none" w:sz="0" w:space="0" w:color="auto"/>
        <w:right w:val="none" w:sz="0" w:space="0" w:color="auto"/>
      </w:divBdr>
    </w:div>
    <w:div w:id="185291707">
      <w:bodyDiv w:val="1"/>
      <w:marLeft w:val="0"/>
      <w:marRight w:val="0"/>
      <w:marTop w:val="0"/>
      <w:marBottom w:val="0"/>
      <w:divBdr>
        <w:top w:val="none" w:sz="0" w:space="0" w:color="auto"/>
        <w:left w:val="none" w:sz="0" w:space="0" w:color="auto"/>
        <w:bottom w:val="none" w:sz="0" w:space="0" w:color="auto"/>
        <w:right w:val="none" w:sz="0" w:space="0" w:color="auto"/>
      </w:divBdr>
    </w:div>
    <w:div w:id="186337788">
      <w:bodyDiv w:val="1"/>
      <w:marLeft w:val="0"/>
      <w:marRight w:val="0"/>
      <w:marTop w:val="0"/>
      <w:marBottom w:val="0"/>
      <w:divBdr>
        <w:top w:val="none" w:sz="0" w:space="0" w:color="auto"/>
        <w:left w:val="none" w:sz="0" w:space="0" w:color="auto"/>
        <w:bottom w:val="none" w:sz="0" w:space="0" w:color="auto"/>
        <w:right w:val="none" w:sz="0" w:space="0" w:color="auto"/>
      </w:divBdr>
    </w:div>
    <w:div w:id="189296829">
      <w:bodyDiv w:val="1"/>
      <w:marLeft w:val="0"/>
      <w:marRight w:val="0"/>
      <w:marTop w:val="0"/>
      <w:marBottom w:val="0"/>
      <w:divBdr>
        <w:top w:val="none" w:sz="0" w:space="0" w:color="auto"/>
        <w:left w:val="none" w:sz="0" w:space="0" w:color="auto"/>
        <w:bottom w:val="none" w:sz="0" w:space="0" w:color="auto"/>
        <w:right w:val="none" w:sz="0" w:space="0" w:color="auto"/>
      </w:divBdr>
    </w:div>
    <w:div w:id="191039449">
      <w:bodyDiv w:val="1"/>
      <w:marLeft w:val="0"/>
      <w:marRight w:val="0"/>
      <w:marTop w:val="0"/>
      <w:marBottom w:val="0"/>
      <w:divBdr>
        <w:top w:val="none" w:sz="0" w:space="0" w:color="auto"/>
        <w:left w:val="none" w:sz="0" w:space="0" w:color="auto"/>
        <w:bottom w:val="none" w:sz="0" w:space="0" w:color="auto"/>
        <w:right w:val="none" w:sz="0" w:space="0" w:color="auto"/>
      </w:divBdr>
    </w:div>
    <w:div w:id="191502423">
      <w:bodyDiv w:val="1"/>
      <w:marLeft w:val="0"/>
      <w:marRight w:val="0"/>
      <w:marTop w:val="0"/>
      <w:marBottom w:val="0"/>
      <w:divBdr>
        <w:top w:val="none" w:sz="0" w:space="0" w:color="auto"/>
        <w:left w:val="none" w:sz="0" w:space="0" w:color="auto"/>
        <w:bottom w:val="none" w:sz="0" w:space="0" w:color="auto"/>
        <w:right w:val="none" w:sz="0" w:space="0" w:color="auto"/>
      </w:divBdr>
    </w:div>
    <w:div w:id="193735545">
      <w:bodyDiv w:val="1"/>
      <w:marLeft w:val="0"/>
      <w:marRight w:val="0"/>
      <w:marTop w:val="0"/>
      <w:marBottom w:val="0"/>
      <w:divBdr>
        <w:top w:val="none" w:sz="0" w:space="0" w:color="auto"/>
        <w:left w:val="none" w:sz="0" w:space="0" w:color="auto"/>
        <w:bottom w:val="none" w:sz="0" w:space="0" w:color="auto"/>
        <w:right w:val="none" w:sz="0" w:space="0" w:color="auto"/>
      </w:divBdr>
    </w:div>
    <w:div w:id="194541708">
      <w:bodyDiv w:val="1"/>
      <w:marLeft w:val="0"/>
      <w:marRight w:val="0"/>
      <w:marTop w:val="0"/>
      <w:marBottom w:val="0"/>
      <w:divBdr>
        <w:top w:val="none" w:sz="0" w:space="0" w:color="auto"/>
        <w:left w:val="none" w:sz="0" w:space="0" w:color="auto"/>
        <w:bottom w:val="none" w:sz="0" w:space="0" w:color="auto"/>
        <w:right w:val="none" w:sz="0" w:space="0" w:color="auto"/>
      </w:divBdr>
    </w:div>
    <w:div w:id="203059955">
      <w:bodyDiv w:val="1"/>
      <w:marLeft w:val="0"/>
      <w:marRight w:val="0"/>
      <w:marTop w:val="0"/>
      <w:marBottom w:val="0"/>
      <w:divBdr>
        <w:top w:val="none" w:sz="0" w:space="0" w:color="auto"/>
        <w:left w:val="none" w:sz="0" w:space="0" w:color="auto"/>
        <w:bottom w:val="none" w:sz="0" w:space="0" w:color="auto"/>
        <w:right w:val="none" w:sz="0" w:space="0" w:color="auto"/>
      </w:divBdr>
    </w:div>
    <w:div w:id="219438405">
      <w:bodyDiv w:val="1"/>
      <w:marLeft w:val="0"/>
      <w:marRight w:val="0"/>
      <w:marTop w:val="0"/>
      <w:marBottom w:val="0"/>
      <w:divBdr>
        <w:top w:val="none" w:sz="0" w:space="0" w:color="auto"/>
        <w:left w:val="none" w:sz="0" w:space="0" w:color="auto"/>
        <w:bottom w:val="none" w:sz="0" w:space="0" w:color="auto"/>
        <w:right w:val="none" w:sz="0" w:space="0" w:color="auto"/>
      </w:divBdr>
    </w:div>
    <w:div w:id="227152171">
      <w:bodyDiv w:val="1"/>
      <w:marLeft w:val="0"/>
      <w:marRight w:val="0"/>
      <w:marTop w:val="0"/>
      <w:marBottom w:val="0"/>
      <w:divBdr>
        <w:top w:val="none" w:sz="0" w:space="0" w:color="auto"/>
        <w:left w:val="none" w:sz="0" w:space="0" w:color="auto"/>
        <w:bottom w:val="none" w:sz="0" w:space="0" w:color="auto"/>
        <w:right w:val="none" w:sz="0" w:space="0" w:color="auto"/>
      </w:divBdr>
    </w:div>
    <w:div w:id="233244250">
      <w:bodyDiv w:val="1"/>
      <w:marLeft w:val="0"/>
      <w:marRight w:val="0"/>
      <w:marTop w:val="0"/>
      <w:marBottom w:val="0"/>
      <w:divBdr>
        <w:top w:val="none" w:sz="0" w:space="0" w:color="auto"/>
        <w:left w:val="none" w:sz="0" w:space="0" w:color="auto"/>
        <w:bottom w:val="none" w:sz="0" w:space="0" w:color="auto"/>
        <w:right w:val="none" w:sz="0" w:space="0" w:color="auto"/>
      </w:divBdr>
    </w:div>
    <w:div w:id="236282524">
      <w:bodyDiv w:val="1"/>
      <w:marLeft w:val="0"/>
      <w:marRight w:val="0"/>
      <w:marTop w:val="0"/>
      <w:marBottom w:val="0"/>
      <w:divBdr>
        <w:top w:val="none" w:sz="0" w:space="0" w:color="auto"/>
        <w:left w:val="none" w:sz="0" w:space="0" w:color="auto"/>
        <w:bottom w:val="none" w:sz="0" w:space="0" w:color="auto"/>
        <w:right w:val="none" w:sz="0" w:space="0" w:color="auto"/>
      </w:divBdr>
    </w:div>
    <w:div w:id="245964905">
      <w:bodyDiv w:val="1"/>
      <w:marLeft w:val="0"/>
      <w:marRight w:val="0"/>
      <w:marTop w:val="0"/>
      <w:marBottom w:val="0"/>
      <w:divBdr>
        <w:top w:val="none" w:sz="0" w:space="0" w:color="auto"/>
        <w:left w:val="none" w:sz="0" w:space="0" w:color="auto"/>
        <w:bottom w:val="none" w:sz="0" w:space="0" w:color="auto"/>
        <w:right w:val="none" w:sz="0" w:space="0" w:color="auto"/>
      </w:divBdr>
    </w:div>
    <w:div w:id="249897012">
      <w:bodyDiv w:val="1"/>
      <w:marLeft w:val="0"/>
      <w:marRight w:val="0"/>
      <w:marTop w:val="0"/>
      <w:marBottom w:val="0"/>
      <w:divBdr>
        <w:top w:val="none" w:sz="0" w:space="0" w:color="auto"/>
        <w:left w:val="none" w:sz="0" w:space="0" w:color="auto"/>
        <w:bottom w:val="none" w:sz="0" w:space="0" w:color="auto"/>
        <w:right w:val="none" w:sz="0" w:space="0" w:color="auto"/>
      </w:divBdr>
    </w:div>
    <w:div w:id="253709961">
      <w:bodyDiv w:val="1"/>
      <w:marLeft w:val="0"/>
      <w:marRight w:val="0"/>
      <w:marTop w:val="0"/>
      <w:marBottom w:val="0"/>
      <w:divBdr>
        <w:top w:val="none" w:sz="0" w:space="0" w:color="auto"/>
        <w:left w:val="none" w:sz="0" w:space="0" w:color="auto"/>
        <w:bottom w:val="none" w:sz="0" w:space="0" w:color="auto"/>
        <w:right w:val="none" w:sz="0" w:space="0" w:color="auto"/>
      </w:divBdr>
    </w:div>
    <w:div w:id="266934026">
      <w:bodyDiv w:val="1"/>
      <w:marLeft w:val="0"/>
      <w:marRight w:val="0"/>
      <w:marTop w:val="0"/>
      <w:marBottom w:val="0"/>
      <w:divBdr>
        <w:top w:val="none" w:sz="0" w:space="0" w:color="auto"/>
        <w:left w:val="none" w:sz="0" w:space="0" w:color="auto"/>
        <w:bottom w:val="none" w:sz="0" w:space="0" w:color="auto"/>
        <w:right w:val="none" w:sz="0" w:space="0" w:color="auto"/>
      </w:divBdr>
    </w:div>
    <w:div w:id="273826250">
      <w:bodyDiv w:val="1"/>
      <w:marLeft w:val="0"/>
      <w:marRight w:val="0"/>
      <w:marTop w:val="0"/>
      <w:marBottom w:val="0"/>
      <w:divBdr>
        <w:top w:val="none" w:sz="0" w:space="0" w:color="auto"/>
        <w:left w:val="none" w:sz="0" w:space="0" w:color="auto"/>
        <w:bottom w:val="none" w:sz="0" w:space="0" w:color="auto"/>
        <w:right w:val="none" w:sz="0" w:space="0" w:color="auto"/>
      </w:divBdr>
    </w:div>
    <w:div w:id="278296683">
      <w:bodyDiv w:val="1"/>
      <w:marLeft w:val="0"/>
      <w:marRight w:val="0"/>
      <w:marTop w:val="0"/>
      <w:marBottom w:val="0"/>
      <w:divBdr>
        <w:top w:val="none" w:sz="0" w:space="0" w:color="auto"/>
        <w:left w:val="none" w:sz="0" w:space="0" w:color="auto"/>
        <w:bottom w:val="none" w:sz="0" w:space="0" w:color="auto"/>
        <w:right w:val="none" w:sz="0" w:space="0" w:color="auto"/>
      </w:divBdr>
    </w:div>
    <w:div w:id="281618299">
      <w:bodyDiv w:val="1"/>
      <w:marLeft w:val="0"/>
      <w:marRight w:val="0"/>
      <w:marTop w:val="0"/>
      <w:marBottom w:val="0"/>
      <w:divBdr>
        <w:top w:val="none" w:sz="0" w:space="0" w:color="auto"/>
        <w:left w:val="none" w:sz="0" w:space="0" w:color="auto"/>
        <w:bottom w:val="none" w:sz="0" w:space="0" w:color="auto"/>
        <w:right w:val="none" w:sz="0" w:space="0" w:color="auto"/>
      </w:divBdr>
    </w:div>
    <w:div w:id="282538689">
      <w:bodyDiv w:val="1"/>
      <w:marLeft w:val="0"/>
      <w:marRight w:val="0"/>
      <w:marTop w:val="0"/>
      <w:marBottom w:val="0"/>
      <w:divBdr>
        <w:top w:val="none" w:sz="0" w:space="0" w:color="auto"/>
        <w:left w:val="none" w:sz="0" w:space="0" w:color="auto"/>
        <w:bottom w:val="none" w:sz="0" w:space="0" w:color="auto"/>
        <w:right w:val="none" w:sz="0" w:space="0" w:color="auto"/>
      </w:divBdr>
    </w:div>
    <w:div w:id="288048771">
      <w:bodyDiv w:val="1"/>
      <w:marLeft w:val="0"/>
      <w:marRight w:val="0"/>
      <w:marTop w:val="0"/>
      <w:marBottom w:val="0"/>
      <w:divBdr>
        <w:top w:val="none" w:sz="0" w:space="0" w:color="auto"/>
        <w:left w:val="none" w:sz="0" w:space="0" w:color="auto"/>
        <w:bottom w:val="none" w:sz="0" w:space="0" w:color="auto"/>
        <w:right w:val="none" w:sz="0" w:space="0" w:color="auto"/>
      </w:divBdr>
    </w:div>
    <w:div w:id="294139788">
      <w:bodyDiv w:val="1"/>
      <w:marLeft w:val="0"/>
      <w:marRight w:val="0"/>
      <w:marTop w:val="0"/>
      <w:marBottom w:val="0"/>
      <w:divBdr>
        <w:top w:val="none" w:sz="0" w:space="0" w:color="auto"/>
        <w:left w:val="none" w:sz="0" w:space="0" w:color="auto"/>
        <w:bottom w:val="none" w:sz="0" w:space="0" w:color="auto"/>
        <w:right w:val="none" w:sz="0" w:space="0" w:color="auto"/>
      </w:divBdr>
    </w:div>
    <w:div w:id="295137589">
      <w:bodyDiv w:val="1"/>
      <w:marLeft w:val="0"/>
      <w:marRight w:val="0"/>
      <w:marTop w:val="0"/>
      <w:marBottom w:val="0"/>
      <w:divBdr>
        <w:top w:val="none" w:sz="0" w:space="0" w:color="auto"/>
        <w:left w:val="none" w:sz="0" w:space="0" w:color="auto"/>
        <w:bottom w:val="none" w:sz="0" w:space="0" w:color="auto"/>
        <w:right w:val="none" w:sz="0" w:space="0" w:color="auto"/>
      </w:divBdr>
    </w:div>
    <w:div w:id="306319553">
      <w:bodyDiv w:val="1"/>
      <w:marLeft w:val="0"/>
      <w:marRight w:val="0"/>
      <w:marTop w:val="0"/>
      <w:marBottom w:val="0"/>
      <w:divBdr>
        <w:top w:val="none" w:sz="0" w:space="0" w:color="auto"/>
        <w:left w:val="none" w:sz="0" w:space="0" w:color="auto"/>
        <w:bottom w:val="none" w:sz="0" w:space="0" w:color="auto"/>
        <w:right w:val="none" w:sz="0" w:space="0" w:color="auto"/>
      </w:divBdr>
    </w:div>
    <w:div w:id="308556862">
      <w:bodyDiv w:val="1"/>
      <w:marLeft w:val="0"/>
      <w:marRight w:val="0"/>
      <w:marTop w:val="0"/>
      <w:marBottom w:val="0"/>
      <w:divBdr>
        <w:top w:val="none" w:sz="0" w:space="0" w:color="auto"/>
        <w:left w:val="none" w:sz="0" w:space="0" w:color="auto"/>
        <w:bottom w:val="none" w:sz="0" w:space="0" w:color="auto"/>
        <w:right w:val="none" w:sz="0" w:space="0" w:color="auto"/>
      </w:divBdr>
    </w:div>
    <w:div w:id="317730278">
      <w:bodyDiv w:val="1"/>
      <w:marLeft w:val="0"/>
      <w:marRight w:val="0"/>
      <w:marTop w:val="0"/>
      <w:marBottom w:val="0"/>
      <w:divBdr>
        <w:top w:val="none" w:sz="0" w:space="0" w:color="auto"/>
        <w:left w:val="none" w:sz="0" w:space="0" w:color="auto"/>
        <w:bottom w:val="none" w:sz="0" w:space="0" w:color="auto"/>
        <w:right w:val="none" w:sz="0" w:space="0" w:color="auto"/>
      </w:divBdr>
    </w:div>
    <w:div w:id="318583197">
      <w:bodyDiv w:val="1"/>
      <w:marLeft w:val="0"/>
      <w:marRight w:val="0"/>
      <w:marTop w:val="0"/>
      <w:marBottom w:val="0"/>
      <w:divBdr>
        <w:top w:val="none" w:sz="0" w:space="0" w:color="auto"/>
        <w:left w:val="none" w:sz="0" w:space="0" w:color="auto"/>
        <w:bottom w:val="none" w:sz="0" w:space="0" w:color="auto"/>
        <w:right w:val="none" w:sz="0" w:space="0" w:color="auto"/>
      </w:divBdr>
    </w:div>
    <w:div w:id="325322538">
      <w:bodyDiv w:val="1"/>
      <w:marLeft w:val="0"/>
      <w:marRight w:val="0"/>
      <w:marTop w:val="0"/>
      <w:marBottom w:val="0"/>
      <w:divBdr>
        <w:top w:val="none" w:sz="0" w:space="0" w:color="auto"/>
        <w:left w:val="none" w:sz="0" w:space="0" w:color="auto"/>
        <w:bottom w:val="none" w:sz="0" w:space="0" w:color="auto"/>
        <w:right w:val="none" w:sz="0" w:space="0" w:color="auto"/>
      </w:divBdr>
    </w:div>
    <w:div w:id="327056093">
      <w:bodyDiv w:val="1"/>
      <w:marLeft w:val="0"/>
      <w:marRight w:val="0"/>
      <w:marTop w:val="0"/>
      <w:marBottom w:val="0"/>
      <w:divBdr>
        <w:top w:val="none" w:sz="0" w:space="0" w:color="auto"/>
        <w:left w:val="none" w:sz="0" w:space="0" w:color="auto"/>
        <w:bottom w:val="none" w:sz="0" w:space="0" w:color="auto"/>
        <w:right w:val="none" w:sz="0" w:space="0" w:color="auto"/>
      </w:divBdr>
    </w:div>
    <w:div w:id="333462478">
      <w:bodyDiv w:val="1"/>
      <w:marLeft w:val="0"/>
      <w:marRight w:val="0"/>
      <w:marTop w:val="0"/>
      <w:marBottom w:val="0"/>
      <w:divBdr>
        <w:top w:val="none" w:sz="0" w:space="0" w:color="auto"/>
        <w:left w:val="none" w:sz="0" w:space="0" w:color="auto"/>
        <w:bottom w:val="none" w:sz="0" w:space="0" w:color="auto"/>
        <w:right w:val="none" w:sz="0" w:space="0" w:color="auto"/>
      </w:divBdr>
    </w:div>
    <w:div w:id="334309484">
      <w:bodyDiv w:val="1"/>
      <w:marLeft w:val="0"/>
      <w:marRight w:val="0"/>
      <w:marTop w:val="0"/>
      <w:marBottom w:val="0"/>
      <w:divBdr>
        <w:top w:val="none" w:sz="0" w:space="0" w:color="auto"/>
        <w:left w:val="none" w:sz="0" w:space="0" w:color="auto"/>
        <w:bottom w:val="none" w:sz="0" w:space="0" w:color="auto"/>
        <w:right w:val="none" w:sz="0" w:space="0" w:color="auto"/>
      </w:divBdr>
    </w:div>
    <w:div w:id="336078772">
      <w:bodyDiv w:val="1"/>
      <w:marLeft w:val="0"/>
      <w:marRight w:val="0"/>
      <w:marTop w:val="0"/>
      <w:marBottom w:val="0"/>
      <w:divBdr>
        <w:top w:val="none" w:sz="0" w:space="0" w:color="auto"/>
        <w:left w:val="none" w:sz="0" w:space="0" w:color="auto"/>
        <w:bottom w:val="none" w:sz="0" w:space="0" w:color="auto"/>
        <w:right w:val="none" w:sz="0" w:space="0" w:color="auto"/>
      </w:divBdr>
    </w:div>
    <w:div w:id="336154233">
      <w:bodyDiv w:val="1"/>
      <w:marLeft w:val="0"/>
      <w:marRight w:val="0"/>
      <w:marTop w:val="0"/>
      <w:marBottom w:val="0"/>
      <w:divBdr>
        <w:top w:val="none" w:sz="0" w:space="0" w:color="auto"/>
        <w:left w:val="none" w:sz="0" w:space="0" w:color="auto"/>
        <w:bottom w:val="none" w:sz="0" w:space="0" w:color="auto"/>
        <w:right w:val="none" w:sz="0" w:space="0" w:color="auto"/>
      </w:divBdr>
    </w:div>
    <w:div w:id="336226823">
      <w:bodyDiv w:val="1"/>
      <w:marLeft w:val="0"/>
      <w:marRight w:val="0"/>
      <w:marTop w:val="0"/>
      <w:marBottom w:val="0"/>
      <w:divBdr>
        <w:top w:val="none" w:sz="0" w:space="0" w:color="auto"/>
        <w:left w:val="none" w:sz="0" w:space="0" w:color="auto"/>
        <w:bottom w:val="none" w:sz="0" w:space="0" w:color="auto"/>
        <w:right w:val="none" w:sz="0" w:space="0" w:color="auto"/>
      </w:divBdr>
    </w:div>
    <w:div w:id="336885413">
      <w:bodyDiv w:val="1"/>
      <w:marLeft w:val="0"/>
      <w:marRight w:val="0"/>
      <w:marTop w:val="0"/>
      <w:marBottom w:val="0"/>
      <w:divBdr>
        <w:top w:val="none" w:sz="0" w:space="0" w:color="auto"/>
        <w:left w:val="none" w:sz="0" w:space="0" w:color="auto"/>
        <w:bottom w:val="none" w:sz="0" w:space="0" w:color="auto"/>
        <w:right w:val="none" w:sz="0" w:space="0" w:color="auto"/>
      </w:divBdr>
    </w:div>
    <w:div w:id="343828591">
      <w:bodyDiv w:val="1"/>
      <w:marLeft w:val="0"/>
      <w:marRight w:val="0"/>
      <w:marTop w:val="0"/>
      <w:marBottom w:val="0"/>
      <w:divBdr>
        <w:top w:val="none" w:sz="0" w:space="0" w:color="auto"/>
        <w:left w:val="none" w:sz="0" w:space="0" w:color="auto"/>
        <w:bottom w:val="none" w:sz="0" w:space="0" w:color="auto"/>
        <w:right w:val="none" w:sz="0" w:space="0" w:color="auto"/>
      </w:divBdr>
    </w:div>
    <w:div w:id="347222236">
      <w:bodyDiv w:val="1"/>
      <w:marLeft w:val="0"/>
      <w:marRight w:val="0"/>
      <w:marTop w:val="0"/>
      <w:marBottom w:val="0"/>
      <w:divBdr>
        <w:top w:val="none" w:sz="0" w:space="0" w:color="auto"/>
        <w:left w:val="none" w:sz="0" w:space="0" w:color="auto"/>
        <w:bottom w:val="none" w:sz="0" w:space="0" w:color="auto"/>
        <w:right w:val="none" w:sz="0" w:space="0" w:color="auto"/>
      </w:divBdr>
    </w:div>
    <w:div w:id="353000377">
      <w:bodyDiv w:val="1"/>
      <w:marLeft w:val="0"/>
      <w:marRight w:val="0"/>
      <w:marTop w:val="0"/>
      <w:marBottom w:val="0"/>
      <w:divBdr>
        <w:top w:val="none" w:sz="0" w:space="0" w:color="auto"/>
        <w:left w:val="none" w:sz="0" w:space="0" w:color="auto"/>
        <w:bottom w:val="none" w:sz="0" w:space="0" w:color="auto"/>
        <w:right w:val="none" w:sz="0" w:space="0" w:color="auto"/>
      </w:divBdr>
    </w:div>
    <w:div w:id="353265842">
      <w:bodyDiv w:val="1"/>
      <w:marLeft w:val="0"/>
      <w:marRight w:val="0"/>
      <w:marTop w:val="0"/>
      <w:marBottom w:val="0"/>
      <w:divBdr>
        <w:top w:val="none" w:sz="0" w:space="0" w:color="auto"/>
        <w:left w:val="none" w:sz="0" w:space="0" w:color="auto"/>
        <w:bottom w:val="none" w:sz="0" w:space="0" w:color="auto"/>
        <w:right w:val="none" w:sz="0" w:space="0" w:color="auto"/>
      </w:divBdr>
    </w:div>
    <w:div w:id="354775684">
      <w:bodyDiv w:val="1"/>
      <w:marLeft w:val="0"/>
      <w:marRight w:val="0"/>
      <w:marTop w:val="0"/>
      <w:marBottom w:val="0"/>
      <w:divBdr>
        <w:top w:val="none" w:sz="0" w:space="0" w:color="auto"/>
        <w:left w:val="none" w:sz="0" w:space="0" w:color="auto"/>
        <w:bottom w:val="none" w:sz="0" w:space="0" w:color="auto"/>
        <w:right w:val="none" w:sz="0" w:space="0" w:color="auto"/>
      </w:divBdr>
    </w:div>
    <w:div w:id="363866907">
      <w:bodyDiv w:val="1"/>
      <w:marLeft w:val="0"/>
      <w:marRight w:val="0"/>
      <w:marTop w:val="0"/>
      <w:marBottom w:val="0"/>
      <w:divBdr>
        <w:top w:val="none" w:sz="0" w:space="0" w:color="auto"/>
        <w:left w:val="none" w:sz="0" w:space="0" w:color="auto"/>
        <w:bottom w:val="none" w:sz="0" w:space="0" w:color="auto"/>
        <w:right w:val="none" w:sz="0" w:space="0" w:color="auto"/>
      </w:divBdr>
    </w:div>
    <w:div w:id="364645344">
      <w:bodyDiv w:val="1"/>
      <w:marLeft w:val="0"/>
      <w:marRight w:val="0"/>
      <w:marTop w:val="0"/>
      <w:marBottom w:val="0"/>
      <w:divBdr>
        <w:top w:val="none" w:sz="0" w:space="0" w:color="auto"/>
        <w:left w:val="none" w:sz="0" w:space="0" w:color="auto"/>
        <w:bottom w:val="none" w:sz="0" w:space="0" w:color="auto"/>
        <w:right w:val="none" w:sz="0" w:space="0" w:color="auto"/>
      </w:divBdr>
    </w:div>
    <w:div w:id="374895750">
      <w:bodyDiv w:val="1"/>
      <w:marLeft w:val="0"/>
      <w:marRight w:val="0"/>
      <w:marTop w:val="0"/>
      <w:marBottom w:val="0"/>
      <w:divBdr>
        <w:top w:val="none" w:sz="0" w:space="0" w:color="auto"/>
        <w:left w:val="none" w:sz="0" w:space="0" w:color="auto"/>
        <w:bottom w:val="none" w:sz="0" w:space="0" w:color="auto"/>
        <w:right w:val="none" w:sz="0" w:space="0" w:color="auto"/>
      </w:divBdr>
    </w:div>
    <w:div w:id="374935484">
      <w:bodyDiv w:val="1"/>
      <w:marLeft w:val="0"/>
      <w:marRight w:val="0"/>
      <w:marTop w:val="0"/>
      <w:marBottom w:val="0"/>
      <w:divBdr>
        <w:top w:val="none" w:sz="0" w:space="0" w:color="auto"/>
        <w:left w:val="none" w:sz="0" w:space="0" w:color="auto"/>
        <w:bottom w:val="none" w:sz="0" w:space="0" w:color="auto"/>
        <w:right w:val="none" w:sz="0" w:space="0" w:color="auto"/>
      </w:divBdr>
    </w:div>
    <w:div w:id="376440304">
      <w:bodyDiv w:val="1"/>
      <w:marLeft w:val="0"/>
      <w:marRight w:val="0"/>
      <w:marTop w:val="0"/>
      <w:marBottom w:val="0"/>
      <w:divBdr>
        <w:top w:val="none" w:sz="0" w:space="0" w:color="auto"/>
        <w:left w:val="none" w:sz="0" w:space="0" w:color="auto"/>
        <w:bottom w:val="none" w:sz="0" w:space="0" w:color="auto"/>
        <w:right w:val="none" w:sz="0" w:space="0" w:color="auto"/>
      </w:divBdr>
    </w:div>
    <w:div w:id="376974376">
      <w:bodyDiv w:val="1"/>
      <w:marLeft w:val="0"/>
      <w:marRight w:val="0"/>
      <w:marTop w:val="0"/>
      <w:marBottom w:val="0"/>
      <w:divBdr>
        <w:top w:val="none" w:sz="0" w:space="0" w:color="auto"/>
        <w:left w:val="none" w:sz="0" w:space="0" w:color="auto"/>
        <w:bottom w:val="none" w:sz="0" w:space="0" w:color="auto"/>
        <w:right w:val="none" w:sz="0" w:space="0" w:color="auto"/>
      </w:divBdr>
    </w:div>
    <w:div w:id="388189469">
      <w:bodyDiv w:val="1"/>
      <w:marLeft w:val="0"/>
      <w:marRight w:val="0"/>
      <w:marTop w:val="0"/>
      <w:marBottom w:val="0"/>
      <w:divBdr>
        <w:top w:val="none" w:sz="0" w:space="0" w:color="auto"/>
        <w:left w:val="none" w:sz="0" w:space="0" w:color="auto"/>
        <w:bottom w:val="none" w:sz="0" w:space="0" w:color="auto"/>
        <w:right w:val="none" w:sz="0" w:space="0" w:color="auto"/>
      </w:divBdr>
    </w:div>
    <w:div w:id="391852926">
      <w:bodyDiv w:val="1"/>
      <w:marLeft w:val="0"/>
      <w:marRight w:val="0"/>
      <w:marTop w:val="0"/>
      <w:marBottom w:val="0"/>
      <w:divBdr>
        <w:top w:val="none" w:sz="0" w:space="0" w:color="auto"/>
        <w:left w:val="none" w:sz="0" w:space="0" w:color="auto"/>
        <w:bottom w:val="none" w:sz="0" w:space="0" w:color="auto"/>
        <w:right w:val="none" w:sz="0" w:space="0" w:color="auto"/>
      </w:divBdr>
    </w:div>
    <w:div w:id="395590927">
      <w:bodyDiv w:val="1"/>
      <w:marLeft w:val="0"/>
      <w:marRight w:val="0"/>
      <w:marTop w:val="0"/>
      <w:marBottom w:val="0"/>
      <w:divBdr>
        <w:top w:val="none" w:sz="0" w:space="0" w:color="auto"/>
        <w:left w:val="none" w:sz="0" w:space="0" w:color="auto"/>
        <w:bottom w:val="none" w:sz="0" w:space="0" w:color="auto"/>
        <w:right w:val="none" w:sz="0" w:space="0" w:color="auto"/>
      </w:divBdr>
    </w:div>
    <w:div w:id="396442605">
      <w:bodyDiv w:val="1"/>
      <w:marLeft w:val="0"/>
      <w:marRight w:val="0"/>
      <w:marTop w:val="0"/>
      <w:marBottom w:val="0"/>
      <w:divBdr>
        <w:top w:val="none" w:sz="0" w:space="0" w:color="auto"/>
        <w:left w:val="none" w:sz="0" w:space="0" w:color="auto"/>
        <w:bottom w:val="none" w:sz="0" w:space="0" w:color="auto"/>
        <w:right w:val="none" w:sz="0" w:space="0" w:color="auto"/>
      </w:divBdr>
    </w:div>
    <w:div w:id="402719981">
      <w:bodyDiv w:val="1"/>
      <w:marLeft w:val="0"/>
      <w:marRight w:val="0"/>
      <w:marTop w:val="0"/>
      <w:marBottom w:val="0"/>
      <w:divBdr>
        <w:top w:val="none" w:sz="0" w:space="0" w:color="auto"/>
        <w:left w:val="none" w:sz="0" w:space="0" w:color="auto"/>
        <w:bottom w:val="none" w:sz="0" w:space="0" w:color="auto"/>
        <w:right w:val="none" w:sz="0" w:space="0" w:color="auto"/>
      </w:divBdr>
    </w:div>
    <w:div w:id="402993639">
      <w:bodyDiv w:val="1"/>
      <w:marLeft w:val="0"/>
      <w:marRight w:val="0"/>
      <w:marTop w:val="0"/>
      <w:marBottom w:val="0"/>
      <w:divBdr>
        <w:top w:val="none" w:sz="0" w:space="0" w:color="auto"/>
        <w:left w:val="none" w:sz="0" w:space="0" w:color="auto"/>
        <w:bottom w:val="none" w:sz="0" w:space="0" w:color="auto"/>
        <w:right w:val="none" w:sz="0" w:space="0" w:color="auto"/>
      </w:divBdr>
    </w:div>
    <w:div w:id="405306831">
      <w:bodyDiv w:val="1"/>
      <w:marLeft w:val="0"/>
      <w:marRight w:val="0"/>
      <w:marTop w:val="0"/>
      <w:marBottom w:val="0"/>
      <w:divBdr>
        <w:top w:val="none" w:sz="0" w:space="0" w:color="auto"/>
        <w:left w:val="none" w:sz="0" w:space="0" w:color="auto"/>
        <w:bottom w:val="none" w:sz="0" w:space="0" w:color="auto"/>
        <w:right w:val="none" w:sz="0" w:space="0" w:color="auto"/>
      </w:divBdr>
    </w:div>
    <w:div w:id="408043200">
      <w:bodyDiv w:val="1"/>
      <w:marLeft w:val="0"/>
      <w:marRight w:val="0"/>
      <w:marTop w:val="0"/>
      <w:marBottom w:val="0"/>
      <w:divBdr>
        <w:top w:val="none" w:sz="0" w:space="0" w:color="auto"/>
        <w:left w:val="none" w:sz="0" w:space="0" w:color="auto"/>
        <w:bottom w:val="none" w:sz="0" w:space="0" w:color="auto"/>
        <w:right w:val="none" w:sz="0" w:space="0" w:color="auto"/>
      </w:divBdr>
    </w:div>
    <w:div w:id="409741390">
      <w:bodyDiv w:val="1"/>
      <w:marLeft w:val="0"/>
      <w:marRight w:val="0"/>
      <w:marTop w:val="0"/>
      <w:marBottom w:val="0"/>
      <w:divBdr>
        <w:top w:val="none" w:sz="0" w:space="0" w:color="auto"/>
        <w:left w:val="none" w:sz="0" w:space="0" w:color="auto"/>
        <w:bottom w:val="none" w:sz="0" w:space="0" w:color="auto"/>
        <w:right w:val="none" w:sz="0" w:space="0" w:color="auto"/>
      </w:divBdr>
    </w:div>
    <w:div w:id="410322883">
      <w:bodyDiv w:val="1"/>
      <w:marLeft w:val="0"/>
      <w:marRight w:val="0"/>
      <w:marTop w:val="0"/>
      <w:marBottom w:val="0"/>
      <w:divBdr>
        <w:top w:val="none" w:sz="0" w:space="0" w:color="auto"/>
        <w:left w:val="none" w:sz="0" w:space="0" w:color="auto"/>
        <w:bottom w:val="none" w:sz="0" w:space="0" w:color="auto"/>
        <w:right w:val="none" w:sz="0" w:space="0" w:color="auto"/>
      </w:divBdr>
    </w:div>
    <w:div w:id="418525599">
      <w:bodyDiv w:val="1"/>
      <w:marLeft w:val="0"/>
      <w:marRight w:val="0"/>
      <w:marTop w:val="0"/>
      <w:marBottom w:val="0"/>
      <w:divBdr>
        <w:top w:val="none" w:sz="0" w:space="0" w:color="auto"/>
        <w:left w:val="none" w:sz="0" w:space="0" w:color="auto"/>
        <w:bottom w:val="none" w:sz="0" w:space="0" w:color="auto"/>
        <w:right w:val="none" w:sz="0" w:space="0" w:color="auto"/>
      </w:divBdr>
    </w:div>
    <w:div w:id="422533406">
      <w:bodyDiv w:val="1"/>
      <w:marLeft w:val="0"/>
      <w:marRight w:val="0"/>
      <w:marTop w:val="0"/>
      <w:marBottom w:val="0"/>
      <w:divBdr>
        <w:top w:val="none" w:sz="0" w:space="0" w:color="auto"/>
        <w:left w:val="none" w:sz="0" w:space="0" w:color="auto"/>
        <w:bottom w:val="none" w:sz="0" w:space="0" w:color="auto"/>
        <w:right w:val="none" w:sz="0" w:space="0" w:color="auto"/>
      </w:divBdr>
    </w:div>
    <w:div w:id="430011582">
      <w:bodyDiv w:val="1"/>
      <w:marLeft w:val="0"/>
      <w:marRight w:val="0"/>
      <w:marTop w:val="0"/>
      <w:marBottom w:val="0"/>
      <w:divBdr>
        <w:top w:val="none" w:sz="0" w:space="0" w:color="auto"/>
        <w:left w:val="none" w:sz="0" w:space="0" w:color="auto"/>
        <w:bottom w:val="none" w:sz="0" w:space="0" w:color="auto"/>
        <w:right w:val="none" w:sz="0" w:space="0" w:color="auto"/>
      </w:divBdr>
    </w:div>
    <w:div w:id="440996963">
      <w:bodyDiv w:val="1"/>
      <w:marLeft w:val="0"/>
      <w:marRight w:val="0"/>
      <w:marTop w:val="0"/>
      <w:marBottom w:val="0"/>
      <w:divBdr>
        <w:top w:val="none" w:sz="0" w:space="0" w:color="auto"/>
        <w:left w:val="none" w:sz="0" w:space="0" w:color="auto"/>
        <w:bottom w:val="none" w:sz="0" w:space="0" w:color="auto"/>
        <w:right w:val="none" w:sz="0" w:space="0" w:color="auto"/>
      </w:divBdr>
    </w:div>
    <w:div w:id="443576370">
      <w:bodyDiv w:val="1"/>
      <w:marLeft w:val="0"/>
      <w:marRight w:val="0"/>
      <w:marTop w:val="0"/>
      <w:marBottom w:val="0"/>
      <w:divBdr>
        <w:top w:val="none" w:sz="0" w:space="0" w:color="auto"/>
        <w:left w:val="none" w:sz="0" w:space="0" w:color="auto"/>
        <w:bottom w:val="none" w:sz="0" w:space="0" w:color="auto"/>
        <w:right w:val="none" w:sz="0" w:space="0" w:color="auto"/>
      </w:divBdr>
    </w:div>
    <w:div w:id="448016242">
      <w:bodyDiv w:val="1"/>
      <w:marLeft w:val="0"/>
      <w:marRight w:val="0"/>
      <w:marTop w:val="0"/>
      <w:marBottom w:val="0"/>
      <w:divBdr>
        <w:top w:val="none" w:sz="0" w:space="0" w:color="auto"/>
        <w:left w:val="none" w:sz="0" w:space="0" w:color="auto"/>
        <w:bottom w:val="none" w:sz="0" w:space="0" w:color="auto"/>
        <w:right w:val="none" w:sz="0" w:space="0" w:color="auto"/>
      </w:divBdr>
    </w:div>
    <w:div w:id="450049796">
      <w:bodyDiv w:val="1"/>
      <w:marLeft w:val="0"/>
      <w:marRight w:val="0"/>
      <w:marTop w:val="0"/>
      <w:marBottom w:val="0"/>
      <w:divBdr>
        <w:top w:val="none" w:sz="0" w:space="0" w:color="auto"/>
        <w:left w:val="none" w:sz="0" w:space="0" w:color="auto"/>
        <w:bottom w:val="none" w:sz="0" w:space="0" w:color="auto"/>
        <w:right w:val="none" w:sz="0" w:space="0" w:color="auto"/>
      </w:divBdr>
    </w:div>
    <w:div w:id="453594408">
      <w:bodyDiv w:val="1"/>
      <w:marLeft w:val="0"/>
      <w:marRight w:val="0"/>
      <w:marTop w:val="0"/>
      <w:marBottom w:val="0"/>
      <w:divBdr>
        <w:top w:val="none" w:sz="0" w:space="0" w:color="auto"/>
        <w:left w:val="none" w:sz="0" w:space="0" w:color="auto"/>
        <w:bottom w:val="none" w:sz="0" w:space="0" w:color="auto"/>
        <w:right w:val="none" w:sz="0" w:space="0" w:color="auto"/>
      </w:divBdr>
    </w:div>
    <w:div w:id="459804404">
      <w:bodyDiv w:val="1"/>
      <w:marLeft w:val="0"/>
      <w:marRight w:val="0"/>
      <w:marTop w:val="0"/>
      <w:marBottom w:val="0"/>
      <w:divBdr>
        <w:top w:val="none" w:sz="0" w:space="0" w:color="auto"/>
        <w:left w:val="none" w:sz="0" w:space="0" w:color="auto"/>
        <w:bottom w:val="none" w:sz="0" w:space="0" w:color="auto"/>
        <w:right w:val="none" w:sz="0" w:space="0" w:color="auto"/>
      </w:divBdr>
    </w:div>
    <w:div w:id="465315689">
      <w:bodyDiv w:val="1"/>
      <w:marLeft w:val="0"/>
      <w:marRight w:val="0"/>
      <w:marTop w:val="0"/>
      <w:marBottom w:val="0"/>
      <w:divBdr>
        <w:top w:val="none" w:sz="0" w:space="0" w:color="auto"/>
        <w:left w:val="none" w:sz="0" w:space="0" w:color="auto"/>
        <w:bottom w:val="none" w:sz="0" w:space="0" w:color="auto"/>
        <w:right w:val="none" w:sz="0" w:space="0" w:color="auto"/>
      </w:divBdr>
    </w:div>
    <w:div w:id="469252446">
      <w:bodyDiv w:val="1"/>
      <w:marLeft w:val="0"/>
      <w:marRight w:val="0"/>
      <w:marTop w:val="0"/>
      <w:marBottom w:val="0"/>
      <w:divBdr>
        <w:top w:val="none" w:sz="0" w:space="0" w:color="auto"/>
        <w:left w:val="none" w:sz="0" w:space="0" w:color="auto"/>
        <w:bottom w:val="none" w:sz="0" w:space="0" w:color="auto"/>
        <w:right w:val="none" w:sz="0" w:space="0" w:color="auto"/>
      </w:divBdr>
    </w:div>
    <w:div w:id="472064195">
      <w:bodyDiv w:val="1"/>
      <w:marLeft w:val="0"/>
      <w:marRight w:val="0"/>
      <w:marTop w:val="0"/>
      <w:marBottom w:val="0"/>
      <w:divBdr>
        <w:top w:val="none" w:sz="0" w:space="0" w:color="auto"/>
        <w:left w:val="none" w:sz="0" w:space="0" w:color="auto"/>
        <w:bottom w:val="none" w:sz="0" w:space="0" w:color="auto"/>
        <w:right w:val="none" w:sz="0" w:space="0" w:color="auto"/>
      </w:divBdr>
    </w:div>
    <w:div w:id="481430282">
      <w:bodyDiv w:val="1"/>
      <w:marLeft w:val="0"/>
      <w:marRight w:val="0"/>
      <w:marTop w:val="0"/>
      <w:marBottom w:val="0"/>
      <w:divBdr>
        <w:top w:val="none" w:sz="0" w:space="0" w:color="auto"/>
        <w:left w:val="none" w:sz="0" w:space="0" w:color="auto"/>
        <w:bottom w:val="none" w:sz="0" w:space="0" w:color="auto"/>
        <w:right w:val="none" w:sz="0" w:space="0" w:color="auto"/>
      </w:divBdr>
    </w:div>
    <w:div w:id="481896617">
      <w:bodyDiv w:val="1"/>
      <w:marLeft w:val="0"/>
      <w:marRight w:val="0"/>
      <w:marTop w:val="0"/>
      <w:marBottom w:val="0"/>
      <w:divBdr>
        <w:top w:val="none" w:sz="0" w:space="0" w:color="auto"/>
        <w:left w:val="none" w:sz="0" w:space="0" w:color="auto"/>
        <w:bottom w:val="none" w:sz="0" w:space="0" w:color="auto"/>
        <w:right w:val="none" w:sz="0" w:space="0" w:color="auto"/>
      </w:divBdr>
    </w:div>
    <w:div w:id="488789803">
      <w:bodyDiv w:val="1"/>
      <w:marLeft w:val="0"/>
      <w:marRight w:val="0"/>
      <w:marTop w:val="0"/>
      <w:marBottom w:val="0"/>
      <w:divBdr>
        <w:top w:val="none" w:sz="0" w:space="0" w:color="auto"/>
        <w:left w:val="none" w:sz="0" w:space="0" w:color="auto"/>
        <w:bottom w:val="none" w:sz="0" w:space="0" w:color="auto"/>
        <w:right w:val="none" w:sz="0" w:space="0" w:color="auto"/>
      </w:divBdr>
    </w:div>
    <w:div w:id="490829999">
      <w:bodyDiv w:val="1"/>
      <w:marLeft w:val="0"/>
      <w:marRight w:val="0"/>
      <w:marTop w:val="0"/>
      <w:marBottom w:val="0"/>
      <w:divBdr>
        <w:top w:val="none" w:sz="0" w:space="0" w:color="auto"/>
        <w:left w:val="none" w:sz="0" w:space="0" w:color="auto"/>
        <w:bottom w:val="none" w:sz="0" w:space="0" w:color="auto"/>
        <w:right w:val="none" w:sz="0" w:space="0" w:color="auto"/>
      </w:divBdr>
    </w:div>
    <w:div w:id="493029502">
      <w:bodyDiv w:val="1"/>
      <w:marLeft w:val="0"/>
      <w:marRight w:val="0"/>
      <w:marTop w:val="0"/>
      <w:marBottom w:val="0"/>
      <w:divBdr>
        <w:top w:val="none" w:sz="0" w:space="0" w:color="auto"/>
        <w:left w:val="none" w:sz="0" w:space="0" w:color="auto"/>
        <w:bottom w:val="none" w:sz="0" w:space="0" w:color="auto"/>
        <w:right w:val="none" w:sz="0" w:space="0" w:color="auto"/>
      </w:divBdr>
    </w:div>
    <w:div w:id="504126433">
      <w:bodyDiv w:val="1"/>
      <w:marLeft w:val="0"/>
      <w:marRight w:val="0"/>
      <w:marTop w:val="0"/>
      <w:marBottom w:val="0"/>
      <w:divBdr>
        <w:top w:val="none" w:sz="0" w:space="0" w:color="auto"/>
        <w:left w:val="none" w:sz="0" w:space="0" w:color="auto"/>
        <w:bottom w:val="none" w:sz="0" w:space="0" w:color="auto"/>
        <w:right w:val="none" w:sz="0" w:space="0" w:color="auto"/>
      </w:divBdr>
      <w:divsChild>
        <w:div w:id="1062605824">
          <w:marLeft w:val="0"/>
          <w:marRight w:val="0"/>
          <w:marTop w:val="0"/>
          <w:marBottom w:val="0"/>
          <w:divBdr>
            <w:top w:val="none" w:sz="0" w:space="0" w:color="auto"/>
            <w:left w:val="none" w:sz="0" w:space="0" w:color="auto"/>
            <w:bottom w:val="none" w:sz="0" w:space="0" w:color="auto"/>
            <w:right w:val="none" w:sz="0" w:space="0" w:color="auto"/>
          </w:divBdr>
        </w:div>
        <w:div w:id="1651790644">
          <w:marLeft w:val="0"/>
          <w:marRight w:val="0"/>
          <w:marTop w:val="0"/>
          <w:marBottom w:val="0"/>
          <w:divBdr>
            <w:top w:val="none" w:sz="0" w:space="0" w:color="auto"/>
            <w:left w:val="none" w:sz="0" w:space="0" w:color="auto"/>
            <w:bottom w:val="none" w:sz="0" w:space="0" w:color="auto"/>
            <w:right w:val="none" w:sz="0" w:space="0" w:color="auto"/>
          </w:divBdr>
        </w:div>
      </w:divsChild>
    </w:div>
    <w:div w:id="512914958">
      <w:bodyDiv w:val="1"/>
      <w:marLeft w:val="0"/>
      <w:marRight w:val="0"/>
      <w:marTop w:val="0"/>
      <w:marBottom w:val="0"/>
      <w:divBdr>
        <w:top w:val="none" w:sz="0" w:space="0" w:color="auto"/>
        <w:left w:val="none" w:sz="0" w:space="0" w:color="auto"/>
        <w:bottom w:val="none" w:sz="0" w:space="0" w:color="auto"/>
        <w:right w:val="none" w:sz="0" w:space="0" w:color="auto"/>
      </w:divBdr>
    </w:div>
    <w:div w:id="516384845">
      <w:bodyDiv w:val="1"/>
      <w:marLeft w:val="0"/>
      <w:marRight w:val="0"/>
      <w:marTop w:val="0"/>
      <w:marBottom w:val="0"/>
      <w:divBdr>
        <w:top w:val="none" w:sz="0" w:space="0" w:color="auto"/>
        <w:left w:val="none" w:sz="0" w:space="0" w:color="auto"/>
        <w:bottom w:val="none" w:sz="0" w:space="0" w:color="auto"/>
        <w:right w:val="none" w:sz="0" w:space="0" w:color="auto"/>
      </w:divBdr>
    </w:div>
    <w:div w:id="517234617">
      <w:bodyDiv w:val="1"/>
      <w:marLeft w:val="0"/>
      <w:marRight w:val="0"/>
      <w:marTop w:val="0"/>
      <w:marBottom w:val="0"/>
      <w:divBdr>
        <w:top w:val="none" w:sz="0" w:space="0" w:color="auto"/>
        <w:left w:val="none" w:sz="0" w:space="0" w:color="auto"/>
        <w:bottom w:val="none" w:sz="0" w:space="0" w:color="auto"/>
        <w:right w:val="none" w:sz="0" w:space="0" w:color="auto"/>
      </w:divBdr>
    </w:div>
    <w:div w:id="519854784">
      <w:bodyDiv w:val="1"/>
      <w:marLeft w:val="0"/>
      <w:marRight w:val="0"/>
      <w:marTop w:val="0"/>
      <w:marBottom w:val="0"/>
      <w:divBdr>
        <w:top w:val="none" w:sz="0" w:space="0" w:color="auto"/>
        <w:left w:val="none" w:sz="0" w:space="0" w:color="auto"/>
        <w:bottom w:val="none" w:sz="0" w:space="0" w:color="auto"/>
        <w:right w:val="none" w:sz="0" w:space="0" w:color="auto"/>
      </w:divBdr>
    </w:div>
    <w:div w:id="520511933">
      <w:bodyDiv w:val="1"/>
      <w:marLeft w:val="0"/>
      <w:marRight w:val="0"/>
      <w:marTop w:val="0"/>
      <w:marBottom w:val="0"/>
      <w:divBdr>
        <w:top w:val="none" w:sz="0" w:space="0" w:color="auto"/>
        <w:left w:val="none" w:sz="0" w:space="0" w:color="auto"/>
        <w:bottom w:val="none" w:sz="0" w:space="0" w:color="auto"/>
        <w:right w:val="none" w:sz="0" w:space="0" w:color="auto"/>
      </w:divBdr>
    </w:div>
    <w:div w:id="521405977">
      <w:bodyDiv w:val="1"/>
      <w:marLeft w:val="0"/>
      <w:marRight w:val="0"/>
      <w:marTop w:val="0"/>
      <w:marBottom w:val="0"/>
      <w:divBdr>
        <w:top w:val="none" w:sz="0" w:space="0" w:color="auto"/>
        <w:left w:val="none" w:sz="0" w:space="0" w:color="auto"/>
        <w:bottom w:val="none" w:sz="0" w:space="0" w:color="auto"/>
        <w:right w:val="none" w:sz="0" w:space="0" w:color="auto"/>
      </w:divBdr>
    </w:div>
    <w:div w:id="521821302">
      <w:bodyDiv w:val="1"/>
      <w:marLeft w:val="0"/>
      <w:marRight w:val="0"/>
      <w:marTop w:val="0"/>
      <w:marBottom w:val="0"/>
      <w:divBdr>
        <w:top w:val="none" w:sz="0" w:space="0" w:color="auto"/>
        <w:left w:val="none" w:sz="0" w:space="0" w:color="auto"/>
        <w:bottom w:val="none" w:sz="0" w:space="0" w:color="auto"/>
        <w:right w:val="none" w:sz="0" w:space="0" w:color="auto"/>
      </w:divBdr>
    </w:div>
    <w:div w:id="522012639">
      <w:bodyDiv w:val="1"/>
      <w:marLeft w:val="0"/>
      <w:marRight w:val="0"/>
      <w:marTop w:val="0"/>
      <w:marBottom w:val="0"/>
      <w:divBdr>
        <w:top w:val="none" w:sz="0" w:space="0" w:color="auto"/>
        <w:left w:val="none" w:sz="0" w:space="0" w:color="auto"/>
        <w:bottom w:val="none" w:sz="0" w:space="0" w:color="auto"/>
        <w:right w:val="none" w:sz="0" w:space="0" w:color="auto"/>
      </w:divBdr>
    </w:div>
    <w:div w:id="538012048">
      <w:bodyDiv w:val="1"/>
      <w:marLeft w:val="0"/>
      <w:marRight w:val="0"/>
      <w:marTop w:val="0"/>
      <w:marBottom w:val="0"/>
      <w:divBdr>
        <w:top w:val="none" w:sz="0" w:space="0" w:color="auto"/>
        <w:left w:val="none" w:sz="0" w:space="0" w:color="auto"/>
        <w:bottom w:val="none" w:sz="0" w:space="0" w:color="auto"/>
        <w:right w:val="none" w:sz="0" w:space="0" w:color="auto"/>
      </w:divBdr>
    </w:div>
    <w:div w:id="539247213">
      <w:bodyDiv w:val="1"/>
      <w:marLeft w:val="0"/>
      <w:marRight w:val="0"/>
      <w:marTop w:val="0"/>
      <w:marBottom w:val="0"/>
      <w:divBdr>
        <w:top w:val="none" w:sz="0" w:space="0" w:color="auto"/>
        <w:left w:val="none" w:sz="0" w:space="0" w:color="auto"/>
        <w:bottom w:val="none" w:sz="0" w:space="0" w:color="auto"/>
        <w:right w:val="none" w:sz="0" w:space="0" w:color="auto"/>
      </w:divBdr>
    </w:div>
    <w:div w:id="542446431">
      <w:bodyDiv w:val="1"/>
      <w:marLeft w:val="0"/>
      <w:marRight w:val="0"/>
      <w:marTop w:val="0"/>
      <w:marBottom w:val="0"/>
      <w:divBdr>
        <w:top w:val="none" w:sz="0" w:space="0" w:color="auto"/>
        <w:left w:val="none" w:sz="0" w:space="0" w:color="auto"/>
        <w:bottom w:val="none" w:sz="0" w:space="0" w:color="auto"/>
        <w:right w:val="none" w:sz="0" w:space="0" w:color="auto"/>
      </w:divBdr>
    </w:div>
    <w:div w:id="542909366">
      <w:bodyDiv w:val="1"/>
      <w:marLeft w:val="0"/>
      <w:marRight w:val="0"/>
      <w:marTop w:val="0"/>
      <w:marBottom w:val="0"/>
      <w:divBdr>
        <w:top w:val="none" w:sz="0" w:space="0" w:color="auto"/>
        <w:left w:val="none" w:sz="0" w:space="0" w:color="auto"/>
        <w:bottom w:val="none" w:sz="0" w:space="0" w:color="auto"/>
        <w:right w:val="none" w:sz="0" w:space="0" w:color="auto"/>
      </w:divBdr>
    </w:div>
    <w:div w:id="552933508">
      <w:bodyDiv w:val="1"/>
      <w:marLeft w:val="0"/>
      <w:marRight w:val="0"/>
      <w:marTop w:val="0"/>
      <w:marBottom w:val="0"/>
      <w:divBdr>
        <w:top w:val="none" w:sz="0" w:space="0" w:color="auto"/>
        <w:left w:val="none" w:sz="0" w:space="0" w:color="auto"/>
        <w:bottom w:val="none" w:sz="0" w:space="0" w:color="auto"/>
        <w:right w:val="none" w:sz="0" w:space="0" w:color="auto"/>
      </w:divBdr>
    </w:div>
    <w:div w:id="556815997">
      <w:bodyDiv w:val="1"/>
      <w:marLeft w:val="0"/>
      <w:marRight w:val="0"/>
      <w:marTop w:val="0"/>
      <w:marBottom w:val="0"/>
      <w:divBdr>
        <w:top w:val="none" w:sz="0" w:space="0" w:color="auto"/>
        <w:left w:val="none" w:sz="0" w:space="0" w:color="auto"/>
        <w:bottom w:val="none" w:sz="0" w:space="0" w:color="auto"/>
        <w:right w:val="none" w:sz="0" w:space="0" w:color="auto"/>
      </w:divBdr>
    </w:div>
    <w:div w:id="557474491">
      <w:bodyDiv w:val="1"/>
      <w:marLeft w:val="0"/>
      <w:marRight w:val="0"/>
      <w:marTop w:val="0"/>
      <w:marBottom w:val="0"/>
      <w:divBdr>
        <w:top w:val="none" w:sz="0" w:space="0" w:color="auto"/>
        <w:left w:val="none" w:sz="0" w:space="0" w:color="auto"/>
        <w:bottom w:val="none" w:sz="0" w:space="0" w:color="auto"/>
        <w:right w:val="none" w:sz="0" w:space="0" w:color="auto"/>
      </w:divBdr>
    </w:div>
    <w:div w:id="558052349">
      <w:bodyDiv w:val="1"/>
      <w:marLeft w:val="0"/>
      <w:marRight w:val="0"/>
      <w:marTop w:val="0"/>
      <w:marBottom w:val="0"/>
      <w:divBdr>
        <w:top w:val="none" w:sz="0" w:space="0" w:color="auto"/>
        <w:left w:val="none" w:sz="0" w:space="0" w:color="auto"/>
        <w:bottom w:val="none" w:sz="0" w:space="0" w:color="auto"/>
        <w:right w:val="none" w:sz="0" w:space="0" w:color="auto"/>
      </w:divBdr>
    </w:div>
    <w:div w:id="567426330">
      <w:bodyDiv w:val="1"/>
      <w:marLeft w:val="0"/>
      <w:marRight w:val="0"/>
      <w:marTop w:val="0"/>
      <w:marBottom w:val="0"/>
      <w:divBdr>
        <w:top w:val="none" w:sz="0" w:space="0" w:color="auto"/>
        <w:left w:val="none" w:sz="0" w:space="0" w:color="auto"/>
        <w:bottom w:val="none" w:sz="0" w:space="0" w:color="auto"/>
        <w:right w:val="none" w:sz="0" w:space="0" w:color="auto"/>
      </w:divBdr>
    </w:div>
    <w:div w:id="570896270">
      <w:bodyDiv w:val="1"/>
      <w:marLeft w:val="0"/>
      <w:marRight w:val="0"/>
      <w:marTop w:val="0"/>
      <w:marBottom w:val="0"/>
      <w:divBdr>
        <w:top w:val="none" w:sz="0" w:space="0" w:color="auto"/>
        <w:left w:val="none" w:sz="0" w:space="0" w:color="auto"/>
        <w:bottom w:val="none" w:sz="0" w:space="0" w:color="auto"/>
        <w:right w:val="none" w:sz="0" w:space="0" w:color="auto"/>
      </w:divBdr>
    </w:div>
    <w:div w:id="572545577">
      <w:bodyDiv w:val="1"/>
      <w:marLeft w:val="0"/>
      <w:marRight w:val="0"/>
      <w:marTop w:val="0"/>
      <w:marBottom w:val="0"/>
      <w:divBdr>
        <w:top w:val="none" w:sz="0" w:space="0" w:color="auto"/>
        <w:left w:val="none" w:sz="0" w:space="0" w:color="auto"/>
        <w:bottom w:val="none" w:sz="0" w:space="0" w:color="auto"/>
        <w:right w:val="none" w:sz="0" w:space="0" w:color="auto"/>
      </w:divBdr>
    </w:div>
    <w:div w:id="575090022">
      <w:bodyDiv w:val="1"/>
      <w:marLeft w:val="0"/>
      <w:marRight w:val="0"/>
      <w:marTop w:val="0"/>
      <w:marBottom w:val="0"/>
      <w:divBdr>
        <w:top w:val="none" w:sz="0" w:space="0" w:color="auto"/>
        <w:left w:val="none" w:sz="0" w:space="0" w:color="auto"/>
        <w:bottom w:val="none" w:sz="0" w:space="0" w:color="auto"/>
        <w:right w:val="none" w:sz="0" w:space="0" w:color="auto"/>
      </w:divBdr>
    </w:div>
    <w:div w:id="591359993">
      <w:bodyDiv w:val="1"/>
      <w:marLeft w:val="0"/>
      <w:marRight w:val="0"/>
      <w:marTop w:val="0"/>
      <w:marBottom w:val="0"/>
      <w:divBdr>
        <w:top w:val="none" w:sz="0" w:space="0" w:color="auto"/>
        <w:left w:val="none" w:sz="0" w:space="0" w:color="auto"/>
        <w:bottom w:val="none" w:sz="0" w:space="0" w:color="auto"/>
        <w:right w:val="none" w:sz="0" w:space="0" w:color="auto"/>
      </w:divBdr>
    </w:div>
    <w:div w:id="592591255">
      <w:bodyDiv w:val="1"/>
      <w:marLeft w:val="0"/>
      <w:marRight w:val="0"/>
      <w:marTop w:val="0"/>
      <w:marBottom w:val="0"/>
      <w:divBdr>
        <w:top w:val="none" w:sz="0" w:space="0" w:color="auto"/>
        <w:left w:val="none" w:sz="0" w:space="0" w:color="auto"/>
        <w:bottom w:val="none" w:sz="0" w:space="0" w:color="auto"/>
        <w:right w:val="none" w:sz="0" w:space="0" w:color="auto"/>
      </w:divBdr>
    </w:div>
    <w:div w:id="593899313">
      <w:bodyDiv w:val="1"/>
      <w:marLeft w:val="0"/>
      <w:marRight w:val="0"/>
      <w:marTop w:val="0"/>
      <w:marBottom w:val="0"/>
      <w:divBdr>
        <w:top w:val="none" w:sz="0" w:space="0" w:color="auto"/>
        <w:left w:val="none" w:sz="0" w:space="0" w:color="auto"/>
        <w:bottom w:val="none" w:sz="0" w:space="0" w:color="auto"/>
        <w:right w:val="none" w:sz="0" w:space="0" w:color="auto"/>
      </w:divBdr>
    </w:div>
    <w:div w:id="598830683">
      <w:bodyDiv w:val="1"/>
      <w:marLeft w:val="0"/>
      <w:marRight w:val="0"/>
      <w:marTop w:val="0"/>
      <w:marBottom w:val="0"/>
      <w:divBdr>
        <w:top w:val="none" w:sz="0" w:space="0" w:color="auto"/>
        <w:left w:val="none" w:sz="0" w:space="0" w:color="auto"/>
        <w:bottom w:val="none" w:sz="0" w:space="0" w:color="auto"/>
        <w:right w:val="none" w:sz="0" w:space="0" w:color="auto"/>
      </w:divBdr>
    </w:div>
    <w:div w:id="604384535">
      <w:bodyDiv w:val="1"/>
      <w:marLeft w:val="0"/>
      <w:marRight w:val="0"/>
      <w:marTop w:val="0"/>
      <w:marBottom w:val="0"/>
      <w:divBdr>
        <w:top w:val="none" w:sz="0" w:space="0" w:color="auto"/>
        <w:left w:val="none" w:sz="0" w:space="0" w:color="auto"/>
        <w:bottom w:val="none" w:sz="0" w:space="0" w:color="auto"/>
        <w:right w:val="none" w:sz="0" w:space="0" w:color="auto"/>
      </w:divBdr>
      <w:divsChild>
        <w:div w:id="118767451">
          <w:marLeft w:val="0"/>
          <w:marRight w:val="0"/>
          <w:marTop w:val="0"/>
          <w:marBottom w:val="0"/>
          <w:divBdr>
            <w:top w:val="none" w:sz="0" w:space="0" w:color="auto"/>
            <w:left w:val="none" w:sz="0" w:space="0" w:color="auto"/>
            <w:bottom w:val="none" w:sz="0" w:space="0" w:color="auto"/>
            <w:right w:val="none" w:sz="0" w:space="0" w:color="auto"/>
          </w:divBdr>
        </w:div>
        <w:div w:id="208884919">
          <w:marLeft w:val="0"/>
          <w:marRight w:val="0"/>
          <w:marTop w:val="0"/>
          <w:marBottom w:val="0"/>
          <w:divBdr>
            <w:top w:val="none" w:sz="0" w:space="0" w:color="auto"/>
            <w:left w:val="none" w:sz="0" w:space="0" w:color="auto"/>
            <w:bottom w:val="none" w:sz="0" w:space="0" w:color="auto"/>
            <w:right w:val="none" w:sz="0" w:space="0" w:color="auto"/>
          </w:divBdr>
        </w:div>
      </w:divsChild>
    </w:div>
    <w:div w:id="605573981">
      <w:bodyDiv w:val="1"/>
      <w:marLeft w:val="0"/>
      <w:marRight w:val="0"/>
      <w:marTop w:val="0"/>
      <w:marBottom w:val="0"/>
      <w:divBdr>
        <w:top w:val="none" w:sz="0" w:space="0" w:color="auto"/>
        <w:left w:val="none" w:sz="0" w:space="0" w:color="auto"/>
        <w:bottom w:val="none" w:sz="0" w:space="0" w:color="auto"/>
        <w:right w:val="none" w:sz="0" w:space="0" w:color="auto"/>
      </w:divBdr>
    </w:div>
    <w:div w:id="608240602">
      <w:bodyDiv w:val="1"/>
      <w:marLeft w:val="0"/>
      <w:marRight w:val="0"/>
      <w:marTop w:val="0"/>
      <w:marBottom w:val="0"/>
      <w:divBdr>
        <w:top w:val="none" w:sz="0" w:space="0" w:color="auto"/>
        <w:left w:val="none" w:sz="0" w:space="0" w:color="auto"/>
        <w:bottom w:val="none" w:sz="0" w:space="0" w:color="auto"/>
        <w:right w:val="none" w:sz="0" w:space="0" w:color="auto"/>
      </w:divBdr>
    </w:div>
    <w:div w:id="618221637">
      <w:bodyDiv w:val="1"/>
      <w:marLeft w:val="0"/>
      <w:marRight w:val="0"/>
      <w:marTop w:val="0"/>
      <w:marBottom w:val="0"/>
      <w:divBdr>
        <w:top w:val="none" w:sz="0" w:space="0" w:color="auto"/>
        <w:left w:val="none" w:sz="0" w:space="0" w:color="auto"/>
        <w:bottom w:val="none" w:sz="0" w:space="0" w:color="auto"/>
        <w:right w:val="none" w:sz="0" w:space="0" w:color="auto"/>
      </w:divBdr>
    </w:div>
    <w:div w:id="622034065">
      <w:bodyDiv w:val="1"/>
      <w:marLeft w:val="0"/>
      <w:marRight w:val="0"/>
      <w:marTop w:val="0"/>
      <w:marBottom w:val="0"/>
      <w:divBdr>
        <w:top w:val="none" w:sz="0" w:space="0" w:color="auto"/>
        <w:left w:val="none" w:sz="0" w:space="0" w:color="auto"/>
        <w:bottom w:val="none" w:sz="0" w:space="0" w:color="auto"/>
        <w:right w:val="none" w:sz="0" w:space="0" w:color="auto"/>
      </w:divBdr>
    </w:div>
    <w:div w:id="628784034">
      <w:bodyDiv w:val="1"/>
      <w:marLeft w:val="0"/>
      <w:marRight w:val="0"/>
      <w:marTop w:val="0"/>
      <w:marBottom w:val="0"/>
      <w:divBdr>
        <w:top w:val="none" w:sz="0" w:space="0" w:color="auto"/>
        <w:left w:val="none" w:sz="0" w:space="0" w:color="auto"/>
        <w:bottom w:val="none" w:sz="0" w:space="0" w:color="auto"/>
        <w:right w:val="none" w:sz="0" w:space="0" w:color="auto"/>
      </w:divBdr>
    </w:div>
    <w:div w:id="628826178">
      <w:bodyDiv w:val="1"/>
      <w:marLeft w:val="0"/>
      <w:marRight w:val="0"/>
      <w:marTop w:val="0"/>
      <w:marBottom w:val="0"/>
      <w:divBdr>
        <w:top w:val="none" w:sz="0" w:space="0" w:color="auto"/>
        <w:left w:val="none" w:sz="0" w:space="0" w:color="auto"/>
        <w:bottom w:val="none" w:sz="0" w:space="0" w:color="auto"/>
        <w:right w:val="none" w:sz="0" w:space="0" w:color="auto"/>
      </w:divBdr>
      <w:divsChild>
        <w:div w:id="370807663">
          <w:marLeft w:val="0"/>
          <w:marRight w:val="0"/>
          <w:marTop w:val="0"/>
          <w:marBottom w:val="0"/>
          <w:divBdr>
            <w:top w:val="none" w:sz="0" w:space="0" w:color="auto"/>
            <w:left w:val="none" w:sz="0" w:space="0" w:color="auto"/>
            <w:bottom w:val="none" w:sz="0" w:space="0" w:color="auto"/>
            <w:right w:val="none" w:sz="0" w:space="0" w:color="auto"/>
          </w:divBdr>
        </w:div>
        <w:div w:id="907881445">
          <w:marLeft w:val="0"/>
          <w:marRight w:val="0"/>
          <w:marTop w:val="0"/>
          <w:marBottom w:val="0"/>
          <w:divBdr>
            <w:top w:val="none" w:sz="0" w:space="0" w:color="auto"/>
            <w:left w:val="none" w:sz="0" w:space="0" w:color="auto"/>
            <w:bottom w:val="none" w:sz="0" w:space="0" w:color="auto"/>
            <w:right w:val="none" w:sz="0" w:space="0" w:color="auto"/>
          </w:divBdr>
        </w:div>
      </w:divsChild>
    </w:div>
    <w:div w:id="635569854">
      <w:bodyDiv w:val="1"/>
      <w:marLeft w:val="0"/>
      <w:marRight w:val="0"/>
      <w:marTop w:val="0"/>
      <w:marBottom w:val="0"/>
      <w:divBdr>
        <w:top w:val="none" w:sz="0" w:space="0" w:color="auto"/>
        <w:left w:val="none" w:sz="0" w:space="0" w:color="auto"/>
        <w:bottom w:val="none" w:sz="0" w:space="0" w:color="auto"/>
        <w:right w:val="none" w:sz="0" w:space="0" w:color="auto"/>
      </w:divBdr>
    </w:div>
    <w:div w:id="637610981">
      <w:bodyDiv w:val="1"/>
      <w:marLeft w:val="0"/>
      <w:marRight w:val="0"/>
      <w:marTop w:val="0"/>
      <w:marBottom w:val="0"/>
      <w:divBdr>
        <w:top w:val="none" w:sz="0" w:space="0" w:color="auto"/>
        <w:left w:val="none" w:sz="0" w:space="0" w:color="auto"/>
        <w:bottom w:val="none" w:sz="0" w:space="0" w:color="auto"/>
        <w:right w:val="none" w:sz="0" w:space="0" w:color="auto"/>
      </w:divBdr>
    </w:div>
    <w:div w:id="647709449">
      <w:bodyDiv w:val="1"/>
      <w:marLeft w:val="0"/>
      <w:marRight w:val="0"/>
      <w:marTop w:val="0"/>
      <w:marBottom w:val="0"/>
      <w:divBdr>
        <w:top w:val="none" w:sz="0" w:space="0" w:color="auto"/>
        <w:left w:val="none" w:sz="0" w:space="0" w:color="auto"/>
        <w:bottom w:val="none" w:sz="0" w:space="0" w:color="auto"/>
        <w:right w:val="none" w:sz="0" w:space="0" w:color="auto"/>
      </w:divBdr>
    </w:div>
    <w:div w:id="648362163">
      <w:bodyDiv w:val="1"/>
      <w:marLeft w:val="0"/>
      <w:marRight w:val="0"/>
      <w:marTop w:val="0"/>
      <w:marBottom w:val="0"/>
      <w:divBdr>
        <w:top w:val="none" w:sz="0" w:space="0" w:color="auto"/>
        <w:left w:val="none" w:sz="0" w:space="0" w:color="auto"/>
        <w:bottom w:val="none" w:sz="0" w:space="0" w:color="auto"/>
        <w:right w:val="none" w:sz="0" w:space="0" w:color="auto"/>
      </w:divBdr>
    </w:div>
    <w:div w:id="648560625">
      <w:bodyDiv w:val="1"/>
      <w:marLeft w:val="0"/>
      <w:marRight w:val="0"/>
      <w:marTop w:val="0"/>
      <w:marBottom w:val="0"/>
      <w:divBdr>
        <w:top w:val="none" w:sz="0" w:space="0" w:color="auto"/>
        <w:left w:val="none" w:sz="0" w:space="0" w:color="auto"/>
        <w:bottom w:val="none" w:sz="0" w:space="0" w:color="auto"/>
        <w:right w:val="none" w:sz="0" w:space="0" w:color="auto"/>
      </w:divBdr>
    </w:div>
    <w:div w:id="654842153">
      <w:bodyDiv w:val="1"/>
      <w:marLeft w:val="0"/>
      <w:marRight w:val="0"/>
      <w:marTop w:val="0"/>
      <w:marBottom w:val="0"/>
      <w:divBdr>
        <w:top w:val="none" w:sz="0" w:space="0" w:color="auto"/>
        <w:left w:val="none" w:sz="0" w:space="0" w:color="auto"/>
        <w:bottom w:val="none" w:sz="0" w:space="0" w:color="auto"/>
        <w:right w:val="none" w:sz="0" w:space="0" w:color="auto"/>
      </w:divBdr>
    </w:div>
    <w:div w:id="657853870">
      <w:bodyDiv w:val="1"/>
      <w:marLeft w:val="0"/>
      <w:marRight w:val="0"/>
      <w:marTop w:val="0"/>
      <w:marBottom w:val="0"/>
      <w:divBdr>
        <w:top w:val="none" w:sz="0" w:space="0" w:color="auto"/>
        <w:left w:val="none" w:sz="0" w:space="0" w:color="auto"/>
        <w:bottom w:val="none" w:sz="0" w:space="0" w:color="auto"/>
        <w:right w:val="none" w:sz="0" w:space="0" w:color="auto"/>
      </w:divBdr>
    </w:div>
    <w:div w:id="660891485">
      <w:bodyDiv w:val="1"/>
      <w:marLeft w:val="0"/>
      <w:marRight w:val="0"/>
      <w:marTop w:val="0"/>
      <w:marBottom w:val="0"/>
      <w:divBdr>
        <w:top w:val="none" w:sz="0" w:space="0" w:color="auto"/>
        <w:left w:val="none" w:sz="0" w:space="0" w:color="auto"/>
        <w:bottom w:val="none" w:sz="0" w:space="0" w:color="auto"/>
        <w:right w:val="none" w:sz="0" w:space="0" w:color="auto"/>
      </w:divBdr>
    </w:div>
    <w:div w:id="664744518">
      <w:bodyDiv w:val="1"/>
      <w:marLeft w:val="0"/>
      <w:marRight w:val="0"/>
      <w:marTop w:val="0"/>
      <w:marBottom w:val="0"/>
      <w:divBdr>
        <w:top w:val="none" w:sz="0" w:space="0" w:color="auto"/>
        <w:left w:val="none" w:sz="0" w:space="0" w:color="auto"/>
        <w:bottom w:val="none" w:sz="0" w:space="0" w:color="auto"/>
        <w:right w:val="none" w:sz="0" w:space="0" w:color="auto"/>
      </w:divBdr>
    </w:div>
    <w:div w:id="668489207">
      <w:bodyDiv w:val="1"/>
      <w:marLeft w:val="0"/>
      <w:marRight w:val="0"/>
      <w:marTop w:val="0"/>
      <w:marBottom w:val="0"/>
      <w:divBdr>
        <w:top w:val="none" w:sz="0" w:space="0" w:color="auto"/>
        <w:left w:val="none" w:sz="0" w:space="0" w:color="auto"/>
        <w:bottom w:val="none" w:sz="0" w:space="0" w:color="auto"/>
        <w:right w:val="none" w:sz="0" w:space="0" w:color="auto"/>
      </w:divBdr>
    </w:div>
    <w:div w:id="677737168">
      <w:bodyDiv w:val="1"/>
      <w:marLeft w:val="0"/>
      <w:marRight w:val="0"/>
      <w:marTop w:val="0"/>
      <w:marBottom w:val="0"/>
      <w:divBdr>
        <w:top w:val="none" w:sz="0" w:space="0" w:color="auto"/>
        <w:left w:val="none" w:sz="0" w:space="0" w:color="auto"/>
        <w:bottom w:val="none" w:sz="0" w:space="0" w:color="auto"/>
        <w:right w:val="none" w:sz="0" w:space="0" w:color="auto"/>
      </w:divBdr>
    </w:div>
    <w:div w:id="680007631">
      <w:bodyDiv w:val="1"/>
      <w:marLeft w:val="0"/>
      <w:marRight w:val="0"/>
      <w:marTop w:val="0"/>
      <w:marBottom w:val="0"/>
      <w:divBdr>
        <w:top w:val="none" w:sz="0" w:space="0" w:color="auto"/>
        <w:left w:val="none" w:sz="0" w:space="0" w:color="auto"/>
        <w:bottom w:val="none" w:sz="0" w:space="0" w:color="auto"/>
        <w:right w:val="none" w:sz="0" w:space="0" w:color="auto"/>
      </w:divBdr>
    </w:div>
    <w:div w:id="680472902">
      <w:bodyDiv w:val="1"/>
      <w:marLeft w:val="0"/>
      <w:marRight w:val="0"/>
      <w:marTop w:val="0"/>
      <w:marBottom w:val="0"/>
      <w:divBdr>
        <w:top w:val="none" w:sz="0" w:space="0" w:color="auto"/>
        <w:left w:val="none" w:sz="0" w:space="0" w:color="auto"/>
        <w:bottom w:val="none" w:sz="0" w:space="0" w:color="auto"/>
        <w:right w:val="none" w:sz="0" w:space="0" w:color="auto"/>
      </w:divBdr>
    </w:div>
    <w:div w:id="680819954">
      <w:bodyDiv w:val="1"/>
      <w:marLeft w:val="0"/>
      <w:marRight w:val="0"/>
      <w:marTop w:val="0"/>
      <w:marBottom w:val="0"/>
      <w:divBdr>
        <w:top w:val="none" w:sz="0" w:space="0" w:color="auto"/>
        <w:left w:val="none" w:sz="0" w:space="0" w:color="auto"/>
        <w:bottom w:val="none" w:sz="0" w:space="0" w:color="auto"/>
        <w:right w:val="none" w:sz="0" w:space="0" w:color="auto"/>
      </w:divBdr>
    </w:div>
    <w:div w:id="681902660">
      <w:bodyDiv w:val="1"/>
      <w:marLeft w:val="0"/>
      <w:marRight w:val="0"/>
      <w:marTop w:val="0"/>
      <w:marBottom w:val="0"/>
      <w:divBdr>
        <w:top w:val="none" w:sz="0" w:space="0" w:color="auto"/>
        <w:left w:val="none" w:sz="0" w:space="0" w:color="auto"/>
        <w:bottom w:val="none" w:sz="0" w:space="0" w:color="auto"/>
        <w:right w:val="none" w:sz="0" w:space="0" w:color="auto"/>
      </w:divBdr>
    </w:div>
    <w:div w:id="691732519">
      <w:bodyDiv w:val="1"/>
      <w:marLeft w:val="0"/>
      <w:marRight w:val="0"/>
      <w:marTop w:val="0"/>
      <w:marBottom w:val="0"/>
      <w:divBdr>
        <w:top w:val="none" w:sz="0" w:space="0" w:color="auto"/>
        <w:left w:val="none" w:sz="0" w:space="0" w:color="auto"/>
        <w:bottom w:val="none" w:sz="0" w:space="0" w:color="auto"/>
        <w:right w:val="none" w:sz="0" w:space="0" w:color="auto"/>
      </w:divBdr>
    </w:div>
    <w:div w:id="695084618">
      <w:bodyDiv w:val="1"/>
      <w:marLeft w:val="0"/>
      <w:marRight w:val="0"/>
      <w:marTop w:val="0"/>
      <w:marBottom w:val="0"/>
      <w:divBdr>
        <w:top w:val="none" w:sz="0" w:space="0" w:color="auto"/>
        <w:left w:val="none" w:sz="0" w:space="0" w:color="auto"/>
        <w:bottom w:val="none" w:sz="0" w:space="0" w:color="auto"/>
        <w:right w:val="none" w:sz="0" w:space="0" w:color="auto"/>
      </w:divBdr>
    </w:div>
    <w:div w:id="698359073">
      <w:bodyDiv w:val="1"/>
      <w:marLeft w:val="0"/>
      <w:marRight w:val="0"/>
      <w:marTop w:val="0"/>
      <w:marBottom w:val="0"/>
      <w:divBdr>
        <w:top w:val="none" w:sz="0" w:space="0" w:color="auto"/>
        <w:left w:val="none" w:sz="0" w:space="0" w:color="auto"/>
        <w:bottom w:val="none" w:sz="0" w:space="0" w:color="auto"/>
        <w:right w:val="none" w:sz="0" w:space="0" w:color="auto"/>
      </w:divBdr>
    </w:div>
    <w:div w:id="711459164">
      <w:bodyDiv w:val="1"/>
      <w:marLeft w:val="0"/>
      <w:marRight w:val="0"/>
      <w:marTop w:val="0"/>
      <w:marBottom w:val="0"/>
      <w:divBdr>
        <w:top w:val="none" w:sz="0" w:space="0" w:color="auto"/>
        <w:left w:val="none" w:sz="0" w:space="0" w:color="auto"/>
        <w:bottom w:val="none" w:sz="0" w:space="0" w:color="auto"/>
        <w:right w:val="none" w:sz="0" w:space="0" w:color="auto"/>
      </w:divBdr>
    </w:div>
    <w:div w:id="712316332">
      <w:bodyDiv w:val="1"/>
      <w:marLeft w:val="0"/>
      <w:marRight w:val="0"/>
      <w:marTop w:val="0"/>
      <w:marBottom w:val="0"/>
      <w:divBdr>
        <w:top w:val="none" w:sz="0" w:space="0" w:color="auto"/>
        <w:left w:val="none" w:sz="0" w:space="0" w:color="auto"/>
        <w:bottom w:val="none" w:sz="0" w:space="0" w:color="auto"/>
        <w:right w:val="none" w:sz="0" w:space="0" w:color="auto"/>
      </w:divBdr>
    </w:div>
    <w:div w:id="712921492">
      <w:bodyDiv w:val="1"/>
      <w:marLeft w:val="0"/>
      <w:marRight w:val="0"/>
      <w:marTop w:val="0"/>
      <w:marBottom w:val="0"/>
      <w:divBdr>
        <w:top w:val="none" w:sz="0" w:space="0" w:color="auto"/>
        <w:left w:val="none" w:sz="0" w:space="0" w:color="auto"/>
        <w:bottom w:val="none" w:sz="0" w:space="0" w:color="auto"/>
        <w:right w:val="none" w:sz="0" w:space="0" w:color="auto"/>
      </w:divBdr>
    </w:div>
    <w:div w:id="714504938">
      <w:bodyDiv w:val="1"/>
      <w:marLeft w:val="0"/>
      <w:marRight w:val="0"/>
      <w:marTop w:val="0"/>
      <w:marBottom w:val="0"/>
      <w:divBdr>
        <w:top w:val="none" w:sz="0" w:space="0" w:color="auto"/>
        <w:left w:val="none" w:sz="0" w:space="0" w:color="auto"/>
        <w:bottom w:val="none" w:sz="0" w:space="0" w:color="auto"/>
        <w:right w:val="none" w:sz="0" w:space="0" w:color="auto"/>
      </w:divBdr>
    </w:div>
    <w:div w:id="720792809">
      <w:bodyDiv w:val="1"/>
      <w:marLeft w:val="0"/>
      <w:marRight w:val="0"/>
      <w:marTop w:val="0"/>
      <w:marBottom w:val="0"/>
      <w:divBdr>
        <w:top w:val="none" w:sz="0" w:space="0" w:color="auto"/>
        <w:left w:val="none" w:sz="0" w:space="0" w:color="auto"/>
        <w:bottom w:val="none" w:sz="0" w:space="0" w:color="auto"/>
        <w:right w:val="none" w:sz="0" w:space="0" w:color="auto"/>
      </w:divBdr>
    </w:div>
    <w:div w:id="729957768">
      <w:bodyDiv w:val="1"/>
      <w:marLeft w:val="0"/>
      <w:marRight w:val="0"/>
      <w:marTop w:val="0"/>
      <w:marBottom w:val="0"/>
      <w:divBdr>
        <w:top w:val="none" w:sz="0" w:space="0" w:color="auto"/>
        <w:left w:val="none" w:sz="0" w:space="0" w:color="auto"/>
        <w:bottom w:val="none" w:sz="0" w:space="0" w:color="auto"/>
        <w:right w:val="none" w:sz="0" w:space="0" w:color="auto"/>
      </w:divBdr>
      <w:divsChild>
        <w:div w:id="100613877">
          <w:marLeft w:val="0"/>
          <w:marRight w:val="0"/>
          <w:marTop w:val="0"/>
          <w:marBottom w:val="0"/>
          <w:divBdr>
            <w:top w:val="none" w:sz="0" w:space="0" w:color="auto"/>
            <w:left w:val="none" w:sz="0" w:space="0" w:color="auto"/>
            <w:bottom w:val="none" w:sz="0" w:space="0" w:color="auto"/>
            <w:right w:val="none" w:sz="0" w:space="0" w:color="auto"/>
          </w:divBdr>
          <w:divsChild>
            <w:div w:id="1319961430">
              <w:marLeft w:val="0"/>
              <w:marRight w:val="0"/>
              <w:marTop w:val="0"/>
              <w:marBottom w:val="0"/>
              <w:divBdr>
                <w:top w:val="none" w:sz="0" w:space="0" w:color="auto"/>
                <w:left w:val="none" w:sz="0" w:space="0" w:color="auto"/>
                <w:bottom w:val="none" w:sz="0" w:space="0" w:color="auto"/>
                <w:right w:val="none" w:sz="0" w:space="0" w:color="auto"/>
              </w:divBdr>
            </w:div>
          </w:divsChild>
        </w:div>
        <w:div w:id="111944572">
          <w:marLeft w:val="0"/>
          <w:marRight w:val="0"/>
          <w:marTop w:val="0"/>
          <w:marBottom w:val="0"/>
          <w:divBdr>
            <w:top w:val="none" w:sz="0" w:space="0" w:color="auto"/>
            <w:left w:val="none" w:sz="0" w:space="0" w:color="auto"/>
            <w:bottom w:val="none" w:sz="0" w:space="0" w:color="auto"/>
            <w:right w:val="none" w:sz="0" w:space="0" w:color="auto"/>
          </w:divBdr>
          <w:divsChild>
            <w:div w:id="603995561">
              <w:marLeft w:val="0"/>
              <w:marRight w:val="0"/>
              <w:marTop w:val="0"/>
              <w:marBottom w:val="0"/>
              <w:divBdr>
                <w:top w:val="none" w:sz="0" w:space="0" w:color="auto"/>
                <w:left w:val="none" w:sz="0" w:space="0" w:color="auto"/>
                <w:bottom w:val="none" w:sz="0" w:space="0" w:color="auto"/>
                <w:right w:val="none" w:sz="0" w:space="0" w:color="auto"/>
              </w:divBdr>
            </w:div>
          </w:divsChild>
        </w:div>
        <w:div w:id="118843403">
          <w:marLeft w:val="0"/>
          <w:marRight w:val="0"/>
          <w:marTop w:val="0"/>
          <w:marBottom w:val="0"/>
          <w:divBdr>
            <w:top w:val="none" w:sz="0" w:space="0" w:color="auto"/>
            <w:left w:val="none" w:sz="0" w:space="0" w:color="auto"/>
            <w:bottom w:val="none" w:sz="0" w:space="0" w:color="auto"/>
            <w:right w:val="none" w:sz="0" w:space="0" w:color="auto"/>
          </w:divBdr>
          <w:divsChild>
            <w:div w:id="1124736015">
              <w:marLeft w:val="0"/>
              <w:marRight w:val="0"/>
              <w:marTop w:val="0"/>
              <w:marBottom w:val="0"/>
              <w:divBdr>
                <w:top w:val="none" w:sz="0" w:space="0" w:color="auto"/>
                <w:left w:val="none" w:sz="0" w:space="0" w:color="auto"/>
                <w:bottom w:val="none" w:sz="0" w:space="0" w:color="auto"/>
                <w:right w:val="none" w:sz="0" w:space="0" w:color="auto"/>
              </w:divBdr>
            </w:div>
          </w:divsChild>
        </w:div>
        <w:div w:id="184641737">
          <w:marLeft w:val="0"/>
          <w:marRight w:val="0"/>
          <w:marTop w:val="0"/>
          <w:marBottom w:val="0"/>
          <w:divBdr>
            <w:top w:val="none" w:sz="0" w:space="0" w:color="auto"/>
            <w:left w:val="none" w:sz="0" w:space="0" w:color="auto"/>
            <w:bottom w:val="none" w:sz="0" w:space="0" w:color="auto"/>
            <w:right w:val="none" w:sz="0" w:space="0" w:color="auto"/>
          </w:divBdr>
          <w:divsChild>
            <w:div w:id="279191284">
              <w:marLeft w:val="0"/>
              <w:marRight w:val="0"/>
              <w:marTop w:val="0"/>
              <w:marBottom w:val="0"/>
              <w:divBdr>
                <w:top w:val="none" w:sz="0" w:space="0" w:color="auto"/>
                <w:left w:val="none" w:sz="0" w:space="0" w:color="auto"/>
                <w:bottom w:val="none" w:sz="0" w:space="0" w:color="auto"/>
                <w:right w:val="none" w:sz="0" w:space="0" w:color="auto"/>
              </w:divBdr>
            </w:div>
          </w:divsChild>
        </w:div>
        <w:div w:id="226039098">
          <w:marLeft w:val="0"/>
          <w:marRight w:val="0"/>
          <w:marTop w:val="0"/>
          <w:marBottom w:val="0"/>
          <w:divBdr>
            <w:top w:val="none" w:sz="0" w:space="0" w:color="auto"/>
            <w:left w:val="none" w:sz="0" w:space="0" w:color="auto"/>
            <w:bottom w:val="none" w:sz="0" w:space="0" w:color="auto"/>
            <w:right w:val="none" w:sz="0" w:space="0" w:color="auto"/>
          </w:divBdr>
          <w:divsChild>
            <w:div w:id="602035296">
              <w:marLeft w:val="0"/>
              <w:marRight w:val="0"/>
              <w:marTop w:val="0"/>
              <w:marBottom w:val="0"/>
              <w:divBdr>
                <w:top w:val="none" w:sz="0" w:space="0" w:color="auto"/>
                <w:left w:val="none" w:sz="0" w:space="0" w:color="auto"/>
                <w:bottom w:val="none" w:sz="0" w:space="0" w:color="auto"/>
                <w:right w:val="none" w:sz="0" w:space="0" w:color="auto"/>
              </w:divBdr>
            </w:div>
          </w:divsChild>
        </w:div>
        <w:div w:id="261038972">
          <w:marLeft w:val="0"/>
          <w:marRight w:val="0"/>
          <w:marTop w:val="0"/>
          <w:marBottom w:val="0"/>
          <w:divBdr>
            <w:top w:val="none" w:sz="0" w:space="0" w:color="auto"/>
            <w:left w:val="none" w:sz="0" w:space="0" w:color="auto"/>
            <w:bottom w:val="none" w:sz="0" w:space="0" w:color="auto"/>
            <w:right w:val="none" w:sz="0" w:space="0" w:color="auto"/>
          </w:divBdr>
          <w:divsChild>
            <w:div w:id="1854101484">
              <w:marLeft w:val="0"/>
              <w:marRight w:val="0"/>
              <w:marTop w:val="0"/>
              <w:marBottom w:val="0"/>
              <w:divBdr>
                <w:top w:val="none" w:sz="0" w:space="0" w:color="auto"/>
                <w:left w:val="none" w:sz="0" w:space="0" w:color="auto"/>
                <w:bottom w:val="none" w:sz="0" w:space="0" w:color="auto"/>
                <w:right w:val="none" w:sz="0" w:space="0" w:color="auto"/>
              </w:divBdr>
            </w:div>
          </w:divsChild>
        </w:div>
        <w:div w:id="302732050">
          <w:marLeft w:val="0"/>
          <w:marRight w:val="0"/>
          <w:marTop w:val="0"/>
          <w:marBottom w:val="0"/>
          <w:divBdr>
            <w:top w:val="none" w:sz="0" w:space="0" w:color="auto"/>
            <w:left w:val="none" w:sz="0" w:space="0" w:color="auto"/>
            <w:bottom w:val="none" w:sz="0" w:space="0" w:color="auto"/>
            <w:right w:val="none" w:sz="0" w:space="0" w:color="auto"/>
          </w:divBdr>
          <w:divsChild>
            <w:div w:id="2038920684">
              <w:marLeft w:val="0"/>
              <w:marRight w:val="0"/>
              <w:marTop w:val="0"/>
              <w:marBottom w:val="0"/>
              <w:divBdr>
                <w:top w:val="none" w:sz="0" w:space="0" w:color="auto"/>
                <w:left w:val="none" w:sz="0" w:space="0" w:color="auto"/>
                <w:bottom w:val="none" w:sz="0" w:space="0" w:color="auto"/>
                <w:right w:val="none" w:sz="0" w:space="0" w:color="auto"/>
              </w:divBdr>
            </w:div>
          </w:divsChild>
        </w:div>
        <w:div w:id="315108116">
          <w:marLeft w:val="0"/>
          <w:marRight w:val="0"/>
          <w:marTop w:val="0"/>
          <w:marBottom w:val="0"/>
          <w:divBdr>
            <w:top w:val="none" w:sz="0" w:space="0" w:color="auto"/>
            <w:left w:val="none" w:sz="0" w:space="0" w:color="auto"/>
            <w:bottom w:val="none" w:sz="0" w:space="0" w:color="auto"/>
            <w:right w:val="none" w:sz="0" w:space="0" w:color="auto"/>
          </w:divBdr>
          <w:divsChild>
            <w:div w:id="498275109">
              <w:marLeft w:val="0"/>
              <w:marRight w:val="0"/>
              <w:marTop w:val="0"/>
              <w:marBottom w:val="0"/>
              <w:divBdr>
                <w:top w:val="none" w:sz="0" w:space="0" w:color="auto"/>
                <w:left w:val="none" w:sz="0" w:space="0" w:color="auto"/>
                <w:bottom w:val="none" w:sz="0" w:space="0" w:color="auto"/>
                <w:right w:val="none" w:sz="0" w:space="0" w:color="auto"/>
              </w:divBdr>
            </w:div>
          </w:divsChild>
        </w:div>
        <w:div w:id="479734227">
          <w:marLeft w:val="0"/>
          <w:marRight w:val="0"/>
          <w:marTop w:val="0"/>
          <w:marBottom w:val="0"/>
          <w:divBdr>
            <w:top w:val="none" w:sz="0" w:space="0" w:color="auto"/>
            <w:left w:val="none" w:sz="0" w:space="0" w:color="auto"/>
            <w:bottom w:val="none" w:sz="0" w:space="0" w:color="auto"/>
            <w:right w:val="none" w:sz="0" w:space="0" w:color="auto"/>
          </w:divBdr>
          <w:divsChild>
            <w:div w:id="1005938456">
              <w:marLeft w:val="0"/>
              <w:marRight w:val="0"/>
              <w:marTop w:val="0"/>
              <w:marBottom w:val="0"/>
              <w:divBdr>
                <w:top w:val="none" w:sz="0" w:space="0" w:color="auto"/>
                <w:left w:val="none" w:sz="0" w:space="0" w:color="auto"/>
                <w:bottom w:val="none" w:sz="0" w:space="0" w:color="auto"/>
                <w:right w:val="none" w:sz="0" w:space="0" w:color="auto"/>
              </w:divBdr>
            </w:div>
          </w:divsChild>
        </w:div>
        <w:div w:id="579798851">
          <w:marLeft w:val="0"/>
          <w:marRight w:val="0"/>
          <w:marTop w:val="0"/>
          <w:marBottom w:val="0"/>
          <w:divBdr>
            <w:top w:val="none" w:sz="0" w:space="0" w:color="auto"/>
            <w:left w:val="none" w:sz="0" w:space="0" w:color="auto"/>
            <w:bottom w:val="none" w:sz="0" w:space="0" w:color="auto"/>
            <w:right w:val="none" w:sz="0" w:space="0" w:color="auto"/>
          </w:divBdr>
          <w:divsChild>
            <w:div w:id="1373457471">
              <w:marLeft w:val="0"/>
              <w:marRight w:val="0"/>
              <w:marTop w:val="0"/>
              <w:marBottom w:val="0"/>
              <w:divBdr>
                <w:top w:val="none" w:sz="0" w:space="0" w:color="auto"/>
                <w:left w:val="none" w:sz="0" w:space="0" w:color="auto"/>
                <w:bottom w:val="none" w:sz="0" w:space="0" w:color="auto"/>
                <w:right w:val="none" w:sz="0" w:space="0" w:color="auto"/>
              </w:divBdr>
            </w:div>
          </w:divsChild>
        </w:div>
        <w:div w:id="785277620">
          <w:marLeft w:val="0"/>
          <w:marRight w:val="0"/>
          <w:marTop w:val="0"/>
          <w:marBottom w:val="0"/>
          <w:divBdr>
            <w:top w:val="none" w:sz="0" w:space="0" w:color="auto"/>
            <w:left w:val="none" w:sz="0" w:space="0" w:color="auto"/>
            <w:bottom w:val="none" w:sz="0" w:space="0" w:color="auto"/>
            <w:right w:val="none" w:sz="0" w:space="0" w:color="auto"/>
          </w:divBdr>
          <w:divsChild>
            <w:div w:id="2020421540">
              <w:marLeft w:val="0"/>
              <w:marRight w:val="0"/>
              <w:marTop w:val="0"/>
              <w:marBottom w:val="0"/>
              <w:divBdr>
                <w:top w:val="none" w:sz="0" w:space="0" w:color="auto"/>
                <w:left w:val="none" w:sz="0" w:space="0" w:color="auto"/>
                <w:bottom w:val="none" w:sz="0" w:space="0" w:color="auto"/>
                <w:right w:val="none" w:sz="0" w:space="0" w:color="auto"/>
              </w:divBdr>
            </w:div>
          </w:divsChild>
        </w:div>
        <w:div w:id="818425884">
          <w:marLeft w:val="0"/>
          <w:marRight w:val="0"/>
          <w:marTop w:val="0"/>
          <w:marBottom w:val="0"/>
          <w:divBdr>
            <w:top w:val="none" w:sz="0" w:space="0" w:color="auto"/>
            <w:left w:val="none" w:sz="0" w:space="0" w:color="auto"/>
            <w:bottom w:val="none" w:sz="0" w:space="0" w:color="auto"/>
            <w:right w:val="none" w:sz="0" w:space="0" w:color="auto"/>
          </w:divBdr>
          <w:divsChild>
            <w:div w:id="1426729498">
              <w:marLeft w:val="0"/>
              <w:marRight w:val="0"/>
              <w:marTop w:val="0"/>
              <w:marBottom w:val="0"/>
              <w:divBdr>
                <w:top w:val="none" w:sz="0" w:space="0" w:color="auto"/>
                <w:left w:val="none" w:sz="0" w:space="0" w:color="auto"/>
                <w:bottom w:val="none" w:sz="0" w:space="0" w:color="auto"/>
                <w:right w:val="none" w:sz="0" w:space="0" w:color="auto"/>
              </w:divBdr>
            </w:div>
          </w:divsChild>
        </w:div>
        <w:div w:id="949705000">
          <w:marLeft w:val="0"/>
          <w:marRight w:val="0"/>
          <w:marTop w:val="0"/>
          <w:marBottom w:val="0"/>
          <w:divBdr>
            <w:top w:val="none" w:sz="0" w:space="0" w:color="auto"/>
            <w:left w:val="none" w:sz="0" w:space="0" w:color="auto"/>
            <w:bottom w:val="none" w:sz="0" w:space="0" w:color="auto"/>
            <w:right w:val="none" w:sz="0" w:space="0" w:color="auto"/>
          </w:divBdr>
          <w:divsChild>
            <w:div w:id="428041164">
              <w:marLeft w:val="0"/>
              <w:marRight w:val="0"/>
              <w:marTop w:val="0"/>
              <w:marBottom w:val="0"/>
              <w:divBdr>
                <w:top w:val="none" w:sz="0" w:space="0" w:color="auto"/>
                <w:left w:val="none" w:sz="0" w:space="0" w:color="auto"/>
                <w:bottom w:val="none" w:sz="0" w:space="0" w:color="auto"/>
                <w:right w:val="none" w:sz="0" w:space="0" w:color="auto"/>
              </w:divBdr>
            </w:div>
          </w:divsChild>
        </w:div>
        <w:div w:id="993951219">
          <w:marLeft w:val="0"/>
          <w:marRight w:val="0"/>
          <w:marTop w:val="0"/>
          <w:marBottom w:val="0"/>
          <w:divBdr>
            <w:top w:val="none" w:sz="0" w:space="0" w:color="auto"/>
            <w:left w:val="none" w:sz="0" w:space="0" w:color="auto"/>
            <w:bottom w:val="none" w:sz="0" w:space="0" w:color="auto"/>
            <w:right w:val="none" w:sz="0" w:space="0" w:color="auto"/>
          </w:divBdr>
          <w:divsChild>
            <w:div w:id="80181822">
              <w:marLeft w:val="0"/>
              <w:marRight w:val="0"/>
              <w:marTop w:val="0"/>
              <w:marBottom w:val="0"/>
              <w:divBdr>
                <w:top w:val="none" w:sz="0" w:space="0" w:color="auto"/>
                <w:left w:val="none" w:sz="0" w:space="0" w:color="auto"/>
                <w:bottom w:val="none" w:sz="0" w:space="0" w:color="auto"/>
                <w:right w:val="none" w:sz="0" w:space="0" w:color="auto"/>
              </w:divBdr>
            </w:div>
          </w:divsChild>
        </w:div>
        <w:div w:id="1027101107">
          <w:marLeft w:val="0"/>
          <w:marRight w:val="0"/>
          <w:marTop w:val="0"/>
          <w:marBottom w:val="0"/>
          <w:divBdr>
            <w:top w:val="none" w:sz="0" w:space="0" w:color="auto"/>
            <w:left w:val="none" w:sz="0" w:space="0" w:color="auto"/>
            <w:bottom w:val="none" w:sz="0" w:space="0" w:color="auto"/>
            <w:right w:val="none" w:sz="0" w:space="0" w:color="auto"/>
          </w:divBdr>
          <w:divsChild>
            <w:div w:id="1964993402">
              <w:marLeft w:val="0"/>
              <w:marRight w:val="0"/>
              <w:marTop w:val="0"/>
              <w:marBottom w:val="0"/>
              <w:divBdr>
                <w:top w:val="none" w:sz="0" w:space="0" w:color="auto"/>
                <w:left w:val="none" w:sz="0" w:space="0" w:color="auto"/>
                <w:bottom w:val="none" w:sz="0" w:space="0" w:color="auto"/>
                <w:right w:val="none" w:sz="0" w:space="0" w:color="auto"/>
              </w:divBdr>
            </w:div>
          </w:divsChild>
        </w:div>
        <w:div w:id="1153057601">
          <w:marLeft w:val="0"/>
          <w:marRight w:val="0"/>
          <w:marTop w:val="0"/>
          <w:marBottom w:val="0"/>
          <w:divBdr>
            <w:top w:val="none" w:sz="0" w:space="0" w:color="auto"/>
            <w:left w:val="none" w:sz="0" w:space="0" w:color="auto"/>
            <w:bottom w:val="none" w:sz="0" w:space="0" w:color="auto"/>
            <w:right w:val="none" w:sz="0" w:space="0" w:color="auto"/>
          </w:divBdr>
          <w:divsChild>
            <w:div w:id="1840998669">
              <w:marLeft w:val="0"/>
              <w:marRight w:val="0"/>
              <w:marTop w:val="0"/>
              <w:marBottom w:val="0"/>
              <w:divBdr>
                <w:top w:val="none" w:sz="0" w:space="0" w:color="auto"/>
                <w:left w:val="none" w:sz="0" w:space="0" w:color="auto"/>
                <w:bottom w:val="none" w:sz="0" w:space="0" w:color="auto"/>
                <w:right w:val="none" w:sz="0" w:space="0" w:color="auto"/>
              </w:divBdr>
            </w:div>
          </w:divsChild>
        </w:div>
        <w:div w:id="1258249362">
          <w:marLeft w:val="0"/>
          <w:marRight w:val="0"/>
          <w:marTop w:val="0"/>
          <w:marBottom w:val="0"/>
          <w:divBdr>
            <w:top w:val="none" w:sz="0" w:space="0" w:color="auto"/>
            <w:left w:val="none" w:sz="0" w:space="0" w:color="auto"/>
            <w:bottom w:val="none" w:sz="0" w:space="0" w:color="auto"/>
            <w:right w:val="none" w:sz="0" w:space="0" w:color="auto"/>
          </w:divBdr>
          <w:divsChild>
            <w:div w:id="597177590">
              <w:marLeft w:val="0"/>
              <w:marRight w:val="0"/>
              <w:marTop w:val="0"/>
              <w:marBottom w:val="0"/>
              <w:divBdr>
                <w:top w:val="none" w:sz="0" w:space="0" w:color="auto"/>
                <w:left w:val="none" w:sz="0" w:space="0" w:color="auto"/>
                <w:bottom w:val="none" w:sz="0" w:space="0" w:color="auto"/>
                <w:right w:val="none" w:sz="0" w:space="0" w:color="auto"/>
              </w:divBdr>
            </w:div>
          </w:divsChild>
        </w:div>
        <w:div w:id="1272468077">
          <w:marLeft w:val="0"/>
          <w:marRight w:val="0"/>
          <w:marTop w:val="0"/>
          <w:marBottom w:val="0"/>
          <w:divBdr>
            <w:top w:val="none" w:sz="0" w:space="0" w:color="auto"/>
            <w:left w:val="none" w:sz="0" w:space="0" w:color="auto"/>
            <w:bottom w:val="none" w:sz="0" w:space="0" w:color="auto"/>
            <w:right w:val="none" w:sz="0" w:space="0" w:color="auto"/>
          </w:divBdr>
          <w:divsChild>
            <w:div w:id="889920969">
              <w:marLeft w:val="0"/>
              <w:marRight w:val="0"/>
              <w:marTop w:val="0"/>
              <w:marBottom w:val="0"/>
              <w:divBdr>
                <w:top w:val="none" w:sz="0" w:space="0" w:color="auto"/>
                <w:left w:val="none" w:sz="0" w:space="0" w:color="auto"/>
                <w:bottom w:val="none" w:sz="0" w:space="0" w:color="auto"/>
                <w:right w:val="none" w:sz="0" w:space="0" w:color="auto"/>
              </w:divBdr>
            </w:div>
          </w:divsChild>
        </w:div>
        <w:div w:id="1323199832">
          <w:marLeft w:val="0"/>
          <w:marRight w:val="0"/>
          <w:marTop w:val="0"/>
          <w:marBottom w:val="0"/>
          <w:divBdr>
            <w:top w:val="none" w:sz="0" w:space="0" w:color="auto"/>
            <w:left w:val="none" w:sz="0" w:space="0" w:color="auto"/>
            <w:bottom w:val="none" w:sz="0" w:space="0" w:color="auto"/>
            <w:right w:val="none" w:sz="0" w:space="0" w:color="auto"/>
          </w:divBdr>
          <w:divsChild>
            <w:div w:id="1715471245">
              <w:marLeft w:val="0"/>
              <w:marRight w:val="0"/>
              <w:marTop w:val="0"/>
              <w:marBottom w:val="0"/>
              <w:divBdr>
                <w:top w:val="none" w:sz="0" w:space="0" w:color="auto"/>
                <w:left w:val="none" w:sz="0" w:space="0" w:color="auto"/>
                <w:bottom w:val="none" w:sz="0" w:space="0" w:color="auto"/>
                <w:right w:val="none" w:sz="0" w:space="0" w:color="auto"/>
              </w:divBdr>
            </w:div>
          </w:divsChild>
        </w:div>
        <w:div w:id="1345981656">
          <w:marLeft w:val="0"/>
          <w:marRight w:val="0"/>
          <w:marTop w:val="0"/>
          <w:marBottom w:val="0"/>
          <w:divBdr>
            <w:top w:val="none" w:sz="0" w:space="0" w:color="auto"/>
            <w:left w:val="none" w:sz="0" w:space="0" w:color="auto"/>
            <w:bottom w:val="none" w:sz="0" w:space="0" w:color="auto"/>
            <w:right w:val="none" w:sz="0" w:space="0" w:color="auto"/>
          </w:divBdr>
          <w:divsChild>
            <w:div w:id="83309126">
              <w:marLeft w:val="0"/>
              <w:marRight w:val="0"/>
              <w:marTop w:val="0"/>
              <w:marBottom w:val="0"/>
              <w:divBdr>
                <w:top w:val="none" w:sz="0" w:space="0" w:color="auto"/>
                <w:left w:val="none" w:sz="0" w:space="0" w:color="auto"/>
                <w:bottom w:val="none" w:sz="0" w:space="0" w:color="auto"/>
                <w:right w:val="none" w:sz="0" w:space="0" w:color="auto"/>
              </w:divBdr>
            </w:div>
          </w:divsChild>
        </w:div>
        <w:div w:id="1397509372">
          <w:marLeft w:val="0"/>
          <w:marRight w:val="0"/>
          <w:marTop w:val="0"/>
          <w:marBottom w:val="0"/>
          <w:divBdr>
            <w:top w:val="none" w:sz="0" w:space="0" w:color="auto"/>
            <w:left w:val="none" w:sz="0" w:space="0" w:color="auto"/>
            <w:bottom w:val="none" w:sz="0" w:space="0" w:color="auto"/>
            <w:right w:val="none" w:sz="0" w:space="0" w:color="auto"/>
          </w:divBdr>
          <w:divsChild>
            <w:div w:id="2057004214">
              <w:marLeft w:val="0"/>
              <w:marRight w:val="0"/>
              <w:marTop w:val="0"/>
              <w:marBottom w:val="0"/>
              <w:divBdr>
                <w:top w:val="none" w:sz="0" w:space="0" w:color="auto"/>
                <w:left w:val="none" w:sz="0" w:space="0" w:color="auto"/>
                <w:bottom w:val="none" w:sz="0" w:space="0" w:color="auto"/>
                <w:right w:val="none" w:sz="0" w:space="0" w:color="auto"/>
              </w:divBdr>
            </w:div>
          </w:divsChild>
        </w:div>
        <w:div w:id="1448503017">
          <w:marLeft w:val="0"/>
          <w:marRight w:val="0"/>
          <w:marTop w:val="0"/>
          <w:marBottom w:val="0"/>
          <w:divBdr>
            <w:top w:val="none" w:sz="0" w:space="0" w:color="auto"/>
            <w:left w:val="none" w:sz="0" w:space="0" w:color="auto"/>
            <w:bottom w:val="none" w:sz="0" w:space="0" w:color="auto"/>
            <w:right w:val="none" w:sz="0" w:space="0" w:color="auto"/>
          </w:divBdr>
          <w:divsChild>
            <w:div w:id="2051491540">
              <w:marLeft w:val="0"/>
              <w:marRight w:val="0"/>
              <w:marTop w:val="0"/>
              <w:marBottom w:val="0"/>
              <w:divBdr>
                <w:top w:val="none" w:sz="0" w:space="0" w:color="auto"/>
                <w:left w:val="none" w:sz="0" w:space="0" w:color="auto"/>
                <w:bottom w:val="none" w:sz="0" w:space="0" w:color="auto"/>
                <w:right w:val="none" w:sz="0" w:space="0" w:color="auto"/>
              </w:divBdr>
            </w:div>
          </w:divsChild>
        </w:div>
        <w:div w:id="1464734059">
          <w:marLeft w:val="0"/>
          <w:marRight w:val="0"/>
          <w:marTop w:val="0"/>
          <w:marBottom w:val="0"/>
          <w:divBdr>
            <w:top w:val="none" w:sz="0" w:space="0" w:color="auto"/>
            <w:left w:val="none" w:sz="0" w:space="0" w:color="auto"/>
            <w:bottom w:val="none" w:sz="0" w:space="0" w:color="auto"/>
            <w:right w:val="none" w:sz="0" w:space="0" w:color="auto"/>
          </w:divBdr>
          <w:divsChild>
            <w:div w:id="627471267">
              <w:marLeft w:val="0"/>
              <w:marRight w:val="0"/>
              <w:marTop w:val="0"/>
              <w:marBottom w:val="0"/>
              <w:divBdr>
                <w:top w:val="none" w:sz="0" w:space="0" w:color="auto"/>
                <w:left w:val="none" w:sz="0" w:space="0" w:color="auto"/>
                <w:bottom w:val="none" w:sz="0" w:space="0" w:color="auto"/>
                <w:right w:val="none" w:sz="0" w:space="0" w:color="auto"/>
              </w:divBdr>
            </w:div>
          </w:divsChild>
        </w:div>
        <w:div w:id="1540624081">
          <w:marLeft w:val="0"/>
          <w:marRight w:val="0"/>
          <w:marTop w:val="0"/>
          <w:marBottom w:val="0"/>
          <w:divBdr>
            <w:top w:val="none" w:sz="0" w:space="0" w:color="auto"/>
            <w:left w:val="none" w:sz="0" w:space="0" w:color="auto"/>
            <w:bottom w:val="none" w:sz="0" w:space="0" w:color="auto"/>
            <w:right w:val="none" w:sz="0" w:space="0" w:color="auto"/>
          </w:divBdr>
          <w:divsChild>
            <w:div w:id="1497526008">
              <w:marLeft w:val="0"/>
              <w:marRight w:val="0"/>
              <w:marTop w:val="0"/>
              <w:marBottom w:val="0"/>
              <w:divBdr>
                <w:top w:val="none" w:sz="0" w:space="0" w:color="auto"/>
                <w:left w:val="none" w:sz="0" w:space="0" w:color="auto"/>
                <w:bottom w:val="none" w:sz="0" w:space="0" w:color="auto"/>
                <w:right w:val="none" w:sz="0" w:space="0" w:color="auto"/>
              </w:divBdr>
            </w:div>
          </w:divsChild>
        </w:div>
        <w:div w:id="1562012387">
          <w:marLeft w:val="0"/>
          <w:marRight w:val="0"/>
          <w:marTop w:val="0"/>
          <w:marBottom w:val="0"/>
          <w:divBdr>
            <w:top w:val="none" w:sz="0" w:space="0" w:color="auto"/>
            <w:left w:val="none" w:sz="0" w:space="0" w:color="auto"/>
            <w:bottom w:val="none" w:sz="0" w:space="0" w:color="auto"/>
            <w:right w:val="none" w:sz="0" w:space="0" w:color="auto"/>
          </w:divBdr>
          <w:divsChild>
            <w:div w:id="1136335523">
              <w:marLeft w:val="0"/>
              <w:marRight w:val="0"/>
              <w:marTop w:val="0"/>
              <w:marBottom w:val="0"/>
              <w:divBdr>
                <w:top w:val="none" w:sz="0" w:space="0" w:color="auto"/>
                <w:left w:val="none" w:sz="0" w:space="0" w:color="auto"/>
                <w:bottom w:val="none" w:sz="0" w:space="0" w:color="auto"/>
                <w:right w:val="none" w:sz="0" w:space="0" w:color="auto"/>
              </w:divBdr>
            </w:div>
          </w:divsChild>
        </w:div>
        <w:div w:id="1578904883">
          <w:marLeft w:val="0"/>
          <w:marRight w:val="0"/>
          <w:marTop w:val="0"/>
          <w:marBottom w:val="0"/>
          <w:divBdr>
            <w:top w:val="none" w:sz="0" w:space="0" w:color="auto"/>
            <w:left w:val="none" w:sz="0" w:space="0" w:color="auto"/>
            <w:bottom w:val="none" w:sz="0" w:space="0" w:color="auto"/>
            <w:right w:val="none" w:sz="0" w:space="0" w:color="auto"/>
          </w:divBdr>
          <w:divsChild>
            <w:div w:id="1294100173">
              <w:marLeft w:val="0"/>
              <w:marRight w:val="0"/>
              <w:marTop w:val="0"/>
              <w:marBottom w:val="0"/>
              <w:divBdr>
                <w:top w:val="none" w:sz="0" w:space="0" w:color="auto"/>
                <w:left w:val="none" w:sz="0" w:space="0" w:color="auto"/>
                <w:bottom w:val="none" w:sz="0" w:space="0" w:color="auto"/>
                <w:right w:val="none" w:sz="0" w:space="0" w:color="auto"/>
              </w:divBdr>
            </w:div>
          </w:divsChild>
        </w:div>
        <w:div w:id="1610896143">
          <w:marLeft w:val="0"/>
          <w:marRight w:val="0"/>
          <w:marTop w:val="0"/>
          <w:marBottom w:val="0"/>
          <w:divBdr>
            <w:top w:val="none" w:sz="0" w:space="0" w:color="auto"/>
            <w:left w:val="none" w:sz="0" w:space="0" w:color="auto"/>
            <w:bottom w:val="none" w:sz="0" w:space="0" w:color="auto"/>
            <w:right w:val="none" w:sz="0" w:space="0" w:color="auto"/>
          </w:divBdr>
          <w:divsChild>
            <w:div w:id="321354096">
              <w:marLeft w:val="0"/>
              <w:marRight w:val="0"/>
              <w:marTop w:val="0"/>
              <w:marBottom w:val="0"/>
              <w:divBdr>
                <w:top w:val="none" w:sz="0" w:space="0" w:color="auto"/>
                <w:left w:val="none" w:sz="0" w:space="0" w:color="auto"/>
                <w:bottom w:val="none" w:sz="0" w:space="0" w:color="auto"/>
                <w:right w:val="none" w:sz="0" w:space="0" w:color="auto"/>
              </w:divBdr>
            </w:div>
          </w:divsChild>
        </w:div>
        <w:div w:id="1661424082">
          <w:marLeft w:val="0"/>
          <w:marRight w:val="0"/>
          <w:marTop w:val="0"/>
          <w:marBottom w:val="0"/>
          <w:divBdr>
            <w:top w:val="none" w:sz="0" w:space="0" w:color="auto"/>
            <w:left w:val="none" w:sz="0" w:space="0" w:color="auto"/>
            <w:bottom w:val="none" w:sz="0" w:space="0" w:color="auto"/>
            <w:right w:val="none" w:sz="0" w:space="0" w:color="auto"/>
          </w:divBdr>
          <w:divsChild>
            <w:div w:id="1344433282">
              <w:marLeft w:val="0"/>
              <w:marRight w:val="0"/>
              <w:marTop w:val="0"/>
              <w:marBottom w:val="0"/>
              <w:divBdr>
                <w:top w:val="none" w:sz="0" w:space="0" w:color="auto"/>
                <w:left w:val="none" w:sz="0" w:space="0" w:color="auto"/>
                <w:bottom w:val="none" w:sz="0" w:space="0" w:color="auto"/>
                <w:right w:val="none" w:sz="0" w:space="0" w:color="auto"/>
              </w:divBdr>
            </w:div>
          </w:divsChild>
        </w:div>
        <w:div w:id="1686899962">
          <w:marLeft w:val="0"/>
          <w:marRight w:val="0"/>
          <w:marTop w:val="0"/>
          <w:marBottom w:val="0"/>
          <w:divBdr>
            <w:top w:val="none" w:sz="0" w:space="0" w:color="auto"/>
            <w:left w:val="none" w:sz="0" w:space="0" w:color="auto"/>
            <w:bottom w:val="none" w:sz="0" w:space="0" w:color="auto"/>
            <w:right w:val="none" w:sz="0" w:space="0" w:color="auto"/>
          </w:divBdr>
          <w:divsChild>
            <w:div w:id="733888589">
              <w:marLeft w:val="0"/>
              <w:marRight w:val="0"/>
              <w:marTop w:val="0"/>
              <w:marBottom w:val="0"/>
              <w:divBdr>
                <w:top w:val="none" w:sz="0" w:space="0" w:color="auto"/>
                <w:left w:val="none" w:sz="0" w:space="0" w:color="auto"/>
                <w:bottom w:val="none" w:sz="0" w:space="0" w:color="auto"/>
                <w:right w:val="none" w:sz="0" w:space="0" w:color="auto"/>
              </w:divBdr>
            </w:div>
          </w:divsChild>
        </w:div>
        <w:div w:id="1730300099">
          <w:marLeft w:val="0"/>
          <w:marRight w:val="0"/>
          <w:marTop w:val="0"/>
          <w:marBottom w:val="0"/>
          <w:divBdr>
            <w:top w:val="none" w:sz="0" w:space="0" w:color="auto"/>
            <w:left w:val="none" w:sz="0" w:space="0" w:color="auto"/>
            <w:bottom w:val="none" w:sz="0" w:space="0" w:color="auto"/>
            <w:right w:val="none" w:sz="0" w:space="0" w:color="auto"/>
          </w:divBdr>
          <w:divsChild>
            <w:div w:id="645280400">
              <w:marLeft w:val="0"/>
              <w:marRight w:val="0"/>
              <w:marTop w:val="0"/>
              <w:marBottom w:val="0"/>
              <w:divBdr>
                <w:top w:val="none" w:sz="0" w:space="0" w:color="auto"/>
                <w:left w:val="none" w:sz="0" w:space="0" w:color="auto"/>
                <w:bottom w:val="none" w:sz="0" w:space="0" w:color="auto"/>
                <w:right w:val="none" w:sz="0" w:space="0" w:color="auto"/>
              </w:divBdr>
            </w:div>
          </w:divsChild>
        </w:div>
        <w:div w:id="1772621224">
          <w:marLeft w:val="0"/>
          <w:marRight w:val="0"/>
          <w:marTop w:val="0"/>
          <w:marBottom w:val="0"/>
          <w:divBdr>
            <w:top w:val="none" w:sz="0" w:space="0" w:color="auto"/>
            <w:left w:val="none" w:sz="0" w:space="0" w:color="auto"/>
            <w:bottom w:val="none" w:sz="0" w:space="0" w:color="auto"/>
            <w:right w:val="none" w:sz="0" w:space="0" w:color="auto"/>
          </w:divBdr>
          <w:divsChild>
            <w:div w:id="821628371">
              <w:marLeft w:val="0"/>
              <w:marRight w:val="0"/>
              <w:marTop w:val="0"/>
              <w:marBottom w:val="0"/>
              <w:divBdr>
                <w:top w:val="none" w:sz="0" w:space="0" w:color="auto"/>
                <w:left w:val="none" w:sz="0" w:space="0" w:color="auto"/>
                <w:bottom w:val="none" w:sz="0" w:space="0" w:color="auto"/>
                <w:right w:val="none" w:sz="0" w:space="0" w:color="auto"/>
              </w:divBdr>
            </w:div>
          </w:divsChild>
        </w:div>
        <w:div w:id="2040351438">
          <w:marLeft w:val="0"/>
          <w:marRight w:val="0"/>
          <w:marTop w:val="0"/>
          <w:marBottom w:val="0"/>
          <w:divBdr>
            <w:top w:val="none" w:sz="0" w:space="0" w:color="auto"/>
            <w:left w:val="none" w:sz="0" w:space="0" w:color="auto"/>
            <w:bottom w:val="none" w:sz="0" w:space="0" w:color="auto"/>
            <w:right w:val="none" w:sz="0" w:space="0" w:color="auto"/>
          </w:divBdr>
          <w:divsChild>
            <w:div w:id="1331636754">
              <w:marLeft w:val="0"/>
              <w:marRight w:val="0"/>
              <w:marTop w:val="0"/>
              <w:marBottom w:val="0"/>
              <w:divBdr>
                <w:top w:val="none" w:sz="0" w:space="0" w:color="auto"/>
                <w:left w:val="none" w:sz="0" w:space="0" w:color="auto"/>
                <w:bottom w:val="none" w:sz="0" w:space="0" w:color="auto"/>
                <w:right w:val="none" w:sz="0" w:space="0" w:color="auto"/>
              </w:divBdr>
            </w:div>
          </w:divsChild>
        </w:div>
        <w:div w:id="2040664440">
          <w:marLeft w:val="0"/>
          <w:marRight w:val="0"/>
          <w:marTop w:val="0"/>
          <w:marBottom w:val="0"/>
          <w:divBdr>
            <w:top w:val="none" w:sz="0" w:space="0" w:color="auto"/>
            <w:left w:val="none" w:sz="0" w:space="0" w:color="auto"/>
            <w:bottom w:val="none" w:sz="0" w:space="0" w:color="auto"/>
            <w:right w:val="none" w:sz="0" w:space="0" w:color="auto"/>
          </w:divBdr>
          <w:divsChild>
            <w:div w:id="1670595161">
              <w:marLeft w:val="0"/>
              <w:marRight w:val="0"/>
              <w:marTop w:val="0"/>
              <w:marBottom w:val="0"/>
              <w:divBdr>
                <w:top w:val="none" w:sz="0" w:space="0" w:color="auto"/>
                <w:left w:val="none" w:sz="0" w:space="0" w:color="auto"/>
                <w:bottom w:val="none" w:sz="0" w:space="0" w:color="auto"/>
                <w:right w:val="none" w:sz="0" w:space="0" w:color="auto"/>
              </w:divBdr>
            </w:div>
          </w:divsChild>
        </w:div>
        <w:div w:id="2044286949">
          <w:marLeft w:val="0"/>
          <w:marRight w:val="0"/>
          <w:marTop w:val="0"/>
          <w:marBottom w:val="0"/>
          <w:divBdr>
            <w:top w:val="none" w:sz="0" w:space="0" w:color="auto"/>
            <w:left w:val="none" w:sz="0" w:space="0" w:color="auto"/>
            <w:bottom w:val="none" w:sz="0" w:space="0" w:color="auto"/>
            <w:right w:val="none" w:sz="0" w:space="0" w:color="auto"/>
          </w:divBdr>
          <w:divsChild>
            <w:div w:id="874388245">
              <w:marLeft w:val="0"/>
              <w:marRight w:val="0"/>
              <w:marTop w:val="0"/>
              <w:marBottom w:val="0"/>
              <w:divBdr>
                <w:top w:val="none" w:sz="0" w:space="0" w:color="auto"/>
                <w:left w:val="none" w:sz="0" w:space="0" w:color="auto"/>
                <w:bottom w:val="none" w:sz="0" w:space="0" w:color="auto"/>
                <w:right w:val="none" w:sz="0" w:space="0" w:color="auto"/>
              </w:divBdr>
            </w:div>
          </w:divsChild>
        </w:div>
        <w:div w:id="2072582938">
          <w:marLeft w:val="0"/>
          <w:marRight w:val="0"/>
          <w:marTop w:val="0"/>
          <w:marBottom w:val="0"/>
          <w:divBdr>
            <w:top w:val="none" w:sz="0" w:space="0" w:color="auto"/>
            <w:left w:val="none" w:sz="0" w:space="0" w:color="auto"/>
            <w:bottom w:val="none" w:sz="0" w:space="0" w:color="auto"/>
            <w:right w:val="none" w:sz="0" w:space="0" w:color="auto"/>
          </w:divBdr>
          <w:divsChild>
            <w:div w:id="21244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4154">
      <w:bodyDiv w:val="1"/>
      <w:marLeft w:val="0"/>
      <w:marRight w:val="0"/>
      <w:marTop w:val="0"/>
      <w:marBottom w:val="0"/>
      <w:divBdr>
        <w:top w:val="none" w:sz="0" w:space="0" w:color="auto"/>
        <w:left w:val="none" w:sz="0" w:space="0" w:color="auto"/>
        <w:bottom w:val="none" w:sz="0" w:space="0" w:color="auto"/>
        <w:right w:val="none" w:sz="0" w:space="0" w:color="auto"/>
      </w:divBdr>
    </w:div>
    <w:div w:id="734428855">
      <w:bodyDiv w:val="1"/>
      <w:marLeft w:val="0"/>
      <w:marRight w:val="0"/>
      <w:marTop w:val="0"/>
      <w:marBottom w:val="0"/>
      <w:divBdr>
        <w:top w:val="none" w:sz="0" w:space="0" w:color="auto"/>
        <w:left w:val="none" w:sz="0" w:space="0" w:color="auto"/>
        <w:bottom w:val="none" w:sz="0" w:space="0" w:color="auto"/>
        <w:right w:val="none" w:sz="0" w:space="0" w:color="auto"/>
      </w:divBdr>
    </w:div>
    <w:div w:id="740056926">
      <w:bodyDiv w:val="1"/>
      <w:marLeft w:val="0"/>
      <w:marRight w:val="0"/>
      <w:marTop w:val="0"/>
      <w:marBottom w:val="0"/>
      <w:divBdr>
        <w:top w:val="none" w:sz="0" w:space="0" w:color="auto"/>
        <w:left w:val="none" w:sz="0" w:space="0" w:color="auto"/>
        <w:bottom w:val="none" w:sz="0" w:space="0" w:color="auto"/>
        <w:right w:val="none" w:sz="0" w:space="0" w:color="auto"/>
      </w:divBdr>
    </w:div>
    <w:div w:id="743449385">
      <w:bodyDiv w:val="1"/>
      <w:marLeft w:val="0"/>
      <w:marRight w:val="0"/>
      <w:marTop w:val="0"/>
      <w:marBottom w:val="0"/>
      <w:divBdr>
        <w:top w:val="none" w:sz="0" w:space="0" w:color="auto"/>
        <w:left w:val="none" w:sz="0" w:space="0" w:color="auto"/>
        <w:bottom w:val="none" w:sz="0" w:space="0" w:color="auto"/>
        <w:right w:val="none" w:sz="0" w:space="0" w:color="auto"/>
      </w:divBdr>
    </w:div>
    <w:div w:id="748235345">
      <w:bodyDiv w:val="1"/>
      <w:marLeft w:val="0"/>
      <w:marRight w:val="0"/>
      <w:marTop w:val="0"/>
      <w:marBottom w:val="0"/>
      <w:divBdr>
        <w:top w:val="none" w:sz="0" w:space="0" w:color="auto"/>
        <w:left w:val="none" w:sz="0" w:space="0" w:color="auto"/>
        <w:bottom w:val="none" w:sz="0" w:space="0" w:color="auto"/>
        <w:right w:val="none" w:sz="0" w:space="0" w:color="auto"/>
      </w:divBdr>
    </w:div>
    <w:div w:id="751778307">
      <w:bodyDiv w:val="1"/>
      <w:marLeft w:val="0"/>
      <w:marRight w:val="0"/>
      <w:marTop w:val="0"/>
      <w:marBottom w:val="0"/>
      <w:divBdr>
        <w:top w:val="none" w:sz="0" w:space="0" w:color="auto"/>
        <w:left w:val="none" w:sz="0" w:space="0" w:color="auto"/>
        <w:bottom w:val="none" w:sz="0" w:space="0" w:color="auto"/>
        <w:right w:val="none" w:sz="0" w:space="0" w:color="auto"/>
      </w:divBdr>
    </w:div>
    <w:div w:id="755634634">
      <w:bodyDiv w:val="1"/>
      <w:marLeft w:val="0"/>
      <w:marRight w:val="0"/>
      <w:marTop w:val="0"/>
      <w:marBottom w:val="0"/>
      <w:divBdr>
        <w:top w:val="none" w:sz="0" w:space="0" w:color="auto"/>
        <w:left w:val="none" w:sz="0" w:space="0" w:color="auto"/>
        <w:bottom w:val="none" w:sz="0" w:space="0" w:color="auto"/>
        <w:right w:val="none" w:sz="0" w:space="0" w:color="auto"/>
      </w:divBdr>
    </w:div>
    <w:div w:id="757138031">
      <w:bodyDiv w:val="1"/>
      <w:marLeft w:val="0"/>
      <w:marRight w:val="0"/>
      <w:marTop w:val="0"/>
      <w:marBottom w:val="0"/>
      <w:divBdr>
        <w:top w:val="none" w:sz="0" w:space="0" w:color="auto"/>
        <w:left w:val="none" w:sz="0" w:space="0" w:color="auto"/>
        <w:bottom w:val="none" w:sz="0" w:space="0" w:color="auto"/>
        <w:right w:val="none" w:sz="0" w:space="0" w:color="auto"/>
      </w:divBdr>
    </w:div>
    <w:div w:id="757946007">
      <w:bodyDiv w:val="1"/>
      <w:marLeft w:val="0"/>
      <w:marRight w:val="0"/>
      <w:marTop w:val="0"/>
      <w:marBottom w:val="0"/>
      <w:divBdr>
        <w:top w:val="none" w:sz="0" w:space="0" w:color="auto"/>
        <w:left w:val="none" w:sz="0" w:space="0" w:color="auto"/>
        <w:bottom w:val="none" w:sz="0" w:space="0" w:color="auto"/>
        <w:right w:val="none" w:sz="0" w:space="0" w:color="auto"/>
      </w:divBdr>
    </w:div>
    <w:div w:id="760488554">
      <w:bodyDiv w:val="1"/>
      <w:marLeft w:val="0"/>
      <w:marRight w:val="0"/>
      <w:marTop w:val="0"/>
      <w:marBottom w:val="0"/>
      <w:divBdr>
        <w:top w:val="none" w:sz="0" w:space="0" w:color="auto"/>
        <w:left w:val="none" w:sz="0" w:space="0" w:color="auto"/>
        <w:bottom w:val="none" w:sz="0" w:space="0" w:color="auto"/>
        <w:right w:val="none" w:sz="0" w:space="0" w:color="auto"/>
      </w:divBdr>
    </w:div>
    <w:div w:id="766510232">
      <w:bodyDiv w:val="1"/>
      <w:marLeft w:val="0"/>
      <w:marRight w:val="0"/>
      <w:marTop w:val="0"/>
      <w:marBottom w:val="0"/>
      <w:divBdr>
        <w:top w:val="none" w:sz="0" w:space="0" w:color="auto"/>
        <w:left w:val="none" w:sz="0" w:space="0" w:color="auto"/>
        <w:bottom w:val="none" w:sz="0" w:space="0" w:color="auto"/>
        <w:right w:val="none" w:sz="0" w:space="0" w:color="auto"/>
      </w:divBdr>
    </w:div>
    <w:div w:id="774641206">
      <w:bodyDiv w:val="1"/>
      <w:marLeft w:val="0"/>
      <w:marRight w:val="0"/>
      <w:marTop w:val="0"/>
      <w:marBottom w:val="0"/>
      <w:divBdr>
        <w:top w:val="none" w:sz="0" w:space="0" w:color="auto"/>
        <w:left w:val="none" w:sz="0" w:space="0" w:color="auto"/>
        <w:bottom w:val="none" w:sz="0" w:space="0" w:color="auto"/>
        <w:right w:val="none" w:sz="0" w:space="0" w:color="auto"/>
      </w:divBdr>
    </w:div>
    <w:div w:id="774714682">
      <w:bodyDiv w:val="1"/>
      <w:marLeft w:val="0"/>
      <w:marRight w:val="0"/>
      <w:marTop w:val="0"/>
      <w:marBottom w:val="0"/>
      <w:divBdr>
        <w:top w:val="none" w:sz="0" w:space="0" w:color="auto"/>
        <w:left w:val="none" w:sz="0" w:space="0" w:color="auto"/>
        <w:bottom w:val="none" w:sz="0" w:space="0" w:color="auto"/>
        <w:right w:val="none" w:sz="0" w:space="0" w:color="auto"/>
      </w:divBdr>
    </w:div>
    <w:div w:id="778109983">
      <w:bodyDiv w:val="1"/>
      <w:marLeft w:val="0"/>
      <w:marRight w:val="0"/>
      <w:marTop w:val="0"/>
      <w:marBottom w:val="0"/>
      <w:divBdr>
        <w:top w:val="none" w:sz="0" w:space="0" w:color="auto"/>
        <w:left w:val="none" w:sz="0" w:space="0" w:color="auto"/>
        <w:bottom w:val="none" w:sz="0" w:space="0" w:color="auto"/>
        <w:right w:val="none" w:sz="0" w:space="0" w:color="auto"/>
      </w:divBdr>
    </w:div>
    <w:div w:id="782458031">
      <w:bodyDiv w:val="1"/>
      <w:marLeft w:val="0"/>
      <w:marRight w:val="0"/>
      <w:marTop w:val="0"/>
      <w:marBottom w:val="0"/>
      <w:divBdr>
        <w:top w:val="none" w:sz="0" w:space="0" w:color="auto"/>
        <w:left w:val="none" w:sz="0" w:space="0" w:color="auto"/>
        <w:bottom w:val="none" w:sz="0" w:space="0" w:color="auto"/>
        <w:right w:val="none" w:sz="0" w:space="0" w:color="auto"/>
      </w:divBdr>
    </w:div>
    <w:div w:id="796332818">
      <w:bodyDiv w:val="1"/>
      <w:marLeft w:val="0"/>
      <w:marRight w:val="0"/>
      <w:marTop w:val="0"/>
      <w:marBottom w:val="0"/>
      <w:divBdr>
        <w:top w:val="none" w:sz="0" w:space="0" w:color="auto"/>
        <w:left w:val="none" w:sz="0" w:space="0" w:color="auto"/>
        <w:bottom w:val="none" w:sz="0" w:space="0" w:color="auto"/>
        <w:right w:val="none" w:sz="0" w:space="0" w:color="auto"/>
      </w:divBdr>
    </w:div>
    <w:div w:id="797529060">
      <w:bodyDiv w:val="1"/>
      <w:marLeft w:val="0"/>
      <w:marRight w:val="0"/>
      <w:marTop w:val="0"/>
      <w:marBottom w:val="0"/>
      <w:divBdr>
        <w:top w:val="none" w:sz="0" w:space="0" w:color="auto"/>
        <w:left w:val="none" w:sz="0" w:space="0" w:color="auto"/>
        <w:bottom w:val="none" w:sz="0" w:space="0" w:color="auto"/>
        <w:right w:val="none" w:sz="0" w:space="0" w:color="auto"/>
      </w:divBdr>
    </w:div>
    <w:div w:id="803625367">
      <w:bodyDiv w:val="1"/>
      <w:marLeft w:val="0"/>
      <w:marRight w:val="0"/>
      <w:marTop w:val="0"/>
      <w:marBottom w:val="0"/>
      <w:divBdr>
        <w:top w:val="none" w:sz="0" w:space="0" w:color="auto"/>
        <w:left w:val="none" w:sz="0" w:space="0" w:color="auto"/>
        <w:bottom w:val="none" w:sz="0" w:space="0" w:color="auto"/>
        <w:right w:val="none" w:sz="0" w:space="0" w:color="auto"/>
      </w:divBdr>
    </w:div>
    <w:div w:id="807355477">
      <w:bodyDiv w:val="1"/>
      <w:marLeft w:val="0"/>
      <w:marRight w:val="0"/>
      <w:marTop w:val="0"/>
      <w:marBottom w:val="0"/>
      <w:divBdr>
        <w:top w:val="none" w:sz="0" w:space="0" w:color="auto"/>
        <w:left w:val="none" w:sz="0" w:space="0" w:color="auto"/>
        <w:bottom w:val="none" w:sz="0" w:space="0" w:color="auto"/>
        <w:right w:val="none" w:sz="0" w:space="0" w:color="auto"/>
      </w:divBdr>
    </w:div>
    <w:div w:id="809787128">
      <w:bodyDiv w:val="1"/>
      <w:marLeft w:val="0"/>
      <w:marRight w:val="0"/>
      <w:marTop w:val="0"/>
      <w:marBottom w:val="0"/>
      <w:divBdr>
        <w:top w:val="none" w:sz="0" w:space="0" w:color="auto"/>
        <w:left w:val="none" w:sz="0" w:space="0" w:color="auto"/>
        <w:bottom w:val="none" w:sz="0" w:space="0" w:color="auto"/>
        <w:right w:val="none" w:sz="0" w:space="0" w:color="auto"/>
      </w:divBdr>
    </w:div>
    <w:div w:id="811483189">
      <w:bodyDiv w:val="1"/>
      <w:marLeft w:val="0"/>
      <w:marRight w:val="0"/>
      <w:marTop w:val="0"/>
      <w:marBottom w:val="0"/>
      <w:divBdr>
        <w:top w:val="none" w:sz="0" w:space="0" w:color="auto"/>
        <w:left w:val="none" w:sz="0" w:space="0" w:color="auto"/>
        <w:bottom w:val="none" w:sz="0" w:space="0" w:color="auto"/>
        <w:right w:val="none" w:sz="0" w:space="0" w:color="auto"/>
      </w:divBdr>
    </w:div>
    <w:div w:id="816343763">
      <w:bodyDiv w:val="1"/>
      <w:marLeft w:val="0"/>
      <w:marRight w:val="0"/>
      <w:marTop w:val="0"/>
      <w:marBottom w:val="0"/>
      <w:divBdr>
        <w:top w:val="none" w:sz="0" w:space="0" w:color="auto"/>
        <w:left w:val="none" w:sz="0" w:space="0" w:color="auto"/>
        <w:bottom w:val="none" w:sz="0" w:space="0" w:color="auto"/>
        <w:right w:val="none" w:sz="0" w:space="0" w:color="auto"/>
      </w:divBdr>
    </w:div>
    <w:div w:id="824854571">
      <w:bodyDiv w:val="1"/>
      <w:marLeft w:val="0"/>
      <w:marRight w:val="0"/>
      <w:marTop w:val="0"/>
      <w:marBottom w:val="0"/>
      <w:divBdr>
        <w:top w:val="none" w:sz="0" w:space="0" w:color="auto"/>
        <w:left w:val="none" w:sz="0" w:space="0" w:color="auto"/>
        <w:bottom w:val="none" w:sz="0" w:space="0" w:color="auto"/>
        <w:right w:val="none" w:sz="0" w:space="0" w:color="auto"/>
      </w:divBdr>
    </w:div>
    <w:div w:id="840658794">
      <w:bodyDiv w:val="1"/>
      <w:marLeft w:val="0"/>
      <w:marRight w:val="0"/>
      <w:marTop w:val="0"/>
      <w:marBottom w:val="0"/>
      <w:divBdr>
        <w:top w:val="none" w:sz="0" w:space="0" w:color="auto"/>
        <w:left w:val="none" w:sz="0" w:space="0" w:color="auto"/>
        <w:bottom w:val="none" w:sz="0" w:space="0" w:color="auto"/>
        <w:right w:val="none" w:sz="0" w:space="0" w:color="auto"/>
      </w:divBdr>
    </w:div>
    <w:div w:id="841360778">
      <w:bodyDiv w:val="1"/>
      <w:marLeft w:val="0"/>
      <w:marRight w:val="0"/>
      <w:marTop w:val="0"/>
      <w:marBottom w:val="0"/>
      <w:divBdr>
        <w:top w:val="none" w:sz="0" w:space="0" w:color="auto"/>
        <w:left w:val="none" w:sz="0" w:space="0" w:color="auto"/>
        <w:bottom w:val="none" w:sz="0" w:space="0" w:color="auto"/>
        <w:right w:val="none" w:sz="0" w:space="0" w:color="auto"/>
      </w:divBdr>
    </w:div>
    <w:div w:id="845635833">
      <w:bodyDiv w:val="1"/>
      <w:marLeft w:val="0"/>
      <w:marRight w:val="0"/>
      <w:marTop w:val="0"/>
      <w:marBottom w:val="0"/>
      <w:divBdr>
        <w:top w:val="none" w:sz="0" w:space="0" w:color="auto"/>
        <w:left w:val="none" w:sz="0" w:space="0" w:color="auto"/>
        <w:bottom w:val="none" w:sz="0" w:space="0" w:color="auto"/>
        <w:right w:val="none" w:sz="0" w:space="0" w:color="auto"/>
      </w:divBdr>
    </w:div>
    <w:div w:id="846215148">
      <w:bodyDiv w:val="1"/>
      <w:marLeft w:val="0"/>
      <w:marRight w:val="0"/>
      <w:marTop w:val="0"/>
      <w:marBottom w:val="0"/>
      <w:divBdr>
        <w:top w:val="none" w:sz="0" w:space="0" w:color="auto"/>
        <w:left w:val="none" w:sz="0" w:space="0" w:color="auto"/>
        <w:bottom w:val="none" w:sz="0" w:space="0" w:color="auto"/>
        <w:right w:val="none" w:sz="0" w:space="0" w:color="auto"/>
      </w:divBdr>
    </w:div>
    <w:div w:id="848132333">
      <w:bodyDiv w:val="1"/>
      <w:marLeft w:val="0"/>
      <w:marRight w:val="0"/>
      <w:marTop w:val="0"/>
      <w:marBottom w:val="0"/>
      <w:divBdr>
        <w:top w:val="none" w:sz="0" w:space="0" w:color="auto"/>
        <w:left w:val="none" w:sz="0" w:space="0" w:color="auto"/>
        <w:bottom w:val="none" w:sz="0" w:space="0" w:color="auto"/>
        <w:right w:val="none" w:sz="0" w:space="0" w:color="auto"/>
      </w:divBdr>
    </w:div>
    <w:div w:id="849638970">
      <w:bodyDiv w:val="1"/>
      <w:marLeft w:val="0"/>
      <w:marRight w:val="0"/>
      <w:marTop w:val="0"/>
      <w:marBottom w:val="0"/>
      <w:divBdr>
        <w:top w:val="none" w:sz="0" w:space="0" w:color="auto"/>
        <w:left w:val="none" w:sz="0" w:space="0" w:color="auto"/>
        <w:bottom w:val="none" w:sz="0" w:space="0" w:color="auto"/>
        <w:right w:val="none" w:sz="0" w:space="0" w:color="auto"/>
      </w:divBdr>
    </w:div>
    <w:div w:id="851183172">
      <w:bodyDiv w:val="1"/>
      <w:marLeft w:val="0"/>
      <w:marRight w:val="0"/>
      <w:marTop w:val="0"/>
      <w:marBottom w:val="0"/>
      <w:divBdr>
        <w:top w:val="none" w:sz="0" w:space="0" w:color="auto"/>
        <w:left w:val="none" w:sz="0" w:space="0" w:color="auto"/>
        <w:bottom w:val="none" w:sz="0" w:space="0" w:color="auto"/>
        <w:right w:val="none" w:sz="0" w:space="0" w:color="auto"/>
      </w:divBdr>
    </w:div>
    <w:div w:id="856578375">
      <w:bodyDiv w:val="1"/>
      <w:marLeft w:val="0"/>
      <w:marRight w:val="0"/>
      <w:marTop w:val="0"/>
      <w:marBottom w:val="0"/>
      <w:divBdr>
        <w:top w:val="none" w:sz="0" w:space="0" w:color="auto"/>
        <w:left w:val="none" w:sz="0" w:space="0" w:color="auto"/>
        <w:bottom w:val="none" w:sz="0" w:space="0" w:color="auto"/>
        <w:right w:val="none" w:sz="0" w:space="0" w:color="auto"/>
      </w:divBdr>
    </w:div>
    <w:div w:id="876234032">
      <w:bodyDiv w:val="1"/>
      <w:marLeft w:val="0"/>
      <w:marRight w:val="0"/>
      <w:marTop w:val="0"/>
      <w:marBottom w:val="0"/>
      <w:divBdr>
        <w:top w:val="none" w:sz="0" w:space="0" w:color="auto"/>
        <w:left w:val="none" w:sz="0" w:space="0" w:color="auto"/>
        <w:bottom w:val="none" w:sz="0" w:space="0" w:color="auto"/>
        <w:right w:val="none" w:sz="0" w:space="0" w:color="auto"/>
      </w:divBdr>
    </w:div>
    <w:div w:id="886449303">
      <w:bodyDiv w:val="1"/>
      <w:marLeft w:val="0"/>
      <w:marRight w:val="0"/>
      <w:marTop w:val="0"/>
      <w:marBottom w:val="0"/>
      <w:divBdr>
        <w:top w:val="none" w:sz="0" w:space="0" w:color="auto"/>
        <w:left w:val="none" w:sz="0" w:space="0" w:color="auto"/>
        <w:bottom w:val="none" w:sz="0" w:space="0" w:color="auto"/>
        <w:right w:val="none" w:sz="0" w:space="0" w:color="auto"/>
      </w:divBdr>
      <w:divsChild>
        <w:div w:id="237832977">
          <w:marLeft w:val="0"/>
          <w:marRight w:val="0"/>
          <w:marTop w:val="0"/>
          <w:marBottom w:val="0"/>
          <w:divBdr>
            <w:top w:val="none" w:sz="0" w:space="0" w:color="auto"/>
            <w:left w:val="none" w:sz="0" w:space="0" w:color="auto"/>
            <w:bottom w:val="none" w:sz="0" w:space="0" w:color="auto"/>
            <w:right w:val="none" w:sz="0" w:space="0" w:color="auto"/>
          </w:divBdr>
        </w:div>
        <w:div w:id="449209656">
          <w:marLeft w:val="0"/>
          <w:marRight w:val="0"/>
          <w:marTop w:val="0"/>
          <w:marBottom w:val="0"/>
          <w:divBdr>
            <w:top w:val="none" w:sz="0" w:space="0" w:color="auto"/>
            <w:left w:val="none" w:sz="0" w:space="0" w:color="auto"/>
            <w:bottom w:val="none" w:sz="0" w:space="0" w:color="auto"/>
            <w:right w:val="none" w:sz="0" w:space="0" w:color="auto"/>
          </w:divBdr>
        </w:div>
      </w:divsChild>
    </w:div>
    <w:div w:id="893199634">
      <w:bodyDiv w:val="1"/>
      <w:marLeft w:val="0"/>
      <w:marRight w:val="0"/>
      <w:marTop w:val="0"/>
      <w:marBottom w:val="0"/>
      <w:divBdr>
        <w:top w:val="none" w:sz="0" w:space="0" w:color="auto"/>
        <w:left w:val="none" w:sz="0" w:space="0" w:color="auto"/>
        <w:bottom w:val="none" w:sz="0" w:space="0" w:color="auto"/>
        <w:right w:val="none" w:sz="0" w:space="0" w:color="auto"/>
      </w:divBdr>
    </w:div>
    <w:div w:id="899482373">
      <w:bodyDiv w:val="1"/>
      <w:marLeft w:val="0"/>
      <w:marRight w:val="0"/>
      <w:marTop w:val="0"/>
      <w:marBottom w:val="0"/>
      <w:divBdr>
        <w:top w:val="none" w:sz="0" w:space="0" w:color="auto"/>
        <w:left w:val="none" w:sz="0" w:space="0" w:color="auto"/>
        <w:bottom w:val="none" w:sz="0" w:space="0" w:color="auto"/>
        <w:right w:val="none" w:sz="0" w:space="0" w:color="auto"/>
      </w:divBdr>
    </w:div>
    <w:div w:id="900864673">
      <w:bodyDiv w:val="1"/>
      <w:marLeft w:val="0"/>
      <w:marRight w:val="0"/>
      <w:marTop w:val="0"/>
      <w:marBottom w:val="0"/>
      <w:divBdr>
        <w:top w:val="none" w:sz="0" w:space="0" w:color="auto"/>
        <w:left w:val="none" w:sz="0" w:space="0" w:color="auto"/>
        <w:bottom w:val="none" w:sz="0" w:space="0" w:color="auto"/>
        <w:right w:val="none" w:sz="0" w:space="0" w:color="auto"/>
      </w:divBdr>
    </w:div>
    <w:div w:id="901714079">
      <w:bodyDiv w:val="1"/>
      <w:marLeft w:val="0"/>
      <w:marRight w:val="0"/>
      <w:marTop w:val="0"/>
      <w:marBottom w:val="0"/>
      <w:divBdr>
        <w:top w:val="none" w:sz="0" w:space="0" w:color="auto"/>
        <w:left w:val="none" w:sz="0" w:space="0" w:color="auto"/>
        <w:bottom w:val="none" w:sz="0" w:space="0" w:color="auto"/>
        <w:right w:val="none" w:sz="0" w:space="0" w:color="auto"/>
      </w:divBdr>
    </w:div>
    <w:div w:id="902981636">
      <w:bodyDiv w:val="1"/>
      <w:marLeft w:val="0"/>
      <w:marRight w:val="0"/>
      <w:marTop w:val="0"/>
      <w:marBottom w:val="0"/>
      <w:divBdr>
        <w:top w:val="none" w:sz="0" w:space="0" w:color="auto"/>
        <w:left w:val="none" w:sz="0" w:space="0" w:color="auto"/>
        <w:bottom w:val="none" w:sz="0" w:space="0" w:color="auto"/>
        <w:right w:val="none" w:sz="0" w:space="0" w:color="auto"/>
      </w:divBdr>
    </w:div>
    <w:div w:id="906190589">
      <w:bodyDiv w:val="1"/>
      <w:marLeft w:val="0"/>
      <w:marRight w:val="0"/>
      <w:marTop w:val="0"/>
      <w:marBottom w:val="0"/>
      <w:divBdr>
        <w:top w:val="none" w:sz="0" w:space="0" w:color="auto"/>
        <w:left w:val="none" w:sz="0" w:space="0" w:color="auto"/>
        <w:bottom w:val="none" w:sz="0" w:space="0" w:color="auto"/>
        <w:right w:val="none" w:sz="0" w:space="0" w:color="auto"/>
      </w:divBdr>
    </w:div>
    <w:div w:id="906887174">
      <w:bodyDiv w:val="1"/>
      <w:marLeft w:val="0"/>
      <w:marRight w:val="0"/>
      <w:marTop w:val="0"/>
      <w:marBottom w:val="0"/>
      <w:divBdr>
        <w:top w:val="none" w:sz="0" w:space="0" w:color="auto"/>
        <w:left w:val="none" w:sz="0" w:space="0" w:color="auto"/>
        <w:bottom w:val="none" w:sz="0" w:space="0" w:color="auto"/>
        <w:right w:val="none" w:sz="0" w:space="0" w:color="auto"/>
      </w:divBdr>
    </w:div>
    <w:div w:id="913515888">
      <w:bodyDiv w:val="1"/>
      <w:marLeft w:val="0"/>
      <w:marRight w:val="0"/>
      <w:marTop w:val="0"/>
      <w:marBottom w:val="0"/>
      <w:divBdr>
        <w:top w:val="none" w:sz="0" w:space="0" w:color="auto"/>
        <w:left w:val="none" w:sz="0" w:space="0" w:color="auto"/>
        <w:bottom w:val="none" w:sz="0" w:space="0" w:color="auto"/>
        <w:right w:val="none" w:sz="0" w:space="0" w:color="auto"/>
      </w:divBdr>
    </w:div>
    <w:div w:id="922568502">
      <w:bodyDiv w:val="1"/>
      <w:marLeft w:val="0"/>
      <w:marRight w:val="0"/>
      <w:marTop w:val="0"/>
      <w:marBottom w:val="0"/>
      <w:divBdr>
        <w:top w:val="none" w:sz="0" w:space="0" w:color="auto"/>
        <w:left w:val="none" w:sz="0" w:space="0" w:color="auto"/>
        <w:bottom w:val="none" w:sz="0" w:space="0" w:color="auto"/>
        <w:right w:val="none" w:sz="0" w:space="0" w:color="auto"/>
      </w:divBdr>
    </w:div>
    <w:div w:id="929004237">
      <w:bodyDiv w:val="1"/>
      <w:marLeft w:val="0"/>
      <w:marRight w:val="0"/>
      <w:marTop w:val="0"/>
      <w:marBottom w:val="0"/>
      <w:divBdr>
        <w:top w:val="none" w:sz="0" w:space="0" w:color="auto"/>
        <w:left w:val="none" w:sz="0" w:space="0" w:color="auto"/>
        <w:bottom w:val="none" w:sz="0" w:space="0" w:color="auto"/>
        <w:right w:val="none" w:sz="0" w:space="0" w:color="auto"/>
      </w:divBdr>
    </w:div>
    <w:div w:id="937326205">
      <w:bodyDiv w:val="1"/>
      <w:marLeft w:val="0"/>
      <w:marRight w:val="0"/>
      <w:marTop w:val="0"/>
      <w:marBottom w:val="0"/>
      <w:divBdr>
        <w:top w:val="none" w:sz="0" w:space="0" w:color="auto"/>
        <w:left w:val="none" w:sz="0" w:space="0" w:color="auto"/>
        <w:bottom w:val="none" w:sz="0" w:space="0" w:color="auto"/>
        <w:right w:val="none" w:sz="0" w:space="0" w:color="auto"/>
      </w:divBdr>
    </w:div>
    <w:div w:id="956106331">
      <w:bodyDiv w:val="1"/>
      <w:marLeft w:val="0"/>
      <w:marRight w:val="0"/>
      <w:marTop w:val="0"/>
      <w:marBottom w:val="0"/>
      <w:divBdr>
        <w:top w:val="none" w:sz="0" w:space="0" w:color="auto"/>
        <w:left w:val="none" w:sz="0" w:space="0" w:color="auto"/>
        <w:bottom w:val="none" w:sz="0" w:space="0" w:color="auto"/>
        <w:right w:val="none" w:sz="0" w:space="0" w:color="auto"/>
      </w:divBdr>
    </w:div>
    <w:div w:id="958267564">
      <w:bodyDiv w:val="1"/>
      <w:marLeft w:val="0"/>
      <w:marRight w:val="0"/>
      <w:marTop w:val="0"/>
      <w:marBottom w:val="0"/>
      <w:divBdr>
        <w:top w:val="none" w:sz="0" w:space="0" w:color="auto"/>
        <w:left w:val="none" w:sz="0" w:space="0" w:color="auto"/>
        <w:bottom w:val="none" w:sz="0" w:space="0" w:color="auto"/>
        <w:right w:val="none" w:sz="0" w:space="0" w:color="auto"/>
      </w:divBdr>
    </w:div>
    <w:div w:id="958878697">
      <w:bodyDiv w:val="1"/>
      <w:marLeft w:val="0"/>
      <w:marRight w:val="0"/>
      <w:marTop w:val="0"/>
      <w:marBottom w:val="0"/>
      <w:divBdr>
        <w:top w:val="none" w:sz="0" w:space="0" w:color="auto"/>
        <w:left w:val="none" w:sz="0" w:space="0" w:color="auto"/>
        <w:bottom w:val="none" w:sz="0" w:space="0" w:color="auto"/>
        <w:right w:val="none" w:sz="0" w:space="0" w:color="auto"/>
      </w:divBdr>
    </w:div>
    <w:div w:id="961378286">
      <w:bodyDiv w:val="1"/>
      <w:marLeft w:val="0"/>
      <w:marRight w:val="0"/>
      <w:marTop w:val="0"/>
      <w:marBottom w:val="0"/>
      <w:divBdr>
        <w:top w:val="none" w:sz="0" w:space="0" w:color="auto"/>
        <w:left w:val="none" w:sz="0" w:space="0" w:color="auto"/>
        <w:bottom w:val="none" w:sz="0" w:space="0" w:color="auto"/>
        <w:right w:val="none" w:sz="0" w:space="0" w:color="auto"/>
      </w:divBdr>
    </w:div>
    <w:div w:id="961423867">
      <w:bodyDiv w:val="1"/>
      <w:marLeft w:val="0"/>
      <w:marRight w:val="0"/>
      <w:marTop w:val="0"/>
      <w:marBottom w:val="0"/>
      <w:divBdr>
        <w:top w:val="none" w:sz="0" w:space="0" w:color="auto"/>
        <w:left w:val="none" w:sz="0" w:space="0" w:color="auto"/>
        <w:bottom w:val="none" w:sz="0" w:space="0" w:color="auto"/>
        <w:right w:val="none" w:sz="0" w:space="0" w:color="auto"/>
      </w:divBdr>
    </w:div>
    <w:div w:id="961767749">
      <w:bodyDiv w:val="1"/>
      <w:marLeft w:val="0"/>
      <w:marRight w:val="0"/>
      <w:marTop w:val="0"/>
      <w:marBottom w:val="0"/>
      <w:divBdr>
        <w:top w:val="none" w:sz="0" w:space="0" w:color="auto"/>
        <w:left w:val="none" w:sz="0" w:space="0" w:color="auto"/>
        <w:bottom w:val="none" w:sz="0" w:space="0" w:color="auto"/>
        <w:right w:val="none" w:sz="0" w:space="0" w:color="auto"/>
      </w:divBdr>
    </w:div>
    <w:div w:id="970939859">
      <w:bodyDiv w:val="1"/>
      <w:marLeft w:val="0"/>
      <w:marRight w:val="0"/>
      <w:marTop w:val="0"/>
      <w:marBottom w:val="0"/>
      <w:divBdr>
        <w:top w:val="none" w:sz="0" w:space="0" w:color="auto"/>
        <w:left w:val="none" w:sz="0" w:space="0" w:color="auto"/>
        <w:bottom w:val="none" w:sz="0" w:space="0" w:color="auto"/>
        <w:right w:val="none" w:sz="0" w:space="0" w:color="auto"/>
      </w:divBdr>
    </w:div>
    <w:div w:id="972441025">
      <w:bodyDiv w:val="1"/>
      <w:marLeft w:val="0"/>
      <w:marRight w:val="0"/>
      <w:marTop w:val="0"/>
      <w:marBottom w:val="0"/>
      <w:divBdr>
        <w:top w:val="none" w:sz="0" w:space="0" w:color="auto"/>
        <w:left w:val="none" w:sz="0" w:space="0" w:color="auto"/>
        <w:bottom w:val="none" w:sz="0" w:space="0" w:color="auto"/>
        <w:right w:val="none" w:sz="0" w:space="0" w:color="auto"/>
      </w:divBdr>
    </w:div>
    <w:div w:id="973146055">
      <w:bodyDiv w:val="1"/>
      <w:marLeft w:val="0"/>
      <w:marRight w:val="0"/>
      <w:marTop w:val="0"/>
      <w:marBottom w:val="0"/>
      <w:divBdr>
        <w:top w:val="none" w:sz="0" w:space="0" w:color="auto"/>
        <w:left w:val="none" w:sz="0" w:space="0" w:color="auto"/>
        <w:bottom w:val="none" w:sz="0" w:space="0" w:color="auto"/>
        <w:right w:val="none" w:sz="0" w:space="0" w:color="auto"/>
      </w:divBdr>
    </w:div>
    <w:div w:id="974720307">
      <w:bodyDiv w:val="1"/>
      <w:marLeft w:val="0"/>
      <w:marRight w:val="0"/>
      <w:marTop w:val="0"/>
      <w:marBottom w:val="0"/>
      <w:divBdr>
        <w:top w:val="none" w:sz="0" w:space="0" w:color="auto"/>
        <w:left w:val="none" w:sz="0" w:space="0" w:color="auto"/>
        <w:bottom w:val="none" w:sz="0" w:space="0" w:color="auto"/>
        <w:right w:val="none" w:sz="0" w:space="0" w:color="auto"/>
      </w:divBdr>
    </w:div>
    <w:div w:id="976059992">
      <w:bodyDiv w:val="1"/>
      <w:marLeft w:val="0"/>
      <w:marRight w:val="0"/>
      <w:marTop w:val="0"/>
      <w:marBottom w:val="0"/>
      <w:divBdr>
        <w:top w:val="none" w:sz="0" w:space="0" w:color="auto"/>
        <w:left w:val="none" w:sz="0" w:space="0" w:color="auto"/>
        <w:bottom w:val="none" w:sz="0" w:space="0" w:color="auto"/>
        <w:right w:val="none" w:sz="0" w:space="0" w:color="auto"/>
      </w:divBdr>
      <w:divsChild>
        <w:div w:id="402349">
          <w:marLeft w:val="0"/>
          <w:marRight w:val="0"/>
          <w:marTop w:val="0"/>
          <w:marBottom w:val="0"/>
          <w:divBdr>
            <w:top w:val="none" w:sz="0" w:space="0" w:color="auto"/>
            <w:left w:val="none" w:sz="0" w:space="0" w:color="auto"/>
            <w:bottom w:val="none" w:sz="0" w:space="0" w:color="auto"/>
            <w:right w:val="none" w:sz="0" w:space="0" w:color="auto"/>
          </w:divBdr>
        </w:div>
        <w:div w:id="787640">
          <w:marLeft w:val="0"/>
          <w:marRight w:val="0"/>
          <w:marTop w:val="0"/>
          <w:marBottom w:val="0"/>
          <w:divBdr>
            <w:top w:val="none" w:sz="0" w:space="0" w:color="auto"/>
            <w:left w:val="none" w:sz="0" w:space="0" w:color="auto"/>
            <w:bottom w:val="none" w:sz="0" w:space="0" w:color="auto"/>
            <w:right w:val="none" w:sz="0" w:space="0" w:color="auto"/>
          </w:divBdr>
        </w:div>
        <w:div w:id="156917656">
          <w:marLeft w:val="0"/>
          <w:marRight w:val="0"/>
          <w:marTop w:val="0"/>
          <w:marBottom w:val="0"/>
          <w:divBdr>
            <w:top w:val="none" w:sz="0" w:space="0" w:color="auto"/>
            <w:left w:val="none" w:sz="0" w:space="0" w:color="auto"/>
            <w:bottom w:val="none" w:sz="0" w:space="0" w:color="auto"/>
            <w:right w:val="none" w:sz="0" w:space="0" w:color="auto"/>
          </w:divBdr>
        </w:div>
        <w:div w:id="194078868">
          <w:marLeft w:val="0"/>
          <w:marRight w:val="0"/>
          <w:marTop w:val="0"/>
          <w:marBottom w:val="0"/>
          <w:divBdr>
            <w:top w:val="none" w:sz="0" w:space="0" w:color="auto"/>
            <w:left w:val="none" w:sz="0" w:space="0" w:color="auto"/>
            <w:bottom w:val="none" w:sz="0" w:space="0" w:color="auto"/>
            <w:right w:val="none" w:sz="0" w:space="0" w:color="auto"/>
          </w:divBdr>
        </w:div>
        <w:div w:id="198980042">
          <w:marLeft w:val="0"/>
          <w:marRight w:val="0"/>
          <w:marTop w:val="0"/>
          <w:marBottom w:val="0"/>
          <w:divBdr>
            <w:top w:val="none" w:sz="0" w:space="0" w:color="auto"/>
            <w:left w:val="none" w:sz="0" w:space="0" w:color="auto"/>
            <w:bottom w:val="none" w:sz="0" w:space="0" w:color="auto"/>
            <w:right w:val="none" w:sz="0" w:space="0" w:color="auto"/>
          </w:divBdr>
        </w:div>
        <w:div w:id="212354053">
          <w:marLeft w:val="0"/>
          <w:marRight w:val="0"/>
          <w:marTop w:val="0"/>
          <w:marBottom w:val="0"/>
          <w:divBdr>
            <w:top w:val="none" w:sz="0" w:space="0" w:color="auto"/>
            <w:left w:val="none" w:sz="0" w:space="0" w:color="auto"/>
            <w:bottom w:val="none" w:sz="0" w:space="0" w:color="auto"/>
            <w:right w:val="none" w:sz="0" w:space="0" w:color="auto"/>
          </w:divBdr>
        </w:div>
        <w:div w:id="213396244">
          <w:marLeft w:val="0"/>
          <w:marRight w:val="0"/>
          <w:marTop w:val="0"/>
          <w:marBottom w:val="0"/>
          <w:divBdr>
            <w:top w:val="none" w:sz="0" w:space="0" w:color="auto"/>
            <w:left w:val="none" w:sz="0" w:space="0" w:color="auto"/>
            <w:bottom w:val="none" w:sz="0" w:space="0" w:color="auto"/>
            <w:right w:val="none" w:sz="0" w:space="0" w:color="auto"/>
          </w:divBdr>
        </w:div>
        <w:div w:id="284435016">
          <w:marLeft w:val="0"/>
          <w:marRight w:val="0"/>
          <w:marTop w:val="0"/>
          <w:marBottom w:val="0"/>
          <w:divBdr>
            <w:top w:val="none" w:sz="0" w:space="0" w:color="auto"/>
            <w:left w:val="none" w:sz="0" w:space="0" w:color="auto"/>
            <w:bottom w:val="none" w:sz="0" w:space="0" w:color="auto"/>
            <w:right w:val="none" w:sz="0" w:space="0" w:color="auto"/>
          </w:divBdr>
        </w:div>
        <w:div w:id="359934443">
          <w:marLeft w:val="0"/>
          <w:marRight w:val="0"/>
          <w:marTop w:val="0"/>
          <w:marBottom w:val="0"/>
          <w:divBdr>
            <w:top w:val="none" w:sz="0" w:space="0" w:color="auto"/>
            <w:left w:val="none" w:sz="0" w:space="0" w:color="auto"/>
            <w:bottom w:val="none" w:sz="0" w:space="0" w:color="auto"/>
            <w:right w:val="none" w:sz="0" w:space="0" w:color="auto"/>
          </w:divBdr>
        </w:div>
        <w:div w:id="379943127">
          <w:marLeft w:val="0"/>
          <w:marRight w:val="0"/>
          <w:marTop w:val="0"/>
          <w:marBottom w:val="0"/>
          <w:divBdr>
            <w:top w:val="none" w:sz="0" w:space="0" w:color="auto"/>
            <w:left w:val="none" w:sz="0" w:space="0" w:color="auto"/>
            <w:bottom w:val="none" w:sz="0" w:space="0" w:color="auto"/>
            <w:right w:val="none" w:sz="0" w:space="0" w:color="auto"/>
          </w:divBdr>
        </w:div>
        <w:div w:id="451902322">
          <w:marLeft w:val="0"/>
          <w:marRight w:val="0"/>
          <w:marTop w:val="0"/>
          <w:marBottom w:val="0"/>
          <w:divBdr>
            <w:top w:val="none" w:sz="0" w:space="0" w:color="auto"/>
            <w:left w:val="none" w:sz="0" w:space="0" w:color="auto"/>
            <w:bottom w:val="none" w:sz="0" w:space="0" w:color="auto"/>
            <w:right w:val="none" w:sz="0" w:space="0" w:color="auto"/>
          </w:divBdr>
        </w:div>
        <w:div w:id="479615853">
          <w:marLeft w:val="0"/>
          <w:marRight w:val="0"/>
          <w:marTop w:val="0"/>
          <w:marBottom w:val="0"/>
          <w:divBdr>
            <w:top w:val="none" w:sz="0" w:space="0" w:color="auto"/>
            <w:left w:val="none" w:sz="0" w:space="0" w:color="auto"/>
            <w:bottom w:val="none" w:sz="0" w:space="0" w:color="auto"/>
            <w:right w:val="none" w:sz="0" w:space="0" w:color="auto"/>
          </w:divBdr>
        </w:div>
        <w:div w:id="493617373">
          <w:marLeft w:val="0"/>
          <w:marRight w:val="0"/>
          <w:marTop w:val="0"/>
          <w:marBottom w:val="0"/>
          <w:divBdr>
            <w:top w:val="none" w:sz="0" w:space="0" w:color="auto"/>
            <w:left w:val="none" w:sz="0" w:space="0" w:color="auto"/>
            <w:bottom w:val="none" w:sz="0" w:space="0" w:color="auto"/>
            <w:right w:val="none" w:sz="0" w:space="0" w:color="auto"/>
          </w:divBdr>
        </w:div>
        <w:div w:id="558785490">
          <w:marLeft w:val="0"/>
          <w:marRight w:val="0"/>
          <w:marTop w:val="0"/>
          <w:marBottom w:val="0"/>
          <w:divBdr>
            <w:top w:val="none" w:sz="0" w:space="0" w:color="auto"/>
            <w:left w:val="none" w:sz="0" w:space="0" w:color="auto"/>
            <w:bottom w:val="none" w:sz="0" w:space="0" w:color="auto"/>
            <w:right w:val="none" w:sz="0" w:space="0" w:color="auto"/>
          </w:divBdr>
        </w:div>
        <w:div w:id="562526929">
          <w:marLeft w:val="0"/>
          <w:marRight w:val="0"/>
          <w:marTop w:val="0"/>
          <w:marBottom w:val="0"/>
          <w:divBdr>
            <w:top w:val="none" w:sz="0" w:space="0" w:color="auto"/>
            <w:left w:val="none" w:sz="0" w:space="0" w:color="auto"/>
            <w:bottom w:val="none" w:sz="0" w:space="0" w:color="auto"/>
            <w:right w:val="none" w:sz="0" w:space="0" w:color="auto"/>
          </w:divBdr>
        </w:div>
        <w:div w:id="569586361">
          <w:marLeft w:val="0"/>
          <w:marRight w:val="0"/>
          <w:marTop w:val="0"/>
          <w:marBottom w:val="0"/>
          <w:divBdr>
            <w:top w:val="none" w:sz="0" w:space="0" w:color="auto"/>
            <w:left w:val="none" w:sz="0" w:space="0" w:color="auto"/>
            <w:bottom w:val="none" w:sz="0" w:space="0" w:color="auto"/>
            <w:right w:val="none" w:sz="0" w:space="0" w:color="auto"/>
          </w:divBdr>
        </w:div>
        <w:div w:id="608509262">
          <w:marLeft w:val="0"/>
          <w:marRight w:val="0"/>
          <w:marTop w:val="0"/>
          <w:marBottom w:val="0"/>
          <w:divBdr>
            <w:top w:val="none" w:sz="0" w:space="0" w:color="auto"/>
            <w:left w:val="none" w:sz="0" w:space="0" w:color="auto"/>
            <w:bottom w:val="none" w:sz="0" w:space="0" w:color="auto"/>
            <w:right w:val="none" w:sz="0" w:space="0" w:color="auto"/>
          </w:divBdr>
        </w:div>
        <w:div w:id="627664519">
          <w:marLeft w:val="0"/>
          <w:marRight w:val="0"/>
          <w:marTop w:val="0"/>
          <w:marBottom w:val="0"/>
          <w:divBdr>
            <w:top w:val="none" w:sz="0" w:space="0" w:color="auto"/>
            <w:left w:val="none" w:sz="0" w:space="0" w:color="auto"/>
            <w:bottom w:val="none" w:sz="0" w:space="0" w:color="auto"/>
            <w:right w:val="none" w:sz="0" w:space="0" w:color="auto"/>
          </w:divBdr>
        </w:div>
        <w:div w:id="667246499">
          <w:marLeft w:val="0"/>
          <w:marRight w:val="0"/>
          <w:marTop w:val="0"/>
          <w:marBottom w:val="0"/>
          <w:divBdr>
            <w:top w:val="none" w:sz="0" w:space="0" w:color="auto"/>
            <w:left w:val="none" w:sz="0" w:space="0" w:color="auto"/>
            <w:bottom w:val="none" w:sz="0" w:space="0" w:color="auto"/>
            <w:right w:val="none" w:sz="0" w:space="0" w:color="auto"/>
          </w:divBdr>
        </w:div>
        <w:div w:id="673076096">
          <w:marLeft w:val="0"/>
          <w:marRight w:val="0"/>
          <w:marTop w:val="0"/>
          <w:marBottom w:val="0"/>
          <w:divBdr>
            <w:top w:val="none" w:sz="0" w:space="0" w:color="auto"/>
            <w:left w:val="none" w:sz="0" w:space="0" w:color="auto"/>
            <w:bottom w:val="none" w:sz="0" w:space="0" w:color="auto"/>
            <w:right w:val="none" w:sz="0" w:space="0" w:color="auto"/>
          </w:divBdr>
        </w:div>
        <w:div w:id="724523933">
          <w:marLeft w:val="0"/>
          <w:marRight w:val="0"/>
          <w:marTop w:val="0"/>
          <w:marBottom w:val="0"/>
          <w:divBdr>
            <w:top w:val="none" w:sz="0" w:space="0" w:color="auto"/>
            <w:left w:val="none" w:sz="0" w:space="0" w:color="auto"/>
            <w:bottom w:val="none" w:sz="0" w:space="0" w:color="auto"/>
            <w:right w:val="none" w:sz="0" w:space="0" w:color="auto"/>
          </w:divBdr>
        </w:div>
        <w:div w:id="855533254">
          <w:marLeft w:val="0"/>
          <w:marRight w:val="0"/>
          <w:marTop w:val="0"/>
          <w:marBottom w:val="0"/>
          <w:divBdr>
            <w:top w:val="none" w:sz="0" w:space="0" w:color="auto"/>
            <w:left w:val="none" w:sz="0" w:space="0" w:color="auto"/>
            <w:bottom w:val="none" w:sz="0" w:space="0" w:color="auto"/>
            <w:right w:val="none" w:sz="0" w:space="0" w:color="auto"/>
          </w:divBdr>
        </w:div>
        <w:div w:id="898982374">
          <w:marLeft w:val="0"/>
          <w:marRight w:val="0"/>
          <w:marTop w:val="0"/>
          <w:marBottom w:val="0"/>
          <w:divBdr>
            <w:top w:val="none" w:sz="0" w:space="0" w:color="auto"/>
            <w:left w:val="none" w:sz="0" w:space="0" w:color="auto"/>
            <w:bottom w:val="none" w:sz="0" w:space="0" w:color="auto"/>
            <w:right w:val="none" w:sz="0" w:space="0" w:color="auto"/>
          </w:divBdr>
        </w:div>
        <w:div w:id="1047995282">
          <w:marLeft w:val="0"/>
          <w:marRight w:val="0"/>
          <w:marTop w:val="0"/>
          <w:marBottom w:val="0"/>
          <w:divBdr>
            <w:top w:val="none" w:sz="0" w:space="0" w:color="auto"/>
            <w:left w:val="none" w:sz="0" w:space="0" w:color="auto"/>
            <w:bottom w:val="none" w:sz="0" w:space="0" w:color="auto"/>
            <w:right w:val="none" w:sz="0" w:space="0" w:color="auto"/>
          </w:divBdr>
        </w:div>
        <w:div w:id="1088963482">
          <w:marLeft w:val="0"/>
          <w:marRight w:val="0"/>
          <w:marTop w:val="0"/>
          <w:marBottom w:val="0"/>
          <w:divBdr>
            <w:top w:val="none" w:sz="0" w:space="0" w:color="auto"/>
            <w:left w:val="none" w:sz="0" w:space="0" w:color="auto"/>
            <w:bottom w:val="none" w:sz="0" w:space="0" w:color="auto"/>
            <w:right w:val="none" w:sz="0" w:space="0" w:color="auto"/>
          </w:divBdr>
        </w:div>
        <w:div w:id="1128621704">
          <w:marLeft w:val="0"/>
          <w:marRight w:val="0"/>
          <w:marTop w:val="0"/>
          <w:marBottom w:val="0"/>
          <w:divBdr>
            <w:top w:val="none" w:sz="0" w:space="0" w:color="auto"/>
            <w:left w:val="none" w:sz="0" w:space="0" w:color="auto"/>
            <w:bottom w:val="none" w:sz="0" w:space="0" w:color="auto"/>
            <w:right w:val="none" w:sz="0" w:space="0" w:color="auto"/>
          </w:divBdr>
        </w:div>
        <w:div w:id="1166703773">
          <w:marLeft w:val="0"/>
          <w:marRight w:val="0"/>
          <w:marTop w:val="0"/>
          <w:marBottom w:val="0"/>
          <w:divBdr>
            <w:top w:val="none" w:sz="0" w:space="0" w:color="auto"/>
            <w:left w:val="none" w:sz="0" w:space="0" w:color="auto"/>
            <w:bottom w:val="none" w:sz="0" w:space="0" w:color="auto"/>
            <w:right w:val="none" w:sz="0" w:space="0" w:color="auto"/>
          </w:divBdr>
        </w:div>
        <w:div w:id="1185169012">
          <w:marLeft w:val="0"/>
          <w:marRight w:val="0"/>
          <w:marTop w:val="0"/>
          <w:marBottom w:val="0"/>
          <w:divBdr>
            <w:top w:val="none" w:sz="0" w:space="0" w:color="auto"/>
            <w:left w:val="none" w:sz="0" w:space="0" w:color="auto"/>
            <w:bottom w:val="none" w:sz="0" w:space="0" w:color="auto"/>
            <w:right w:val="none" w:sz="0" w:space="0" w:color="auto"/>
          </w:divBdr>
        </w:div>
        <w:div w:id="1212307224">
          <w:marLeft w:val="0"/>
          <w:marRight w:val="0"/>
          <w:marTop w:val="0"/>
          <w:marBottom w:val="0"/>
          <w:divBdr>
            <w:top w:val="none" w:sz="0" w:space="0" w:color="auto"/>
            <w:left w:val="none" w:sz="0" w:space="0" w:color="auto"/>
            <w:bottom w:val="none" w:sz="0" w:space="0" w:color="auto"/>
            <w:right w:val="none" w:sz="0" w:space="0" w:color="auto"/>
          </w:divBdr>
        </w:div>
        <w:div w:id="1295330966">
          <w:marLeft w:val="0"/>
          <w:marRight w:val="0"/>
          <w:marTop w:val="0"/>
          <w:marBottom w:val="0"/>
          <w:divBdr>
            <w:top w:val="none" w:sz="0" w:space="0" w:color="auto"/>
            <w:left w:val="none" w:sz="0" w:space="0" w:color="auto"/>
            <w:bottom w:val="none" w:sz="0" w:space="0" w:color="auto"/>
            <w:right w:val="none" w:sz="0" w:space="0" w:color="auto"/>
          </w:divBdr>
        </w:div>
        <w:div w:id="1298955410">
          <w:marLeft w:val="0"/>
          <w:marRight w:val="0"/>
          <w:marTop w:val="0"/>
          <w:marBottom w:val="0"/>
          <w:divBdr>
            <w:top w:val="none" w:sz="0" w:space="0" w:color="auto"/>
            <w:left w:val="none" w:sz="0" w:space="0" w:color="auto"/>
            <w:bottom w:val="none" w:sz="0" w:space="0" w:color="auto"/>
            <w:right w:val="none" w:sz="0" w:space="0" w:color="auto"/>
          </w:divBdr>
        </w:div>
        <w:div w:id="1302152978">
          <w:marLeft w:val="0"/>
          <w:marRight w:val="0"/>
          <w:marTop w:val="0"/>
          <w:marBottom w:val="0"/>
          <w:divBdr>
            <w:top w:val="none" w:sz="0" w:space="0" w:color="auto"/>
            <w:left w:val="none" w:sz="0" w:space="0" w:color="auto"/>
            <w:bottom w:val="none" w:sz="0" w:space="0" w:color="auto"/>
            <w:right w:val="none" w:sz="0" w:space="0" w:color="auto"/>
          </w:divBdr>
        </w:div>
        <w:div w:id="1307392014">
          <w:marLeft w:val="0"/>
          <w:marRight w:val="0"/>
          <w:marTop w:val="0"/>
          <w:marBottom w:val="0"/>
          <w:divBdr>
            <w:top w:val="none" w:sz="0" w:space="0" w:color="auto"/>
            <w:left w:val="none" w:sz="0" w:space="0" w:color="auto"/>
            <w:bottom w:val="none" w:sz="0" w:space="0" w:color="auto"/>
            <w:right w:val="none" w:sz="0" w:space="0" w:color="auto"/>
          </w:divBdr>
        </w:div>
        <w:div w:id="1333294530">
          <w:marLeft w:val="0"/>
          <w:marRight w:val="0"/>
          <w:marTop w:val="0"/>
          <w:marBottom w:val="0"/>
          <w:divBdr>
            <w:top w:val="none" w:sz="0" w:space="0" w:color="auto"/>
            <w:left w:val="none" w:sz="0" w:space="0" w:color="auto"/>
            <w:bottom w:val="none" w:sz="0" w:space="0" w:color="auto"/>
            <w:right w:val="none" w:sz="0" w:space="0" w:color="auto"/>
          </w:divBdr>
        </w:div>
        <w:div w:id="1337926958">
          <w:marLeft w:val="0"/>
          <w:marRight w:val="0"/>
          <w:marTop w:val="0"/>
          <w:marBottom w:val="0"/>
          <w:divBdr>
            <w:top w:val="none" w:sz="0" w:space="0" w:color="auto"/>
            <w:left w:val="none" w:sz="0" w:space="0" w:color="auto"/>
            <w:bottom w:val="none" w:sz="0" w:space="0" w:color="auto"/>
            <w:right w:val="none" w:sz="0" w:space="0" w:color="auto"/>
          </w:divBdr>
        </w:div>
        <w:div w:id="1423725722">
          <w:marLeft w:val="0"/>
          <w:marRight w:val="0"/>
          <w:marTop w:val="0"/>
          <w:marBottom w:val="0"/>
          <w:divBdr>
            <w:top w:val="none" w:sz="0" w:space="0" w:color="auto"/>
            <w:left w:val="none" w:sz="0" w:space="0" w:color="auto"/>
            <w:bottom w:val="none" w:sz="0" w:space="0" w:color="auto"/>
            <w:right w:val="none" w:sz="0" w:space="0" w:color="auto"/>
          </w:divBdr>
        </w:div>
        <w:div w:id="1449350078">
          <w:marLeft w:val="0"/>
          <w:marRight w:val="0"/>
          <w:marTop w:val="0"/>
          <w:marBottom w:val="0"/>
          <w:divBdr>
            <w:top w:val="none" w:sz="0" w:space="0" w:color="auto"/>
            <w:left w:val="none" w:sz="0" w:space="0" w:color="auto"/>
            <w:bottom w:val="none" w:sz="0" w:space="0" w:color="auto"/>
            <w:right w:val="none" w:sz="0" w:space="0" w:color="auto"/>
          </w:divBdr>
        </w:div>
        <w:div w:id="1479494947">
          <w:marLeft w:val="0"/>
          <w:marRight w:val="0"/>
          <w:marTop w:val="0"/>
          <w:marBottom w:val="0"/>
          <w:divBdr>
            <w:top w:val="none" w:sz="0" w:space="0" w:color="auto"/>
            <w:left w:val="none" w:sz="0" w:space="0" w:color="auto"/>
            <w:bottom w:val="none" w:sz="0" w:space="0" w:color="auto"/>
            <w:right w:val="none" w:sz="0" w:space="0" w:color="auto"/>
          </w:divBdr>
        </w:div>
        <w:div w:id="1526211173">
          <w:marLeft w:val="0"/>
          <w:marRight w:val="0"/>
          <w:marTop w:val="0"/>
          <w:marBottom w:val="0"/>
          <w:divBdr>
            <w:top w:val="none" w:sz="0" w:space="0" w:color="auto"/>
            <w:left w:val="none" w:sz="0" w:space="0" w:color="auto"/>
            <w:bottom w:val="none" w:sz="0" w:space="0" w:color="auto"/>
            <w:right w:val="none" w:sz="0" w:space="0" w:color="auto"/>
          </w:divBdr>
        </w:div>
        <w:div w:id="1550147818">
          <w:marLeft w:val="0"/>
          <w:marRight w:val="0"/>
          <w:marTop w:val="0"/>
          <w:marBottom w:val="0"/>
          <w:divBdr>
            <w:top w:val="none" w:sz="0" w:space="0" w:color="auto"/>
            <w:left w:val="none" w:sz="0" w:space="0" w:color="auto"/>
            <w:bottom w:val="none" w:sz="0" w:space="0" w:color="auto"/>
            <w:right w:val="none" w:sz="0" w:space="0" w:color="auto"/>
          </w:divBdr>
        </w:div>
        <w:div w:id="1582831342">
          <w:marLeft w:val="0"/>
          <w:marRight w:val="0"/>
          <w:marTop w:val="0"/>
          <w:marBottom w:val="0"/>
          <w:divBdr>
            <w:top w:val="none" w:sz="0" w:space="0" w:color="auto"/>
            <w:left w:val="none" w:sz="0" w:space="0" w:color="auto"/>
            <w:bottom w:val="none" w:sz="0" w:space="0" w:color="auto"/>
            <w:right w:val="none" w:sz="0" w:space="0" w:color="auto"/>
          </w:divBdr>
        </w:div>
        <w:div w:id="1588076375">
          <w:marLeft w:val="0"/>
          <w:marRight w:val="0"/>
          <w:marTop w:val="0"/>
          <w:marBottom w:val="0"/>
          <w:divBdr>
            <w:top w:val="none" w:sz="0" w:space="0" w:color="auto"/>
            <w:left w:val="none" w:sz="0" w:space="0" w:color="auto"/>
            <w:bottom w:val="none" w:sz="0" w:space="0" w:color="auto"/>
            <w:right w:val="none" w:sz="0" w:space="0" w:color="auto"/>
          </w:divBdr>
        </w:div>
        <w:div w:id="1622422150">
          <w:marLeft w:val="0"/>
          <w:marRight w:val="0"/>
          <w:marTop w:val="0"/>
          <w:marBottom w:val="0"/>
          <w:divBdr>
            <w:top w:val="none" w:sz="0" w:space="0" w:color="auto"/>
            <w:left w:val="none" w:sz="0" w:space="0" w:color="auto"/>
            <w:bottom w:val="none" w:sz="0" w:space="0" w:color="auto"/>
            <w:right w:val="none" w:sz="0" w:space="0" w:color="auto"/>
          </w:divBdr>
        </w:div>
        <w:div w:id="1659773252">
          <w:marLeft w:val="0"/>
          <w:marRight w:val="0"/>
          <w:marTop w:val="0"/>
          <w:marBottom w:val="0"/>
          <w:divBdr>
            <w:top w:val="none" w:sz="0" w:space="0" w:color="auto"/>
            <w:left w:val="none" w:sz="0" w:space="0" w:color="auto"/>
            <w:bottom w:val="none" w:sz="0" w:space="0" w:color="auto"/>
            <w:right w:val="none" w:sz="0" w:space="0" w:color="auto"/>
          </w:divBdr>
        </w:div>
        <w:div w:id="1660767328">
          <w:marLeft w:val="0"/>
          <w:marRight w:val="0"/>
          <w:marTop w:val="0"/>
          <w:marBottom w:val="0"/>
          <w:divBdr>
            <w:top w:val="none" w:sz="0" w:space="0" w:color="auto"/>
            <w:left w:val="none" w:sz="0" w:space="0" w:color="auto"/>
            <w:bottom w:val="none" w:sz="0" w:space="0" w:color="auto"/>
            <w:right w:val="none" w:sz="0" w:space="0" w:color="auto"/>
          </w:divBdr>
        </w:div>
        <w:div w:id="1712612458">
          <w:marLeft w:val="0"/>
          <w:marRight w:val="0"/>
          <w:marTop w:val="0"/>
          <w:marBottom w:val="0"/>
          <w:divBdr>
            <w:top w:val="none" w:sz="0" w:space="0" w:color="auto"/>
            <w:left w:val="none" w:sz="0" w:space="0" w:color="auto"/>
            <w:bottom w:val="none" w:sz="0" w:space="0" w:color="auto"/>
            <w:right w:val="none" w:sz="0" w:space="0" w:color="auto"/>
          </w:divBdr>
        </w:div>
        <w:div w:id="1729646163">
          <w:marLeft w:val="0"/>
          <w:marRight w:val="0"/>
          <w:marTop w:val="0"/>
          <w:marBottom w:val="0"/>
          <w:divBdr>
            <w:top w:val="none" w:sz="0" w:space="0" w:color="auto"/>
            <w:left w:val="none" w:sz="0" w:space="0" w:color="auto"/>
            <w:bottom w:val="none" w:sz="0" w:space="0" w:color="auto"/>
            <w:right w:val="none" w:sz="0" w:space="0" w:color="auto"/>
          </w:divBdr>
        </w:div>
        <w:div w:id="1753701029">
          <w:marLeft w:val="0"/>
          <w:marRight w:val="0"/>
          <w:marTop w:val="0"/>
          <w:marBottom w:val="0"/>
          <w:divBdr>
            <w:top w:val="none" w:sz="0" w:space="0" w:color="auto"/>
            <w:left w:val="none" w:sz="0" w:space="0" w:color="auto"/>
            <w:bottom w:val="none" w:sz="0" w:space="0" w:color="auto"/>
            <w:right w:val="none" w:sz="0" w:space="0" w:color="auto"/>
          </w:divBdr>
        </w:div>
        <w:div w:id="1757942347">
          <w:marLeft w:val="0"/>
          <w:marRight w:val="0"/>
          <w:marTop w:val="0"/>
          <w:marBottom w:val="0"/>
          <w:divBdr>
            <w:top w:val="none" w:sz="0" w:space="0" w:color="auto"/>
            <w:left w:val="none" w:sz="0" w:space="0" w:color="auto"/>
            <w:bottom w:val="none" w:sz="0" w:space="0" w:color="auto"/>
            <w:right w:val="none" w:sz="0" w:space="0" w:color="auto"/>
          </w:divBdr>
        </w:div>
        <w:div w:id="1776975744">
          <w:marLeft w:val="0"/>
          <w:marRight w:val="0"/>
          <w:marTop w:val="0"/>
          <w:marBottom w:val="0"/>
          <w:divBdr>
            <w:top w:val="none" w:sz="0" w:space="0" w:color="auto"/>
            <w:left w:val="none" w:sz="0" w:space="0" w:color="auto"/>
            <w:bottom w:val="none" w:sz="0" w:space="0" w:color="auto"/>
            <w:right w:val="none" w:sz="0" w:space="0" w:color="auto"/>
          </w:divBdr>
        </w:div>
        <w:div w:id="1805809212">
          <w:marLeft w:val="0"/>
          <w:marRight w:val="0"/>
          <w:marTop w:val="0"/>
          <w:marBottom w:val="0"/>
          <w:divBdr>
            <w:top w:val="none" w:sz="0" w:space="0" w:color="auto"/>
            <w:left w:val="none" w:sz="0" w:space="0" w:color="auto"/>
            <w:bottom w:val="none" w:sz="0" w:space="0" w:color="auto"/>
            <w:right w:val="none" w:sz="0" w:space="0" w:color="auto"/>
          </w:divBdr>
        </w:div>
        <w:div w:id="1808738837">
          <w:marLeft w:val="0"/>
          <w:marRight w:val="0"/>
          <w:marTop w:val="0"/>
          <w:marBottom w:val="0"/>
          <w:divBdr>
            <w:top w:val="none" w:sz="0" w:space="0" w:color="auto"/>
            <w:left w:val="none" w:sz="0" w:space="0" w:color="auto"/>
            <w:bottom w:val="none" w:sz="0" w:space="0" w:color="auto"/>
            <w:right w:val="none" w:sz="0" w:space="0" w:color="auto"/>
          </w:divBdr>
        </w:div>
        <w:div w:id="1926062065">
          <w:marLeft w:val="0"/>
          <w:marRight w:val="0"/>
          <w:marTop w:val="0"/>
          <w:marBottom w:val="0"/>
          <w:divBdr>
            <w:top w:val="none" w:sz="0" w:space="0" w:color="auto"/>
            <w:left w:val="none" w:sz="0" w:space="0" w:color="auto"/>
            <w:bottom w:val="none" w:sz="0" w:space="0" w:color="auto"/>
            <w:right w:val="none" w:sz="0" w:space="0" w:color="auto"/>
          </w:divBdr>
        </w:div>
        <w:div w:id="1943492031">
          <w:marLeft w:val="0"/>
          <w:marRight w:val="0"/>
          <w:marTop w:val="0"/>
          <w:marBottom w:val="0"/>
          <w:divBdr>
            <w:top w:val="none" w:sz="0" w:space="0" w:color="auto"/>
            <w:left w:val="none" w:sz="0" w:space="0" w:color="auto"/>
            <w:bottom w:val="none" w:sz="0" w:space="0" w:color="auto"/>
            <w:right w:val="none" w:sz="0" w:space="0" w:color="auto"/>
          </w:divBdr>
        </w:div>
        <w:div w:id="2044742850">
          <w:marLeft w:val="0"/>
          <w:marRight w:val="0"/>
          <w:marTop w:val="0"/>
          <w:marBottom w:val="0"/>
          <w:divBdr>
            <w:top w:val="none" w:sz="0" w:space="0" w:color="auto"/>
            <w:left w:val="none" w:sz="0" w:space="0" w:color="auto"/>
            <w:bottom w:val="none" w:sz="0" w:space="0" w:color="auto"/>
            <w:right w:val="none" w:sz="0" w:space="0" w:color="auto"/>
          </w:divBdr>
        </w:div>
        <w:div w:id="2068533797">
          <w:marLeft w:val="0"/>
          <w:marRight w:val="0"/>
          <w:marTop w:val="0"/>
          <w:marBottom w:val="0"/>
          <w:divBdr>
            <w:top w:val="none" w:sz="0" w:space="0" w:color="auto"/>
            <w:left w:val="none" w:sz="0" w:space="0" w:color="auto"/>
            <w:bottom w:val="none" w:sz="0" w:space="0" w:color="auto"/>
            <w:right w:val="none" w:sz="0" w:space="0" w:color="auto"/>
          </w:divBdr>
        </w:div>
      </w:divsChild>
    </w:div>
    <w:div w:id="983244284">
      <w:bodyDiv w:val="1"/>
      <w:marLeft w:val="0"/>
      <w:marRight w:val="0"/>
      <w:marTop w:val="0"/>
      <w:marBottom w:val="0"/>
      <w:divBdr>
        <w:top w:val="none" w:sz="0" w:space="0" w:color="auto"/>
        <w:left w:val="none" w:sz="0" w:space="0" w:color="auto"/>
        <w:bottom w:val="none" w:sz="0" w:space="0" w:color="auto"/>
        <w:right w:val="none" w:sz="0" w:space="0" w:color="auto"/>
      </w:divBdr>
    </w:div>
    <w:div w:id="986740254">
      <w:bodyDiv w:val="1"/>
      <w:marLeft w:val="0"/>
      <w:marRight w:val="0"/>
      <w:marTop w:val="0"/>
      <w:marBottom w:val="0"/>
      <w:divBdr>
        <w:top w:val="none" w:sz="0" w:space="0" w:color="auto"/>
        <w:left w:val="none" w:sz="0" w:space="0" w:color="auto"/>
        <w:bottom w:val="none" w:sz="0" w:space="0" w:color="auto"/>
        <w:right w:val="none" w:sz="0" w:space="0" w:color="auto"/>
      </w:divBdr>
    </w:div>
    <w:div w:id="1001352816">
      <w:bodyDiv w:val="1"/>
      <w:marLeft w:val="0"/>
      <w:marRight w:val="0"/>
      <w:marTop w:val="0"/>
      <w:marBottom w:val="0"/>
      <w:divBdr>
        <w:top w:val="none" w:sz="0" w:space="0" w:color="auto"/>
        <w:left w:val="none" w:sz="0" w:space="0" w:color="auto"/>
        <w:bottom w:val="none" w:sz="0" w:space="0" w:color="auto"/>
        <w:right w:val="none" w:sz="0" w:space="0" w:color="auto"/>
      </w:divBdr>
    </w:div>
    <w:div w:id="1001392374">
      <w:bodyDiv w:val="1"/>
      <w:marLeft w:val="0"/>
      <w:marRight w:val="0"/>
      <w:marTop w:val="0"/>
      <w:marBottom w:val="0"/>
      <w:divBdr>
        <w:top w:val="none" w:sz="0" w:space="0" w:color="auto"/>
        <w:left w:val="none" w:sz="0" w:space="0" w:color="auto"/>
        <w:bottom w:val="none" w:sz="0" w:space="0" w:color="auto"/>
        <w:right w:val="none" w:sz="0" w:space="0" w:color="auto"/>
      </w:divBdr>
    </w:div>
    <w:div w:id="1009021934">
      <w:bodyDiv w:val="1"/>
      <w:marLeft w:val="0"/>
      <w:marRight w:val="0"/>
      <w:marTop w:val="0"/>
      <w:marBottom w:val="0"/>
      <w:divBdr>
        <w:top w:val="none" w:sz="0" w:space="0" w:color="auto"/>
        <w:left w:val="none" w:sz="0" w:space="0" w:color="auto"/>
        <w:bottom w:val="none" w:sz="0" w:space="0" w:color="auto"/>
        <w:right w:val="none" w:sz="0" w:space="0" w:color="auto"/>
      </w:divBdr>
    </w:div>
    <w:div w:id="1018432552">
      <w:bodyDiv w:val="1"/>
      <w:marLeft w:val="0"/>
      <w:marRight w:val="0"/>
      <w:marTop w:val="0"/>
      <w:marBottom w:val="0"/>
      <w:divBdr>
        <w:top w:val="none" w:sz="0" w:space="0" w:color="auto"/>
        <w:left w:val="none" w:sz="0" w:space="0" w:color="auto"/>
        <w:bottom w:val="none" w:sz="0" w:space="0" w:color="auto"/>
        <w:right w:val="none" w:sz="0" w:space="0" w:color="auto"/>
      </w:divBdr>
    </w:div>
    <w:div w:id="1022895439">
      <w:bodyDiv w:val="1"/>
      <w:marLeft w:val="0"/>
      <w:marRight w:val="0"/>
      <w:marTop w:val="0"/>
      <w:marBottom w:val="0"/>
      <w:divBdr>
        <w:top w:val="none" w:sz="0" w:space="0" w:color="auto"/>
        <w:left w:val="none" w:sz="0" w:space="0" w:color="auto"/>
        <w:bottom w:val="none" w:sz="0" w:space="0" w:color="auto"/>
        <w:right w:val="none" w:sz="0" w:space="0" w:color="auto"/>
      </w:divBdr>
    </w:div>
    <w:div w:id="1024331989">
      <w:bodyDiv w:val="1"/>
      <w:marLeft w:val="0"/>
      <w:marRight w:val="0"/>
      <w:marTop w:val="0"/>
      <w:marBottom w:val="0"/>
      <w:divBdr>
        <w:top w:val="none" w:sz="0" w:space="0" w:color="auto"/>
        <w:left w:val="none" w:sz="0" w:space="0" w:color="auto"/>
        <w:bottom w:val="none" w:sz="0" w:space="0" w:color="auto"/>
        <w:right w:val="none" w:sz="0" w:space="0" w:color="auto"/>
      </w:divBdr>
    </w:div>
    <w:div w:id="1024406310">
      <w:bodyDiv w:val="1"/>
      <w:marLeft w:val="0"/>
      <w:marRight w:val="0"/>
      <w:marTop w:val="0"/>
      <w:marBottom w:val="0"/>
      <w:divBdr>
        <w:top w:val="none" w:sz="0" w:space="0" w:color="auto"/>
        <w:left w:val="none" w:sz="0" w:space="0" w:color="auto"/>
        <w:bottom w:val="none" w:sz="0" w:space="0" w:color="auto"/>
        <w:right w:val="none" w:sz="0" w:space="0" w:color="auto"/>
      </w:divBdr>
    </w:div>
    <w:div w:id="1025907767">
      <w:bodyDiv w:val="1"/>
      <w:marLeft w:val="0"/>
      <w:marRight w:val="0"/>
      <w:marTop w:val="0"/>
      <w:marBottom w:val="0"/>
      <w:divBdr>
        <w:top w:val="none" w:sz="0" w:space="0" w:color="auto"/>
        <w:left w:val="none" w:sz="0" w:space="0" w:color="auto"/>
        <w:bottom w:val="none" w:sz="0" w:space="0" w:color="auto"/>
        <w:right w:val="none" w:sz="0" w:space="0" w:color="auto"/>
      </w:divBdr>
    </w:div>
    <w:div w:id="1035544016">
      <w:bodyDiv w:val="1"/>
      <w:marLeft w:val="0"/>
      <w:marRight w:val="0"/>
      <w:marTop w:val="0"/>
      <w:marBottom w:val="0"/>
      <w:divBdr>
        <w:top w:val="none" w:sz="0" w:space="0" w:color="auto"/>
        <w:left w:val="none" w:sz="0" w:space="0" w:color="auto"/>
        <w:bottom w:val="none" w:sz="0" w:space="0" w:color="auto"/>
        <w:right w:val="none" w:sz="0" w:space="0" w:color="auto"/>
      </w:divBdr>
    </w:div>
    <w:div w:id="1047267361">
      <w:bodyDiv w:val="1"/>
      <w:marLeft w:val="0"/>
      <w:marRight w:val="0"/>
      <w:marTop w:val="0"/>
      <w:marBottom w:val="0"/>
      <w:divBdr>
        <w:top w:val="none" w:sz="0" w:space="0" w:color="auto"/>
        <w:left w:val="none" w:sz="0" w:space="0" w:color="auto"/>
        <w:bottom w:val="none" w:sz="0" w:space="0" w:color="auto"/>
        <w:right w:val="none" w:sz="0" w:space="0" w:color="auto"/>
      </w:divBdr>
    </w:div>
    <w:div w:id="1052536868">
      <w:bodyDiv w:val="1"/>
      <w:marLeft w:val="0"/>
      <w:marRight w:val="0"/>
      <w:marTop w:val="0"/>
      <w:marBottom w:val="0"/>
      <w:divBdr>
        <w:top w:val="none" w:sz="0" w:space="0" w:color="auto"/>
        <w:left w:val="none" w:sz="0" w:space="0" w:color="auto"/>
        <w:bottom w:val="none" w:sz="0" w:space="0" w:color="auto"/>
        <w:right w:val="none" w:sz="0" w:space="0" w:color="auto"/>
      </w:divBdr>
    </w:div>
    <w:div w:id="1053626023">
      <w:bodyDiv w:val="1"/>
      <w:marLeft w:val="0"/>
      <w:marRight w:val="0"/>
      <w:marTop w:val="0"/>
      <w:marBottom w:val="0"/>
      <w:divBdr>
        <w:top w:val="none" w:sz="0" w:space="0" w:color="auto"/>
        <w:left w:val="none" w:sz="0" w:space="0" w:color="auto"/>
        <w:bottom w:val="none" w:sz="0" w:space="0" w:color="auto"/>
        <w:right w:val="none" w:sz="0" w:space="0" w:color="auto"/>
      </w:divBdr>
    </w:div>
    <w:div w:id="1073235293">
      <w:bodyDiv w:val="1"/>
      <w:marLeft w:val="0"/>
      <w:marRight w:val="0"/>
      <w:marTop w:val="0"/>
      <w:marBottom w:val="0"/>
      <w:divBdr>
        <w:top w:val="none" w:sz="0" w:space="0" w:color="auto"/>
        <w:left w:val="none" w:sz="0" w:space="0" w:color="auto"/>
        <w:bottom w:val="none" w:sz="0" w:space="0" w:color="auto"/>
        <w:right w:val="none" w:sz="0" w:space="0" w:color="auto"/>
      </w:divBdr>
    </w:div>
    <w:div w:id="1073623915">
      <w:bodyDiv w:val="1"/>
      <w:marLeft w:val="0"/>
      <w:marRight w:val="0"/>
      <w:marTop w:val="0"/>
      <w:marBottom w:val="0"/>
      <w:divBdr>
        <w:top w:val="none" w:sz="0" w:space="0" w:color="auto"/>
        <w:left w:val="none" w:sz="0" w:space="0" w:color="auto"/>
        <w:bottom w:val="none" w:sz="0" w:space="0" w:color="auto"/>
        <w:right w:val="none" w:sz="0" w:space="0" w:color="auto"/>
      </w:divBdr>
    </w:div>
    <w:div w:id="1077022634">
      <w:bodyDiv w:val="1"/>
      <w:marLeft w:val="0"/>
      <w:marRight w:val="0"/>
      <w:marTop w:val="0"/>
      <w:marBottom w:val="0"/>
      <w:divBdr>
        <w:top w:val="none" w:sz="0" w:space="0" w:color="auto"/>
        <w:left w:val="none" w:sz="0" w:space="0" w:color="auto"/>
        <w:bottom w:val="none" w:sz="0" w:space="0" w:color="auto"/>
        <w:right w:val="none" w:sz="0" w:space="0" w:color="auto"/>
      </w:divBdr>
    </w:div>
    <w:div w:id="1078789408">
      <w:bodyDiv w:val="1"/>
      <w:marLeft w:val="0"/>
      <w:marRight w:val="0"/>
      <w:marTop w:val="0"/>
      <w:marBottom w:val="0"/>
      <w:divBdr>
        <w:top w:val="none" w:sz="0" w:space="0" w:color="auto"/>
        <w:left w:val="none" w:sz="0" w:space="0" w:color="auto"/>
        <w:bottom w:val="none" w:sz="0" w:space="0" w:color="auto"/>
        <w:right w:val="none" w:sz="0" w:space="0" w:color="auto"/>
      </w:divBdr>
    </w:div>
    <w:div w:id="1081374067">
      <w:bodyDiv w:val="1"/>
      <w:marLeft w:val="0"/>
      <w:marRight w:val="0"/>
      <w:marTop w:val="0"/>
      <w:marBottom w:val="0"/>
      <w:divBdr>
        <w:top w:val="none" w:sz="0" w:space="0" w:color="auto"/>
        <w:left w:val="none" w:sz="0" w:space="0" w:color="auto"/>
        <w:bottom w:val="none" w:sz="0" w:space="0" w:color="auto"/>
        <w:right w:val="none" w:sz="0" w:space="0" w:color="auto"/>
      </w:divBdr>
    </w:div>
    <w:div w:id="1088692133">
      <w:bodyDiv w:val="1"/>
      <w:marLeft w:val="0"/>
      <w:marRight w:val="0"/>
      <w:marTop w:val="0"/>
      <w:marBottom w:val="0"/>
      <w:divBdr>
        <w:top w:val="none" w:sz="0" w:space="0" w:color="auto"/>
        <w:left w:val="none" w:sz="0" w:space="0" w:color="auto"/>
        <w:bottom w:val="none" w:sz="0" w:space="0" w:color="auto"/>
        <w:right w:val="none" w:sz="0" w:space="0" w:color="auto"/>
      </w:divBdr>
    </w:div>
    <w:div w:id="1089425205">
      <w:bodyDiv w:val="1"/>
      <w:marLeft w:val="0"/>
      <w:marRight w:val="0"/>
      <w:marTop w:val="0"/>
      <w:marBottom w:val="0"/>
      <w:divBdr>
        <w:top w:val="none" w:sz="0" w:space="0" w:color="auto"/>
        <w:left w:val="none" w:sz="0" w:space="0" w:color="auto"/>
        <w:bottom w:val="none" w:sz="0" w:space="0" w:color="auto"/>
        <w:right w:val="none" w:sz="0" w:space="0" w:color="auto"/>
      </w:divBdr>
    </w:div>
    <w:div w:id="1090854556">
      <w:bodyDiv w:val="1"/>
      <w:marLeft w:val="0"/>
      <w:marRight w:val="0"/>
      <w:marTop w:val="0"/>
      <w:marBottom w:val="0"/>
      <w:divBdr>
        <w:top w:val="none" w:sz="0" w:space="0" w:color="auto"/>
        <w:left w:val="none" w:sz="0" w:space="0" w:color="auto"/>
        <w:bottom w:val="none" w:sz="0" w:space="0" w:color="auto"/>
        <w:right w:val="none" w:sz="0" w:space="0" w:color="auto"/>
      </w:divBdr>
    </w:div>
    <w:div w:id="1098603207">
      <w:bodyDiv w:val="1"/>
      <w:marLeft w:val="0"/>
      <w:marRight w:val="0"/>
      <w:marTop w:val="0"/>
      <w:marBottom w:val="0"/>
      <w:divBdr>
        <w:top w:val="none" w:sz="0" w:space="0" w:color="auto"/>
        <w:left w:val="none" w:sz="0" w:space="0" w:color="auto"/>
        <w:bottom w:val="none" w:sz="0" w:space="0" w:color="auto"/>
        <w:right w:val="none" w:sz="0" w:space="0" w:color="auto"/>
      </w:divBdr>
    </w:div>
    <w:div w:id="1108624491">
      <w:bodyDiv w:val="1"/>
      <w:marLeft w:val="0"/>
      <w:marRight w:val="0"/>
      <w:marTop w:val="0"/>
      <w:marBottom w:val="0"/>
      <w:divBdr>
        <w:top w:val="none" w:sz="0" w:space="0" w:color="auto"/>
        <w:left w:val="none" w:sz="0" w:space="0" w:color="auto"/>
        <w:bottom w:val="none" w:sz="0" w:space="0" w:color="auto"/>
        <w:right w:val="none" w:sz="0" w:space="0" w:color="auto"/>
      </w:divBdr>
    </w:div>
    <w:div w:id="1117065793">
      <w:bodyDiv w:val="1"/>
      <w:marLeft w:val="0"/>
      <w:marRight w:val="0"/>
      <w:marTop w:val="0"/>
      <w:marBottom w:val="0"/>
      <w:divBdr>
        <w:top w:val="none" w:sz="0" w:space="0" w:color="auto"/>
        <w:left w:val="none" w:sz="0" w:space="0" w:color="auto"/>
        <w:bottom w:val="none" w:sz="0" w:space="0" w:color="auto"/>
        <w:right w:val="none" w:sz="0" w:space="0" w:color="auto"/>
      </w:divBdr>
    </w:div>
    <w:div w:id="1119762708">
      <w:bodyDiv w:val="1"/>
      <w:marLeft w:val="0"/>
      <w:marRight w:val="0"/>
      <w:marTop w:val="0"/>
      <w:marBottom w:val="0"/>
      <w:divBdr>
        <w:top w:val="none" w:sz="0" w:space="0" w:color="auto"/>
        <w:left w:val="none" w:sz="0" w:space="0" w:color="auto"/>
        <w:bottom w:val="none" w:sz="0" w:space="0" w:color="auto"/>
        <w:right w:val="none" w:sz="0" w:space="0" w:color="auto"/>
      </w:divBdr>
    </w:div>
    <w:div w:id="1129207451">
      <w:bodyDiv w:val="1"/>
      <w:marLeft w:val="0"/>
      <w:marRight w:val="0"/>
      <w:marTop w:val="0"/>
      <w:marBottom w:val="0"/>
      <w:divBdr>
        <w:top w:val="none" w:sz="0" w:space="0" w:color="auto"/>
        <w:left w:val="none" w:sz="0" w:space="0" w:color="auto"/>
        <w:bottom w:val="none" w:sz="0" w:space="0" w:color="auto"/>
        <w:right w:val="none" w:sz="0" w:space="0" w:color="auto"/>
      </w:divBdr>
    </w:div>
    <w:div w:id="1130511038">
      <w:bodyDiv w:val="1"/>
      <w:marLeft w:val="0"/>
      <w:marRight w:val="0"/>
      <w:marTop w:val="0"/>
      <w:marBottom w:val="0"/>
      <w:divBdr>
        <w:top w:val="none" w:sz="0" w:space="0" w:color="auto"/>
        <w:left w:val="none" w:sz="0" w:space="0" w:color="auto"/>
        <w:bottom w:val="none" w:sz="0" w:space="0" w:color="auto"/>
        <w:right w:val="none" w:sz="0" w:space="0" w:color="auto"/>
      </w:divBdr>
    </w:div>
    <w:div w:id="1130900905">
      <w:bodyDiv w:val="1"/>
      <w:marLeft w:val="0"/>
      <w:marRight w:val="0"/>
      <w:marTop w:val="0"/>
      <w:marBottom w:val="0"/>
      <w:divBdr>
        <w:top w:val="none" w:sz="0" w:space="0" w:color="auto"/>
        <w:left w:val="none" w:sz="0" w:space="0" w:color="auto"/>
        <w:bottom w:val="none" w:sz="0" w:space="0" w:color="auto"/>
        <w:right w:val="none" w:sz="0" w:space="0" w:color="auto"/>
      </w:divBdr>
    </w:div>
    <w:div w:id="1135222966">
      <w:bodyDiv w:val="1"/>
      <w:marLeft w:val="0"/>
      <w:marRight w:val="0"/>
      <w:marTop w:val="0"/>
      <w:marBottom w:val="0"/>
      <w:divBdr>
        <w:top w:val="none" w:sz="0" w:space="0" w:color="auto"/>
        <w:left w:val="none" w:sz="0" w:space="0" w:color="auto"/>
        <w:bottom w:val="none" w:sz="0" w:space="0" w:color="auto"/>
        <w:right w:val="none" w:sz="0" w:space="0" w:color="auto"/>
      </w:divBdr>
    </w:div>
    <w:div w:id="1138913429">
      <w:bodyDiv w:val="1"/>
      <w:marLeft w:val="0"/>
      <w:marRight w:val="0"/>
      <w:marTop w:val="0"/>
      <w:marBottom w:val="0"/>
      <w:divBdr>
        <w:top w:val="none" w:sz="0" w:space="0" w:color="auto"/>
        <w:left w:val="none" w:sz="0" w:space="0" w:color="auto"/>
        <w:bottom w:val="none" w:sz="0" w:space="0" w:color="auto"/>
        <w:right w:val="none" w:sz="0" w:space="0" w:color="auto"/>
      </w:divBdr>
    </w:div>
    <w:div w:id="1148352769">
      <w:bodyDiv w:val="1"/>
      <w:marLeft w:val="0"/>
      <w:marRight w:val="0"/>
      <w:marTop w:val="0"/>
      <w:marBottom w:val="0"/>
      <w:divBdr>
        <w:top w:val="none" w:sz="0" w:space="0" w:color="auto"/>
        <w:left w:val="none" w:sz="0" w:space="0" w:color="auto"/>
        <w:bottom w:val="none" w:sz="0" w:space="0" w:color="auto"/>
        <w:right w:val="none" w:sz="0" w:space="0" w:color="auto"/>
      </w:divBdr>
    </w:div>
    <w:div w:id="1150517080">
      <w:bodyDiv w:val="1"/>
      <w:marLeft w:val="0"/>
      <w:marRight w:val="0"/>
      <w:marTop w:val="0"/>
      <w:marBottom w:val="0"/>
      <w:divBdr>
        <w:top w:val="none" w:sz="0" w:space="0" w:color="auto"/>
        <w:left w:val="none" w:sz="0" w:space="0" w:color="auto"/>
        <w:bottom w:val="none" w:sz="0" w:space="0" w:color="auto"/>
        <w:right w:val="none" w:sz="0" w:space="0" w:color="auto"/>
      </w:divBdr>
    </w:div>
    <w:div w:id="1155027395">
      <w:bodyDiv w:val="1"/>
      <w:marLeft w:val="0"/>
      <w:marRight w:val="0"/>
      <w:marTop w:val="0"/>
      <w:marBottom w:val="0"/>
      <w:divBdr>
        <w:top w:val="none" w:sz="0" w:space="0" w:color="auto"/>
        <w:left w:val="none" w:sz="0" w:space="0" w:color="auto"/>
        <w:bottom w:val="none" w:sz="0" w:space="0" w:color="auto"/>
        <w:right w:val="none" w:sz="0" w:space="0" w:color="auto"/>
      </w:divBdr>
    </w:div>
    <w:div w:id="1158496522">
      <w:bodyDiv w:val="1"/>
      <w:marLeft w:val="0"/>
      <w:marRight w:val="0"/>
      <w:marTop w:val="0"/>
      <w:marBottom w:val="0"/>
      <w:divBdr>
        <w:top w:val="none" w:sz="0" w:space="0" w:color="auto"/>
        <w:left w:val="none" w:sz="0" w:space="0" w:color="auto"/>
        <w:bottom w:val="none" w:sz="0" w:space="0" w:color="auto"/>
        <w:right w:val="none" w:sz="0" w:space="0" w:color="auto"/>
      </w:divBdr>
    </w:div>
    <w:div w:id="1161627782">
      <w:bodyDiv w:val="1"/>
      <w:marLeft w:val="0"/>
      <w:marRight w:val="0"/>
      <w:marTop w:val="0"/>
      <w:marBottom w:val="0"/>
      <w:divBdr>
        <w:top w:val="none" w:sz="0" w:space="0" w:color="auto"/>
        <w:left w:val="none" w:sz="0" w:space="0" w:color="auto"/>
        <w:bottom w:val="none" w:sz="0" w:space="0" w:color="auto"/>
        <w:right w:val="none" w:sz="0" w:space="0" w:color="auto"/>
      </w:divBdr>
    </w:div>
    <w:div w:id="1166481941">
      <w:bodyDiv w:val="1"/>
      <w:marLeft w:val="0"/>
      <w:marRight w:val="0"/>
      <w:marTop w:val="0"/>
      <w:marBottom w:val="0"/>
      <w:divBdr>
        <w:top w:val="none" w:sz="0" w:space="0" w:color="auto"/>
        <w:left w:val="none" w:sz="0" w:space="0" w:color="auto"/>
        <w:bottom w:val="none" w:sz="0" w:space="0" w:color="auto"/>
        <w:right w:val="none" w:sz="0" w:space="0" w:color="auto"/>
      </w:divBdr>
    </w:div>
    <w:div w:id="1169565009">
      <w:bodyDiv w:val="1"/>
      <w:marLeft w:val="0"/>
      <w:marRight w:val="0"/>
      <w:marTop w:val="0"/>
      <w:marBottom w:val="0"/>
      <w:divBdr>
        <w:top w:val="none" w:sz="0" w:space="0" w:color="auto"/>
        <w:left w:val="none" w:sz="0" w:space="0" w:color="auto"/>
        <w:bottom w:val="none" w:sz="0" w:space="0" w:color="auto"/>
        <w:right w:val="none" w:sz="0" w:space="0" w:color="auto"/>
      </w:divBdr>
    </w:div>
    <w:div w:id="1177576526">
      <w:bodyDiv w:val="1"/>
      <w:marLeft w:val="0"/>
      <w:marRight w:val="0"/>
      <w:marTop w:val="0"/>
      <w:marBottom w:val="0"/>
      <w:divBdr>
        <w:top w:val="none" w:sz="0" w:space="0" w:color="auto"/>
        <w:left w:val="none" w:sz="0" w:space="0" w:color="auto"/>
        <w:bottom w:val="none" w:sz="0" w:space="0" w:color="auto"/>
        <w:right w:val="none" w:sz="0" w:space="0" w:color="auto"/>
      </w:divBdr>
    </w:div>
    <w:div w:id="1180462572">
      <w:bodyDiv w:val="1"/>
      <w:marLeft w:val="0"/>
      <w:marRight w:val="0"/>
      <w:marTop w:val="0"/>
      <w:marBottom w:val="0"/>
      <w:divBdr>
        <w:top w:val="none" w:sz="0" w:space="0" w:color="auto"/>
        <w:left w:val="none" w:sz="0" w:space="0" w:color="auto"/>
        <w:bottom w:val="none" w:sz="0" w:space="0" w:color="auto"/>
        <w:right w:val="none" w:sz="0" w:space="0" w:color="auto"/>
      </w:divBdr>
    </w:div>
    <w:div w:id="1184054499">
      <w:bodyDiv w:val="1"/>
      <w:marLeft w:val="0"/>
      <w:marRight w:val="0"/>
      <w:marTop w:val="0"/>
      <w:marBottom w:val="0"/>
      <w:divBdr>
        <w:top w:val="none" w:sz="0" w:space="0" w:color="auto"/>
        <w:left w:val="none" w:sz="0" w:space="0" w:color="auto"/>
        <w:bottom w:val="none" w:sz="0" w:space="0" w:color="auto"/>
        <w:right w:val="none" w:sz="0" w:space="0" w:color="auto"/>
      </w:divBdr>
    </w:div>
    <w:div w:id="1193572482">
      <w:bodyDiv w:val="1"/>
      <w:marLeft w:val="0"/>
      <w:marRight w:val="0"/>
      <w:marTop w:val="0"/>
      <w:marBottom w:val="0"/>
      <w:divBdr>
        <w:top w:val="none" w:sz="0" w:space="0" w:color="auto"/>
        <w:left w:val="none" w:sz="0" w:space="0" w:color="auto"/>
        <w:bottom w:val="none" w:sz="0" w:space="0" w:color="auto"/>
        <w:right w:val="none" w:sz="0" w:space="0" w:color="auto"/>
      </w:divBdr>
    </w:div>
    <w:div w:id="1202864131">
      <w:bodyDiv w:val="1"/>
      <w:marLeft w:val="0"/>
      <w:marRight w:val="0"/>
      <w:marTop w:val="0"/>
      <w:marBottom w:val="0"/>
      <w:divBdr>
        <w:top w:val="none" w:sz="0" w:space="0" w:color="auto"/>
        <w:left w:val="none" w:sz="0" w:space="0" w:color="auto"/>
        <w:bottom w:val="none" w:sz="0" w:space="0" w:color="auto"/>
        <w:right w:val="none" w:sz="0" w:space="0" w:color="auto"/>
      </w:divBdr>
    </w:div>
    <w:div w:id="1203862954">
      <w:bodyDiv w:val="1"/>
      <w:marLeft w:val="0"/>
      <w:marRight w:val="0"/>
      <w:marTop w:val="0"/>
      <w:marBottom w:val="0"/>
      <w:divBdr>
        <w:top w:val="none" w:sz="0" w:space="0" w:color="auto"/>
        <w:left w:val="none" w:sz="0" w:space="0" w:color="auto"/>
        <w:bottom w:val="none" w:sz="0" w:space="0" w:color="auto"/>
        <w:right w:val="none" w:sz="0" w:space="0" w:color="auto"/>
      </w:divBdr>
    </w:div>
    <w:div w:id="1208569288">
      <w:bodyDiv w:val="1"/>
      <w:marLeft w:val="0"/>
      <w:marRight w:val="0"/>
      <w:marTop w:val="0"/>
      <w:marBottom w:val="0"/>
      <w:divBdr>
        <w:top w:val="none" w:sz="0" w:space="0" w:color="auto"/>
        <w:left w:val="none" w:sz="0" w:space="0" w:color="auto"/>
        <w:bottom w:val="none" w:sz="0" w:space="0" w:color="auto"/>
        <w:right w:val="none" w:sz="0" w:space="0" w:color="auto"/>
      </w:divBdr>
    </w:div>
    <w:div w:id="1208685897">
      <w:bodyDiv w:val="1"/>
      <w:marLeft w:val="0"/>
      <w:marRight w:val="0"/>
      <w:marTop w:val="0"/>
      <w:marBottom w:val="0"/>
      <w:divBdr>
        <w:top w:val="none" w:sz="0" w:space="0" w:color="auto"/>
        <w:left w:val="none" w:sz="0" w:space="0" w:color="auto"/>
        <w:bottom w:val="none" w:sz="0" w:space="0" w:color="auto"/>
        <w:right w:val="none" w:sz="0" w:space="0" w:color="auto"/>
      </w:divBdr>
    </w:div>
    <w:div w:id="1208953965">
      <w:bodyDiv w:val="1"/>
      <w:marLeft w:val="0"/>
      <w:marRight w:val="0"/>
      <w:marTop w:val="0"/>
      <w:marBottom w:val="0"/>
      <w:divBdr>
        <w:top w:val="none" w:sz="0" w:space="0" w:color="auto"/>
        <w:left w:val="none" w:sz="0" w:space="0" w:color="auto"/>
        <w:bottom w:val="none" w:sz="0" w:space="0" w:color="auto"/>
        <w:right w:val="none" w:sz="0" w:space="0" w:color="auto"/>
      </w:divBdr>
    </w:div>
    <w:div w:id="1211191441">
      <w:bodyDiv w:val="1"/>
      <w:marLeft w:val="0"/>
      <w:marRight w:val="0"/>
      <w:marTop w:val="0"/>
      <w:marBottom w:val="0"/>
      <w:divBdr>
        <w:top w:val="none" w:sz="0" w:space="0" w:color="auto"/>
        <w:left w:val="none" w:sz="0" w:space="0" w:color="auto"/>
        <w:bottom w:val="none" w:sz="0" w:space="0" w:color="auto"/>
        <w:right w:val="none" w:sz="0" w:space="0" w:color="auto"/>
      </w:divBdr>
    </w:div>
    <w:div w:id="1211920265">
      <w:bodyDiv w:val="1"/>
      <w:marLeft w:val="0"/>
      <w:marRight w:val="0"/>
      <w:marTop w:val="0"/>
      <w:marBottom w:val="0"/>
      <w:divBdr>
        <w:top w:val="none" w:sz="0" w:space="0" w:color="auto"/>
        <w:left w:val="none" w:sz="0" w:space="0" w:color="auto"/>
        <w:bottom w:val="none" w:sz="0" w:space="0" w:color="auto"/>
        <w:right w:val="none" w:sz="0" w:space="0" w:color="auto"/>
      </w:divBdr>
    </w:div>
    <w:div w:id="1220635234">
      <w:bodyDiv w:val="1"/>
      <w:marLeft w:val="0"/>
      <w:marRight w:val="0"/>
      <w:marTop w:val="0"/>
      <w:marBottom w:val="0"/>
      <w:divBdr>
        <w:top w:val="none" w:sz="0" w:space="0" w:color="auto"/>
        <w:left w:val="none" w:sz="0" w:space="0" w:color="auto"/>
        <w:bottom w:val="none" w:sz="0" w:space="0" w:color="auto"/>
        <w:right w:val="none" w:sz="0" w:space="0" w:color="auto"/>
      </w:divBdr>
    </w:div>
    <w:div w:id="1227690743">
      <w:bodyDiv w:val="1"/>
      <w:marLeft w:val="0"/>
      <w:marRight w:val="0"/>
      <w:marTop w:val="0"/>
      <w:marBottom w:val="0"/>
      <w:divBdr>
        <w:top w:val="none" w:sz="0" w:space="0" w:color="auto"/>
        <w:left w:val="none" w:sz="0" w:space="0" w:color="auto"/>
        <w:bottom w:val="none" w:sz="0" w:space="0" w:color="auto"/>
        <w:right w:val="none" w:sz="0" w:space="0" w:color="auto"/>
      </w:divBdr>
    </w:div>
    <w:div w:id="1228763576">
      <w:bodyDiv w:val="1"/>
      <w:marLeft w:val="0"/>
      <w:marRight w:val="0"/>
      <w:marTop w:val="0"/>
      <w:marBottom w:val="0"/>
      <w:divBdr>
        <w:top w:val="none" w:sz="0" w:space="0" w:color="auto"/>
        <w:left w:val="none" w:sz="0" w:space="0" w:color="auto"/>
        <w:bottom w:val="none" w:sz="0" w:space="0" w:color="auto"/>
        <w:right w:val="none" w:sz="0" w:space="0" w:color="auto"/>
      </w:divBdr>
    </w:div>
    <w:div w:id="1230069805">
      <w:bodyDiv w:val="1"/>
      <w:marLeft w:val="0"/>
      <w:marRight w:val="0"/>
      <w:marTop w:val="0"/>
      <w:marBottom w:val="0"/>
      <w:divBdr>
        <w:top w:val="none" w:sz="0" w:space="0" w:color="auto"/>
        <w:left w:val="none" w:sz="0" w:space="0" w:color="auto"/>
        <w:bottom w:val="none" w:sz="0" w:space="0" w:color="auto"/>
        <w:right w:val="none" w:sz="0" w:space="0" w:color="auto"/>
      </w:divBdr>
    </w:div>
    <w:div w:id="1236430907">
      <w:bodyDiv w:val="1"/>
      <w:marLeft w:val="0"/>
      <w:marRight w:val="0"/>
      <w:marTop w:val="0"/>
      <w:marBottom w:val="0"/>
      <w:divBdr>
        <w:top w:val="none" w:sz="0" w:space="0" w:color="auto"/>
        <w:left w:val="none" w:sz="0" w:space="0" w:color="auto"/>
        <w:bottom w:val="none" w:sz="0" w:space="0" w:color="auto"/>
        <w:right w:val="none" w:sz="0" w:space="0" w:color="auto"/>
      </w:divBdr>
    </w:div>
    <w:div w:id="1237203865">
      <w:bodyDiv w:val="1"/>
      <w:marLeft w:val="0"/>
      <w:marRight w:val="0"/>
      <w:marTop w:val="0"/>
      <w:marBottom w:val="0"/>
      <w:divBdr>
        <w:top w:val="none" w:sz="0" w:space="0" w:color="auto"/>
        <w:left w:val="none" w:sz="0" w:space="0" w:color="auto"/>
        <w:bottom w:val="none" w:sz="0" w:space="0" w:color="auto"/>
        <w:right w:val="none" w:sz="0" w:space="0" w:color="auto"/>
      </w:divBdr>
    </w:div>
    <w:div w:id="1239828350">
      <w:bodyDiv w:val="1"/>
      <w:marLeft w:val="0"/>
      <w:marRight w:val="0"/>
      <w:marTop w:val="0"/>
      <w:marBottom w:val="0"/>
      <w:divBdr>
        <w:top w:val="none" w:sz="0" w:space="0" w:color="auto"/>
        <w:left w:val="none" w:sz="0" w:space="0" w:color="auto"/>
        <w:bottom w:val="none" w:sz="0" w:space="0" w:color="auto"/>
        <w:right w:val="none" w:sz="0" w:space="0" w:color="auto"/>
      </w:divBdr>
    </w:div>
    <w:div w:id="1247956017">
      <w:bodyDiv w:val="1"/>
      <w:marLeft w:val="0"/>
      <w:marRight w:val="0"/>
      <w:marTop w:val="0"/>
      <w:marBottom w:val="0"/>
      <w:divBdr>
        <w:top w:val="none" w:sz="0" w:space="0" w:color="auto"/>
        <w:left w:val="none" w:sz="0" w:space="0" w:color="auto"/>
        <w:bottom w:val="none" w:sz="0" w:space="0" w:color="auto"/>
        <w:right w:val="none" w:sz="0" w:space="0" w:color="auto"/>
      </w:divBdr>
    </w:div>
    <w:div w:id="1252853262">
      <w:bodyDiv w:val="1"/>
      <w:marLeft w:val="0"/>
      <w:marRight w:val="0"/>
      <w:marTop w:val="0"/>
      <w:marBottom w:val="0"/>
      <w:divBdr>
        <w:top w:val="none" w:sz="0" w:space="0" w:color="auto"/>
        <w:left w:val="none" w:sz="0" w:space="0" w:color="auto"/>
        <w:bottom w:val="none" w:sz="0" w:space="0" w:color="auto"/>
        <w:right w:val="none" w:sz="0" w:space="0" w:color="auto"/>
      </w:divBdr>
    </w:div>
    <w:div w:id="1254557216">
      <w:bodyDiv w:val="1"/>
      <w:marLeft w:val="0"/>
      <w:marRight w:val="0"/>
      <w:marTop w:val="0"/>
      <w:marBottom w:val="0"/>
      <w:divBdr>
        <w:top w:val="none" w:sz="0" w:space="0" w:color="auto"/>
        <w:left w:val="none" w:sz="0" w:space="0" w:color="auto"/>
        <w:bottom w:val="none" w:sz="0" w:space="0" w:color="auto"/>
        <w:right w:val="none" w:sz="0" w:space="0" w:color="auto"/>
      </w:divBdr>
    </w:div>
    <w:div w:id="1261765874">
      <w:bodyDiv w:val="1"/>
      <w:marLeft w:val="0"/>
      <w:marRight w:val="0"/>
      <w:marTop w:val="0"/>
      <w:marBottom w:val="0"/>
      <w:divBdr>
        <w:top w:val="none" w:sz="0" w:space="0" w:color="auto"/>
        <w:left w:val="none" w:sz="0" w:space="0" w:color="auto"/>
        <w:bottom w:val="none" w:sz="0" w:space="0" w:color="auto"/>
        <w:right w:val="none" w:sz="0" w:space="0" w:color="auto"/>
      </w:divBdr>
    </w:div>
    <w:div w:id="1263799462">
      <w:bodyDiv w:val="1"/>
      <w:marLeft w:val="0"/>
      <w:marRight w:val="0"/>
      <w:marTop w:val="0"/>
      <w:marBottom w:val="0"/>
      <w:divBdr>
        <w:top w:val="none" w:sz="0" w:space="0" w:color="auto"/>
        <w:left w:val="none" w:sz="0" w:space="0" w:color="auto"/>
        <w:bottom w:val="none" w:sz="0" w:space="0" w:color="auto"/>
        <w:right w:val="none" w:sz="0" w:space="0" w:color="auto"/>
      </w:divBdr>
    </w:div>
    <w:div w:id="1266884213">
      <w:bodyDiv w:val="1"/>
      <w:marLeft w:val="0"/>
      <w:marRight w:val="0"/>
      <w:marTop w:val="0"/>
      <w:marBottom w:val="0"/>
      <w:divBdr>
        <w:top w:val="none" w:sz="0" w:space="0" w:color="auto"/>
        <w:left w:val="none" w:sz="0" w:space="0" w:color="auto"/>
        <w:bottom w:val="none" w:sz="0" w:space="0" w:color="auto"/>
        <w:right w:val="none" w:sz="0" w:space="0" w:color="auto"/>
      </w:divBdr>
    </w:div>
    <w:div w:id="1276475908">
      <w:bodyDiv w:val="1"/>
      <w:marLeft w:val="0"/>
      <w:marRight w:val="0"/>
      <w:marTop w:val="0"/>
      <w:marBottom w:val="0"/>
      <w:divBdr>
        <w:top w:val="none" w:sz="0" w:space="0" w:color="auto"/>
        <w:left w:val="none" w:sz="0" w:space="0" w:color="auto"/>
        <w:bottom w:val="none" w:sz="0" w:space="0" w:color="auto"/>
        <w:right w:val="none" w:sz="0" w:space="0" w:color="auto"/>
      </w:divBdr>
    </w:div>
    <w:div w:id="1277372324">
      <w:bodyDiv w:val="1"/>
      <w:marLeft w:val="0"/>
      <w:marRight w:val="0"/>
      <w:marTop w:val="0"/>
      <w:marBottom w:val="0"/>
      <w:divBdr>
        <w:top w:val="none" w:sz="0" w:space="0" w:color="auto"/>
        <w:left w:val="none" w:sz="0" w:space="0" w:color="auto"/>
        <w:bottom w:val="none" w:sz="0" w:space="0" w:color="auto"/>
        <w:right w:val="none" w:sz="0" w:space="0" w:color="auto"/>
      </w:divBdr>
    </w:div>
    <w:div w:id="1283611029">
      <w:bodyDiv w:val="1"/>
      <w:marLeft w:val="0"/>
      <w:marRight w:val="0"/>
      <w:marTop w:val="0"/>
      <w:marBottom w:val="0"/>
      <w:divBdr>
        <w:top w:val="none" w:sz="0" w:space="0" w:color="auto"/>
        <w:left w:val="none" w:sz="0" w:space="0" w:color="auto"/>
        <w:bottom w:val="none" w:sz="0" w:space="0" w:color="auto"/>
        <w:right w:val="none" w:sz="0" w:space="0" w:color="auto"/>
      </w:divBdr>
    </w:div>
    <w:div w:id="1283656606">
      <w:bodyDiv w:val="1"/>
      <w:marLeft w:val="0"/>
      <w:marRight w:val="0"/>
      <w:marTop w:val="0"/>
      <w:marBottom w:val="0"/>
      <w:divBdr>
        <w:top w:val="none" w:sz="0" w:space="0" w:color="auto"/>
        <w:left w:val="none" w:sz="0" w:space="0" w:color="auto"/>
        <w:bottom w:val="none" w:sz="0" w:space="0" w:color="auto"/>
        <w:right w:val="none" w:sz="0" w:space="0" w:color="auto"/>
      </w:divBdr>
    </w:div>
    <w:div w:id="1291866238">
      <w:bodyDiv w:val="1"/>
      <w:marLeft w:val="0"/>
      <w:marRight w:val="0"/>
      <w:marTop w:val="0"/>
      <w:marBottom w:val="0"/>
      <w:divBdr>
        <w:top w:val="none" w:sz="0" w:space="0" w:color="auto"/>
        <w:left w:val="none" w:sz="0" w:space="0" w:color="auto"/>
        <w:bottom w:val="none" w:sz="0" w:space="0" w:color="auto"/>
        <w:right w:val="none" w:sz="0" w:space="0" w:color="auto"/>
      </w:divBdr>
    </w:div>
    <w:div w:id="1300763752">
      <w:bodyDiv w:val="1"/>
      <w:marLeft w:val="0"/>
      <w:marRight w:val="0"/>
      <w:marTop w:val="0"/>
      <w:marBottom w:val="0"/>
      <w:divBdr>
        <w:top w:val="none" w:sz="0" w:space="0" w:color="auto"/>
        <w:left w:val="none" w:sz="0" w:space="0" w:color="auto"/>
        <w:bottom w:val="none" w:sz="0" w:space="0" w:color="auto"/>
        <w:right w:val="none" w:sz="0" w:space="0" w:color="auto"/>
      </w:divBdr>
    </w:div>
    <w:div w:id="1301572918">
      <w:bodyDiv w:val="1"/>
      <w:marLeft w:val="0"/>
      <w:marRight w:val="0"/>
      <w:marTop w:val="0"/>
      <w:marBottom w:val="0"/>
      <w:divBdr>
        <w:top w:val="none" w:sz="0" w:space="0" w:color="auto"/>
        <w:left w:val="none" w:sz="0" w:space="0" w:color="auto"/>
        <w:bottom w:val="none" w:sz="0" w:space="0" w:color="auto"/>
        <w:right w:val="none" w:sz="0" w:space="0" w:color="auto"/>
      </w:divBdr>
    </w:div>
    <w:div w:id="1308124112">
      <w:bodyDiv w:val="1"/>
      <w:marLeft w:val="0"/>
      <w:marRight w:val="0"/>
      <w:marTop w:val="0"/>
      <w:marBottom w:val="0"/>
      <w:divBdr>
        <w:top w:val="none" w:sz="0" w:space="0" w:color="auto"/>
        <w:left w:val="none" w:sz="0" w:space="0" w:color="auto"/>
        <w:bottom w:val="none" w:sz="0" w:space="0" w:color="auto"/>
        <w:right w:val="none" w:sz="0" w:space="0" w:color="auto"/>
      </w:divBdr>
    </w:div>
    <w:div w:id="1308128115">
      <w:bodyDiv w:val="1"/>
      <w:marLeft w:val="0"/>
      <w:marRight w:val="0"/>
      <w:marTop w:val="0"/>
      <w:marBottom w:val="0"/>
      <w:divBdr>
        <w:top w:val="none" w:sz="0" w:space="0" w:color="auto"/>
        <w:left w:val="none" w:sz="0" w:space="0" w:color="auto"/>
        <w:bottom w:val="none" w:sz="0" w:space="0" w:color="auto"/>
        <w:right w:val="none" w:sz="0" w:space="0" w:color="auto"/>
      </w:divBdr>
    </w:div>
    <w:div w:id="1314019586">
      <w:bodyDiv w:val="1"/>
      <w:marLeft w:val="0"/>
      <w:marRight w:val="0"/>
      <w:marTop w:val="0"/>
      <w:marBottom w:val="0"/>
      <w:divBdr>
        <w:top w:val="none" w:sz="0" w:space="0" w:color="auto"/>
        <w:left w:val="none" w:sz="0" w:space="0" w:color="auto"/>
        <w:bottom w:val="none" w:sz="0" w:space="0" w:color="auto"/>
        <w:right w:val="none" w:sz="0" w:space="0" w:color="auto"/>
      </w:divBdr>
    </w:div>
    <w:div w:id="1314262291">
      <w:bodyDiv w:val="1"/>
      <w:marLeft w:val="0"/>
      <w:marRight w:val="0"/>
      <w:marTop w:val="0"/>
      <w:marBottom w:val="0"/>
      <w:divBdr>
        <w:top w:val="none" w:sz="0" w:space="0" w:color="auto"/>
        <w:left w:val="none" w:sz="0" w:space="0" w:color="auto"/>
        <w:bottom w:val="none" w:sz="0" w:space="0" w:color="auto"/>
        <w:right w:val="none" w:sz="0" w:space="0" w:color="auto"/>
      </w:divBdr>
    </w:div>
    <w:div w:id="1322343813">
      <w:bodyDiv w:val="1"/>
      <w:marLeft w:val="0"/>
      <w:marRight w:val="0"/>
      <w:marTop w:val="0"/>
      <w:marBottom w:val="0"/>
      <w:divBdr>
        <w:top w:val="none" w:sz="0" w:space="0" w:color="auto"/>
        <w:left w:val="none" w:sz="0" w:space="0" w:color="auto"/>
        <w:bottom w:val="none" w:sz="0" w:space="0" w:color="auto"/>
        <w:right w:val="none" w:sz="0" w:space="0" w:color="auto"/>
      </w:divBdr>
    </w:div>
    <w:div w:id="1329484596">
      <w:bodyDiv w:val="1"/>
      <w:marLeft w:val="0"/>
      <w:marRight w:val="0"/>
      <w:marTop w:val="0"/>
      <w:marBottom w:val="0"/>
      <w:divBdr>
        <w:top w:val="none" w:sz="0" w:space="0" w:color="auto"/>
        <w:left w:val="none" w:sz="0" w:space="0" w:color="auto"/>
        <w:bottom w:val="none" w:sz="0" w:space="0" w:color="auto"/>
        <w:right w:val="none" w:sz="0" w:space="0" w:color="auto"/>
      </w:divBdr>
    </w:div>
    <w:div w:id="1330208731">
      <w:bodyDiv w:val="1"/>
      <w:marLeft w:val="0"/>
      <w:marRight w:val="0"/>
      <w:marTop w:val="0"/>
      <w:marBottom w:val="0"/>
      <w:divBdr>
        <w:top w:val="none" w:sz="0" w:space="0" w:color="auto"/>
        <w:left w:val="none" w:sz="0" w:space="0" w:color="auto"/>
        <w:bottom w:val="none" w:sz="0" w:space="0" w:color="auto"/>
        <w:right w:val="none" w:sz="0" w:space="0" w:color="auto"/>
      </w:divBdr>
    </w:div>
    <w:div w:id="1334915736">
      <w:bodyDiv w:val="1"/>
      <w:marLeft w:val="0"/>
      <w:marRight w:val="0"/>
      <w:marTop w:val="0"/>
      <w:marBottom w:val="0"/>
      <w:divBdr>
        <w:top w:val="none" w:sz="0" w:space="0" w:color="auto"/>
        <w:left w:val="none" w:sz="0" w:space="0" w:color="auto"/>
        <w:bottom w:val="none" w:sz="0" w:space="0" w:color="auto"/>
        <w:right w:val="none" w:sz="0" w:space="0" w:color="auto"/>
      </w:divBdr>
    </w:div>
    <w:div w:id="1337535685">
      <w:bodyDiv w:val="1"/>
      <w:marLeft w:val="0"/>
      <w:marRight w:val="0"/>
      <w:marTop w:val="0"/>
      <w:marBottom w:val="0"/>
      <w:divBdr>
        <w:top w:val="none" w:sz="0" w:space="0" w:color="auto"/>
        <w:left w:val="none" w:sz="0" w:space="0" w:color="auto"/>
        <w:bottom w:val="none" w:sz="0" w:space="0" w:color="auto"/>
        <w:right w:val="none" w:sz="0" w:space="0" w:color="auto"/>
      </w:divBdr>
    </w:div>
    <w:div w:id="1344284124">
      <w:bodyDiv w:val="1"/>
      <w:marLeft w:val="0"/>
      <w:marRight w:val="0"/>
      <w:marTop w:val="0"/>
      <w:marBottom w:val="0"/>
      <w:divBdr>
        <w:top w:val="none" w:sz="0" w:space="0" w:color="auto"/>
        <w:left w:val="none" w:sz="0" w:space="0" w:color="auto"/>
        <w:bottom w:val="none" w:sz="0" w:space="0" w:color="auto"/>
        <w:right w:val="none" w:sz="0" w:space="0" w:color="auto"/>
      </w:divBdr>
    </w:div>
    <w:div w:id="1352488477">
      <w:bodyDiv w:val="1"/>
      <w:marLeft w:val="0"/>
      <w:marRight w:val="0"/>
      <w:marTop w:val="0"/>
      <w:marBottom w:val="0"/>
      <w:divBdr>
        <w:top w:val="none" w:sz="0" w:space="0" w:color="auto"/>
        <w:left w:val="none" w:sz="0" w:space="0" w:color="auto"/>
        <w:bottom w:val="none" w:sz="0" w:space="0" w:color="auto"/>
        <w:right w:val="none" w:sz="0" w:space="0" w:color="auto"/>
      </w:divBdr>
      <w:divsChild>
        <w:div w:id="26104833">
          <w:marLeft w:val="0"/>
          <w:marRight w:val="0"/>
          <w:marTop w:val="0"/>
          <w:marBottom w:val="0"/>
          <w:divBdr>
            <w:top w:val="none" w:sz="0" w:space="0" w:color="auto"/>
            <w:left w:val="none" w:sz="0" w:space="0" w:color="auto"/>
            <w:bottom w:val="none" w:sz="0" w:space="0" w:color="auto"/>
            <w:right w:val="none" w:sz="0" w:space="0" w:color="auto"/>
          </w:divBdr>
        </w:div>
        <w:div w:id="30763896">
          <w:marLeft w:val="0"/>
          <w:marRight w:val="0"/>
          <w:marTop w:val="0"/>
          <w:marBottom w:val="0"/>
          <w:divBdr>
            <w:top w:val="none" w:sz="0" w:space="0" w:color="auto"/>
            <w:left w:val="none" w:sz="0" w:space="0" w:color="auto"/>
            <w:bottom w:val="none" w:sz="0" w:space="0" w:color="auto"/>
            <w:right w:val="none" w:sz="0" w:space="0" w:color="auto"/>
          </w:divBdr>
        </w:div>
        <w:div w:id="64190397">
          <w:marLeft w:val="0"/>
          <w:marRight w:val="0"/>
          <w:marTop w:val="0"/>
          <w:marBottom w:val="0"/>
          <w:divBdr>
            <w:top w:val="none" w:sz="0" w:space="0" w:color="auto"/>
            <w:left w:val="none" w:sz="0" w:space="0" w:color="auto"/>
            <w:bottom w:val="none" w:sz="0" w:space="0" w:color="auto"/>
            <w:right w:val="none" w:sz="0" w:space="0" w:color="auto"/>
          </w:divBdr>
        </w:div>
        <w:div w:id="66345002">
          <w:marLeft w:val="0"/>
          <w:marRight w:val="0"/>
          <w:marTop w:val="0"/>
          <w:marBottom w:val="0"/>
          <w:divBdr>
            <w:top w:val="none" w:sz="0" w:space="0" w:color="auto"/>
            <w:left w:val="none" w:sz="0" w:space="0" w:color="auto"/>
            <w:bottom w:val="none" w:sz="0" w:space="0" w:color="auto"/>
            <w:right w:val="none" w:sz="0" w:space="0" w:color="auto"/>
          </w:divBdr>
        </w:div>
        <w:div w:id="97482691">
          <w:marLeft w:val="0"/>
          <w:marRight w:val="0"/>
          <w:marTop w:val="0"/>
          <w:marBottom w:val="0"/>
          <w:divBdr>
            <w:top w:val="none" w:sz="0" w:space="0" w:color="auto"/>
            <w:left w:val="none" w:sz="0" w:space="0" w:color="auto"/>
            <w:bottom w:val="none" w:sz="0" w:space="0" w:color="auto"/>
            <w:right w:val="none" w:sz="0" w:space="0" w:color="auto"/>
          </w:divBdr>
        </w:div>
        <w:div w:id="100879640">
          <w:marLeft w:val="0"/>
          <w:marRight w:val="0"/>
          <w:marTop w:val="0"/>
          <w:marBottom w:val="0"/>
          <w:divBdr>
            <w:top w:val="none" w:sz="0" w:space="0" w:color="auto"/>
            <w:left w:val="none" w:sz="0" w:space="0" w:color="auto"/>
            <w:bottom w:val="none" w:sz="0" w:space="0" w:color="auto"/>
            <w:right w:val="none" w:sz="0" w:space="0" w:color="auto"/>
          </w:divBdr>
        </w:div>
        <w:div w:id="104423111">
          <w:marLeft w:val="0"/>
          <w:marRight w:val="0"/>
          <w:marTop w:val="0"/>
          <w:marBottom w:val="0"/>
          <w:divBdr>
            <w:top w:val="none" w:sz="0" w:space="0" w:color="auto"/>
            <w:left w:val="none" w:sz="0" w:space="0" w:color="auto"/>
            <w:bottom w:val="none" w:sz="0" w:space="0" w:color="auto"/>
            <w:right w:val="none" w:sz="0" w:space="0" w:color="auto"/>
          </w:divBdr>
        </w:div>
        <w:div w:id="141849343">
          <w:marLeft w:val="0"/>
          <w:marRight w:val="0"/>
          <w:marTop w:val="0"/>
          <w:marBottom w:val="0"/>
          <w:divBdr>
            <w:top w:val="none" w:sz="0" w:space="0" w:color="auto"/>
            <w:left w:val="none" w:sz="0" w:space="0" w:color="auto"/>
            <w:bottom w:val="none" w:sz="0" w:space="0" w:color="auto"/>
            <w:right w:val="none" w:sz="0" w:space="0" w:color="auto"/>
          </w:divBdr>
        </w:div>
        <w:div w:id="171770457">
          <w:marLeft w:val="0"/>
          <w:marRight w:val="0"/>
          <w:marTop w:val="0"/>
          <w:marBottom w:val="0"/>
          <w:divBdr>
            <w:top w:val="none" w:sz="0" w:space="0" w:color="auto"/>
            <w:left w:val="none" w:sz="0" w:space="0" w:color="auto"/>
            <w:bottom w:val="none" w:sz="0" w:space="0" w:color="auto"/>
            <w:right w:val="none" w:sz="0" w:space="0" w:color="auto"/>
          </w:divBdr>
        </w:div>
        <w:div w:id="197931478">
          <w:marLeft w:val="0"/>
          <w:marRight w:val="0"/>
          <w:marTop w:val="0"/>
          <w:marBottom w:val="0"/>
          <w:divBdr>
            <w:top w:val="none" w:sz="0" w:space="0" w:color="auto"/>
            <w:left w:val="none" w:sz="0" w:space="0" w:color="auto"/>
            <w:bottom w:val="none" w:sz="0" w:space="0" w:color="auto"/>
            <w:right w:val="none" w:sz="0" w:space="0" w:color="auto"/>
          </w:divBdr>
        </w:div>
        <w:div w:id="236673706">
          <w:marLeft w:val="0"/>
          <w:marRight w:val="0"/>
          <w:marTop w:val="0"/>
          <w:marBottom w:val="0"/>
          <w:divBdr>
            <w:top w:val="none" w:sz="0" w:space="0" w:color="auto"/>
            <w:left w:val="none" w:sz="0" w:space="0" w:color="auto"/>
            <w:bottom w:val="none" w:sz="0" w:space="0" w:color="auto"/>
            <w:right w:val="none" w:sz="0" w:space="0" w:color="auto"/>
          </w:divBdr>
        </w:div>
        <w:div w:id="269819606">
          <w:marLeft w:val="0"/>
          <w:marRight w:val="0"/>
          <w:marTop w:val="0"/>
          <w:marBottom w:val="0"/>
          <w:divBdr>
            <w:top w:val="none" w:sz="0" w:space="0" w:color="auto"/>
            <w:left w:val="none" w:sz="0" w:space="0" w:color="auto"/>
            <w:bottom w:val="none" w:sz="0" w:space="0" w:color="auto"/>
            <w:right w:val="none" w:sz="0" w:space="0" w:color="auto"/>
          </w:divBdr>
        </w:div>
        <w:div w:id="284196013">
          <w:marLeft w:val="0"/>
          <w:marRight w:val="0"/>
          <w:marTop w:val="0"/>
          <w:marBottom w:val="0"/>
          <w:divBdr>
            <w:top w:val="none" w:sz="0" w:space="0" w:color="auto"/>
            <w:left w:val="none" w:sz="0" w:space="0" w:color="auto"/>
            <w:bottom w:val="none" w:sz="0" w:space="0" w:color="auto"/>
            <w:right w:val="none" w:sz="0" w:space="0" w:color="auto"/>
          </w:divBdr>
        </w:div>
        <w:div w:id="286471764">
          <w:marLeft w:val="0"/>
          <w:marRight w:val="0"/>
          <w:marTop w:val="0"/>
          <w:marBottom w:val="0"/>
          <w:divBdr>
            <w:top w:val="none" w:sz="0" w:space="0" w:color="auto"/>
            <w:left w:val="none" w:sz="0" w:space="0" w:color="auto"/>
            <w:bottom w:val="none" w:sz="0" w:space="0" w:color="auto"/>
            <w:right w:val="none" w:sz="0" w:space="0" w:color="auto"/>
          </w:divBdr>
        </w:div>
        <w:div w:id="335573540">
          <w:marLeft w:val="0"/>
          <w:marRight w:val="0"/>
          <w:marTop w:val="0"/>
          <w:marBottom w:val="0"/>
          <w:divBdr>
            <w:top w:val="none" w:sz="0" w:space="0" w:color="auto"/>
            <w:left w:val="none" w:sz="0" w:space="0" w:color="auto"/>
            <w:bottom w:val="none" w:sz="0" w:space="0" w:color="auto"/>
            <w:right w:val="none" w:sz="0" w:space="0" w:color="auto"/>
          </w:divBdr>
        </w:div>
        <w:div w:id="629944781">
          <w:marLeft w:val="0"/>
          <w:marRight w:val="0"/>
          <w:marTop w:val="0"/>
          <w:marBottom w:val="0"/>
          <w:divBdr>
            <w:top w:val="none" w:sz="0" w:space="0" w:color="auto"/>
            <w:left w:val="none" w:sz="0" w:space="0" w:color="auto"/>
            <w:bottom w:val="none" w:sz="0" w:space="0" w:color="auto"/>
            <w:right w:val="none" w:sz="0" w:space="0" w:color="auto"/>
          </w:divBdr>
        </w:div>
        <w:div w:id="750659121">
          <w:marLeft w:val="0"/>
          <w:marRight w:val="0"/>
          <w:marTop w:val="0"/>
          <w:marBottom w:val="0"/>
          <w:divBdr>
            <w:top w:val="none" w:sz="0" w:space="0" w:color="auto"/>
            <w:left w:val="none" w:sz="0" w:space="0" w:color="auto"/>
            <w:bottom w:val="none" w:sz="0" w:space="0" w:color="auto"/>
            <w:right w:val="none" w:sz="0" w:space="0" w:color="auto"/>
          </w:divBdr>
        </w:div>
        <w:div w:id="785924208">
          <w:marLeft w:val="0"/>
          <w:marRight w:val="0"/>
          <w:marTop w:val="0"/>
          <w:marBottom w:val="0"/>
          <w:divBdr>
            <w:top w:val="none" w:sz="0" w:space="0" w:color="auto"/>
            <w:left w:val="none" w:sz="0" w:space="0" w:color="auto"/>
            <w:bottom w:val="none" w:sz="0" w:space="0" w:color="auto"/>
            <w:right w:val="none" w:sz="0" w:space="0" w:color="auto"/>
          </w:divBdr>
        </w:div>
        <w:div w:id="815532139">
          <w:marLeft w:val="0"/>
          <w:marRight w:val="0"/>
          <w:marTop w:val="0"/>
          <w:marBottom w:val="0"/>
          <w:divBdr>
            <w:top w:val="none" w:sz="0" w:space="0" w:color="auto"/>
            <w:left w:val="none" w:sz="0" w:space="0" w:color="auto"/>
            <w:bottom w:val="none" w:sz="0" w:space="0" w:color="auto"/>
            <w:right w:val="none" w:sz="0" w:space="0" w:color="auto"/>
          </w:divBdr>
        </w:div>
        <w:div w:id="842084115">
          <w:marLeft w:val="0"/>
          <w:marRight w:val="0"/>
          <w:marTop w:val="0"/>
          <w:marBottom w:val="0"/>
          <w:divBdr>
            <w:top w:val="none" w:sz="0" w:space="0" w:color="auto"/>
            <w:left w:val="none" w:sz="0" w:space="0" w:color="auto"/>
            <w:bottom w:val="none" w:sz="0" w:space="0" w:color="auto"/>
            <w:right w:val="none" w:sz="0" w:space="0" w:color="auto"/>
          </w:divBdr>
        </w:div>
        <w:div w:id="842747117">
          <w:marLeft w:val="0"/>
          <w:marRight w:val="0"/>
          <w:marTop w:val="0"/>
          <w:marBottom w:val="0"/>
          <w:divBdr>
            <w:top w:val="none" w:sz="0" w:space="0" w:color="auto"/>
            <w:left w:val="none" w:sz="0" w:space="0" w:color="auto"/>
            <w:bottom w:val="none" w:sz="0" w:space="0" w:color="auto"/>
            <w:right w:val="none" w:sz="0" w:space="0" w:color="auto"/>
          </w:divBdr>
        </w:div>
        <w:div w:id="905651830">
          <w:marLeft w:val="0"/>
          <w:marRight w:val="0"/>
          <w:marTop w:val="0"/>
          <w:marBottom w:val="0"/>
          <w:divBdr>
            <w:top w:val="none" w:sz="0" w:space="0" w:color="auto"/>
            <w:left w:val="none" w:sz="0" w:space="0" w:color="auto"/>
            <w:bottom w:val="none" w:sz="0" w:space="0" w:color="auto"/>
            <w:right w:val="none" w:sz="0" w:space="0" w:color="auto"/>
          </w:divBdr>
        </w:div>
        <w:div w:id="910508345">
          <w:marLeft w:val="0"/>
          <w:marRight w:val="0"/>
          <w:marTop w:val="0"/>
          <w:marBottom w:val="0"/>
          <w:divBdr>
            <w:top w:val="none" w:sz="0" w:space="0" w:color="auto"/>
            <w:left w:val="none" w:sz="0" w:space="0" w:color="auto"/>
            <w:bottom w:val="none" w:sz="0" w:space="0" w:color="auto"/>
            <w:right w:val="none" w:sz="0" w:space="0" w:color="auto"/>
          </w:divBdr>
        </w:div>
        <w:div w:id="912812269">
          <w:marLeft w:val="0"/>
          <w:marRight w:val="0"/>
          <w:marTop w:val="0"/>
          <w:marBottom w:val="0"/>
          <w:divBdr>
            <w:top w:val="none" w:sz="0" w:space="0" w:color="auto"/>
            <w:left w:val="none" w:sz="0" w:space="0" w:color="auto"/>
            <w:bottom w:val="none" w:sz="0" w:space="0" w:color="auto"/>
            <w:right w:val="none" w:sz="0" w:space="0" w:color="auto"/>
          </w:divBdr>
        </w:div>
        <w:div w:id="930744243">
          <w:marLeft w:val="0"/>
          <w:marRight w:val="0"/>
          <w:marTop w:val="0"/>
          <w:marBottom w:val="0"/>
          <w:divBdr>
            <w:top w:val="none" w:sz="0" w:space="0" w:color="auto"/>
            <w:left w:val="none" w:sz="0" w:space="0" w:color="auto"/>
            <w:bottom w:val="none" w:sz="0" w:space="0" w:color="auto"/>
            <w:right w:val="none" w:sz="0" w:space="0" w:color="auto"/>
          </w:divBdr>
        </w:div>
        <w:div w:id="947009462">
          <w:marLeft w:val="0"/>
          <w:marRight w:val="0"/>
          <w:marTop w:val="0"/>
          <w:marBottom w:val="0"/>
          <w:divBdr>
            <w:top w:val="none" w:sz="0" w:space="0" w:color="auto"/>
            <w:left w:val="none" w:sz="0" w:space="0" w:color="auto"/>
            <w:bottom w:val="none" w:sz="0" w:space="0" w:color="auto"/>
            <w:right w:val="none" w:sz="0" w:space="0" w:color="auto"/>
          </w:divBdr>
        </w:div>
        <w:div w:id="956374848">
          <w:marLeft w:val="0"/>
          <w:marRight w:val="0"/>
          <w:marTop w:val="0"/>
          <w:marBottom w:val="0"/>
          <w:divBdr>
            <w:top w:val="none" w:sz="0" w:space="0" w:color="auto"/>
            <w:left w:val="none" w:sz="0" w:space="0" w:color="auto"/>
            <w:bottom w:val="none" w:sz="0" w:space="0" w:color="auto"/>
            <w:right w:val="none" w:sz="0" w:space="0" w:color="auto"/>
          </w:divBdr>
        </w:div>
        <w:div w:id="970787974">
          <w:marLeft w:val="0"/>
          <w:marRight w:val="0"/>
          <w:marTop w:val="0"/>
          <w:marBottom w:val="0"/>
          <w:divBdr>
            <w:top w:val="none" w:sz="0" w:space="0" w:color="auto"/>
            <w:left w:val="none" w:sz="0" w:space="0" w:color="auto"/>
            <w:bottom w:val="none" w:sz="0" w:space="0" w:color="auto"/>
            <w:right w:val="none" w:sz="0" w:space="0" w:color="auto"/>
          </w:divBdr>
        </w:div>
        <w:div w:id="972752191">
          <w:marLeft w:val="0"/>
          <w:marRight w:val="0"/>
          <w:marTop w:val="0"/>
          <w:marBottom w:val="0"/>
          <w:divBdr>
            <w:top w:val="none" w:sz="0" w:space="0" w:color="auto"/>
            <w:left w:val="none" w:sz="0" w:space="0" w:color="auto"/>
            <w:bottom w:val="none" w:sz="0" w:space="0" w:color="auto"/>
            <w:right w:val="none" w:sz="0" w:space="0" w:color="auto"/>
          </w:divBdr>
        </w:div>
        <w:div w:id="973801609">
          <w:marLeft w:val="0"/>
          <w:marRight w:val="0"/>
          <w:marTop w:val="0"/>
          <w:marBottom w:val="0"/>
          <w:divBdr>
            <w:top w:val="none" w:sz="0" w:space="0" w:color="auto"/>
            <w:left w:val="none" w:sz="0" w:space="0" w:color="auto"/>
            <w:bottom w:val="none" w:sz="0" w:space="0" w:color="auto"/>
            <w:right w:val="none" w:sz="0" w:space="0" w:color="auto"/>
          </w:divBdr>
        </w:div>
        <w:div w:id="975138248">
          <w:marLeft w:val="0"/>
          <w:marRight w:val="0"/>
          <w:marTop w:val="0"/>
          <w:marBottom w:val="0"/>
          <w:divBdr>
            <w:top w:val="none" w:sz="0" w:space="0" w:color="auto"/>
            <w:left w:val="none" w:sz="0" w:space="0" w:color="auto"/>
            <w:bottom w:val="none" w:sz="0" w:space="0" w:color="auto"/>
            <w:right w:val="none" w:sz="0" w:space="0" w:color="auto"/>
          </w:divBdr>
        </w:div>
        <w:div w:id="983848210">
          <w:marLeft w:val="0"/>
          <w:marRight w:val="0"/>
          <w:marTop w:val="0"/>
          <w:marBottom w:val="0"/>
          <w:divBdr>
            <w:top w:val="none" w:sz="0" w:space="0" w:color="auto"/>
            <w:left w:val="none" w:sz="0" w:space="0" w:color="auto"/>
            <w:bottom w:val="none" w:sz="0" w:space="0" w:color="auto"/>
            <w:right w:val="none" w:sz="0" w:space="0" w:color="auto"/>
          </w:divBdr>
        </w:div>
        <w:div w:id="994601584">
          <w:marLeft w:val="0"/>
          <w:marRight w:val="0"/>
          <w:marTop w:val="0"/>
          <w:marBottom w:val="0"/>
          <w:divBdr>
            <w:top w:val="none" w:sz="0" w:space="0" w:color="auto"/>
            <w:left w:val="none" w:sz="0" w:space="0" w:color="auto"/>
            <w:bottom w:val="none" w:sz="0" w:space="0" w:color="auto"/>
            <w:right w:val="none" w:sz="0" w:space="0" w:color="auto"/>
          </w:divBdr>
        </w:div>
        <w:div w:id="1043750614">
          <w:marLeft w:val="0"/>
          <w:marRight w:val="0"/>
          <w:marTop w:val="0"/>
          <w:marBottom w:val="0"/>
          <w:divBdr>
            <w:top w:val="none" w:sz="0" w:space="0" w:color="auto"/>
            <w:left w:val="none" w:sz="0" w:space="0" w:color="auto"/>
            <w:bottom w:val="none" w:sz="0" w:space="0" w:color="auto"/>
            <w:right w:val="none" w:sz="0" w:space="0" w:color="auto"/>
          </w:divBdr>
        </w:div>
        <w:div w:id="1112825356">
          <w:marLeft w:val="0"/>
          <w:marRight w:val="0"/>
          <w:marTop w:val="0"/>
          <w:marBottom w:val="0"/>
          <w:divBdr>
            <w:top w:val="none" w:sz="0" w:space="0" w:color="auto"/>
            <w:left w:val="none" w:sz="0" w:space="0" w:color="auto"/>
            <w:bottom w:val="none" w:sz="0" w:space="0" w:color="auto"/>
            <w:right w:val="none" w:sz="0" w:space="0" w:color="auto"/>
          </w:divBdr>
        </w:div>
        <w:div w:id="1167787462">
          <w:marLeft w:val="0"/>
          <w:marRight w:val="0"/>
          <w:marTop w:val="0"/>
          <w:marBottom w:val="0"/>
          <w:divBdr>
            <w:top w:val="none" w:sz="0" w:space="0" w:color="auto"/>
            <w:left w:val="none" w:sz="0" w:space="0" w:color="auto"/>
            <w:bottom w:val="none" w:sz="0" w:space="0" w:color="auto"/>
            <w:right w:val="none" w:sz="0" w:space="0" w:color="auto"/>
          </w:divBdr>
        </w:div>
        <w:div w:id="1188640923">
          <w:marLeft w:val="0"/>
          <w:marRight w:val="0"/>
          <w:marTop w:val="0"/>
          <w:marBottom w:val="0"/>
          <w:divBdr>
            <w:top w:val="none" w:sz="0" w:space="0" w:color="auto"/>
            <w:left w:val="none" w:sz="0" w:space="0" w:color="auto"/>
            <w:bottom w:val="none" w:sz="0" w:space="0" w:color="auto"/>
            <w:right w:val="none" w:sz="0" w:space="0" w:color="auto"/>
          </w:divBdr>
        </w:div>
        <w:div w:id="1239711604">
          <w:marLeft w:val="0"/>
          <w:marRight w:val="0"/>
          <w:marTop w:val="0"/>
          <w:marBottom w:val="0"/>
          <w:divBdr>
            <w:top w:val="none" w:sz="0" w:space="0" w:color="auto"/>
            <w:left w:val="none" w:sz="0" w:space="0" w:color="auto"/>
            <w:bottom w:val="none" w:sz="0" w:space="0" w:color="auto"/>
            <w:right w:val="none" w:sz="0" w:space="0" w:color="auto"/>
          </w:divBdr>
        </w:div>
        <w:div w:id="1295256394">
          <w:marLeft w:val="0"/>
          <w:marRight w:val="0"/>
          <w:marTop w:val="0"/>
          <w:marBottom w:val="0"/>
          <w:divBdr>
            <w:top w:val="none" w:sz="0" w:space="0" w:color="auto"/>
            <w:left w:val="none" w:sz="0" w:space="0" w:color="auto"/>
            <w:bottom w:val="none" w:sz="0" w:space="0" w:color="auto"/>
            <w:right w:val="none" w:sz="0" w:space="0" w:color="auto"/>
          </w:divBdr>
        </w:div>
        <w:div w:id="1344210459">
          <w:marLeft w:val="0"/>
          <w:marRight w:val="0"/>
          <w:marTop w:val="0"/>
          <w:marBottom w:val="0"/>
          <w:divBdr>
            <w:top w:val="none" w:sz="0" w:space="0" w:color="auto"/>
            <w:left w:val="none" w:sz="0" w:space="0" w:color="auto"/>
            <w:bottom w:val="none" w:sz="0" w:space="0" w:color="auto"/>
            <w:right w:val="none" w:sz="0" w:space="0" w:color="auto"/>
          </w:divBdr>
        </w:div>
        <w:div w:id="1389844464">
          <w:marLeft w:val="0"/>
          <w:marRight w:val="0"/>
          <w:marTop w:val="0"/>
          <w:marBottom w:val="0"/>
          <w:divBdr>
            <w:top w:val="none" w:sz="0" w:space="0" w:color="auto"/>
            <w:left w:val="none" w:sz="0" w:space="0" w:color="auto"/>
            <w:bottom w:val="none" w:sz="0" w:space="0" w:color="auto"/>
            <w:right w:val="none" w:sz="0" w:space="0" w:color="auto"/>
          </w:divBdr>
        </w:div>
        <w:div w:id="1462923737">
          <w:marLeft w:val="0"/>
          <w:marRight w:val="0"/>
          <w:marTop w:val="0"/>
          <w:marBottom w:val="0"/>
          <w:divBdr>
            <w:top w:val="none" w:sz="0" w:space="0" w:color="auto"/>
            <w:left w:val="none" w:sz="0" w:space="0" w:color="auto"/>
            <w:bottom w:val="none" w:sz="0" w:space="0" w:color="auto"/>
            <w:right w:val="none" w:sz="0" w:space="0" w:color="auto"/>
          </w:divBdr>
        </w:div>
        <w:div w:id="1484616760">
          <w:marLeft w:val="0"/>
          <w:marRight w:val="0"/>
          <w:marTop w:val="0"/>
          <w:marBottom w:val="0"/>
          <w:divBdr>
            <w:top w:val="none" w:sz="0" w:space="0" w:color="auto"/>
            <w:left w:val="none" w:sz="0" w:space="0" w:color="auto"/>
            <w:bottom w:val="none" w:sz="0" w:space="0" w:color="auto"/>
            <w:right w:val="none" w:sz="0" w:space="0" w:color="auto"/>
          </w:divBdr>
        </w:div>
        <w:div w:id="1521314875">
          <w:marLeft w:val="0"/>
          <w:marRight w:val="0"/>
          <w:marTop w:val="0"/>
          <w:marBottom w:val="0"/>
          <w:divBdr>
            <w:top w:val="none" w:sz="0" w:space="0" w:color="auto"/>
            <w:left w:val="none" w:sz="0" w:space="0" w:color="auto"/>
            <w:bottom w:val="none" w:sz="0" w:space="0" w:color="auto"/>
            <w:right w:val="none" w:sz="0" w:space="0" w:color="auto"/>
          </w:divBdr>
        </w:div>
        <w:div w:id="1614241641">
          <w:marLeft w:val="0"/>
          <w:marRight w:val="0"/>
          <w:marTop w:val="0"/>
          <w:marBottom w:val="0"/>
          <w:divBdr>
            <w:top w:val="none" w:sz="0" w:space="0" w:color="auto"/>
            <w:left w:val="none" w:sz="0" w:space="0" w:color="auto"/>
            <w:bottom w:val="none" w:sz="0" w:space="0" w:color="auto"/>
            <w:right w:val="none" w:sz="0" w:space="0" w:color="auto"/>
          </w:divBdr>
        </w:div>
        <w:div w:id="1615790285">
          <w:marLeft w:val="0"/>
          <w:marRight w:val="0"/>
          <w:marTop w:val="0"/>
          <w:marBottom w:val="0"/>
          <w:divBdr>
            <w:top w:val="none" w:sz="0" w:space="0" w:color="auto"/>
            <w:left w:val="none" w:sz="0" w:space="0" w:color="auto"/>
            <w:bottom w:val="none" w:sz="0" w:space="0" w:color="auto"/>
            <w:right w:val="none" w:sz="0" w:space="0" w:color="auto"/>
          </w:divBdr>
        </w:div>
        <w:div w:id="1742410522">
          <w:marLeft w:val="0"/>
          <w:marRight w:val="0"/>
          <w:marTop w:val="0"/>
          <w:marBottom w:val="0"/>
          <w:divBdr>
            <w:top w:val="none" w:sz="0" w:space="0" w:color="auto"/>
            <w:left w:val="none" w:sz="0" w:space="0" w:color="auto"/>
            <w:bottom w:val="none" w:sz="0" w:space="0" w:color="auto"/>
            <w:right w:val="none" w:sz="0" w:space="0" w:color="auto"/>
          </w:divBdr>
        </w:div>
        <w:div w:id="1762794884">
          <w:marLeft w:val="0"/>
          <w:marRight w:val="0"/>
          <w:marTop w:val="0"/>
          <w:marBottom w:val="0"/>
          <w:divBdr>
            <w:top w:val="none" w:sz="0" w:space="0" w:color="auto"/>
            <w:left w:val="none" w:sz="0" w:space="0" w:color="auto"/>
            <w:bottom w:val="none" w:sz="0" w:space="0" w:color="auto"/>
            <w:right w:val="none" w:sz="0" w:space="0" w:color="auto"/>
          </w:divBdr>
        </w:div>
        <w:div w:id="1781879709">
          <w:marLeft w:val="0"/>
          <w:marRight w:val="0"/>
          <w:marTop w:val="0"/>
          <w:marBottom w:val="0"/>
          <w:divBdr>
            <w:top w:val="none" w:sz="0" w:space="0" w:color="auto"/>
            <w:left w:val="none" w:sz="0" w:space="0" w:color="auto"/>
            <w:bottom w:val="none" w:sz="0" w:space="0" w:color="auto"/>
            <w:right w:val="none" w:sz="0" w:space="0" w:color="auto"/>
          </w:divBdr>
        </w:div>
        <w:div w:id="1790202901">
          <w:marLeft w:val="0"/>
          <w:marRight w:val="0"/>
          <w:marTop w:val="0"/>
          <w:marBottom w:val="0"/>
          <w:divBdr>
            <w:top w:val="none" w:sz="0" w:space="0" w:color="auto"/>
            <w:left w:val="none" w:sz="0" w:space="0" w:color="auto"/>
            <w:bottom w:val="none" w:sz="0" w:space="0" w:color="auto"/>
            <w:right w:val="none" w:sz="0" w:space="0" w:color="auto"/>
          </w:divBdr>
        </w:div>
        <w:div w:id="1850027319">
          <w:marLeft w:val="0"/>
          <w:marRight w:val="0"/>
          <w:marTop w:val="0"/>
          <w:marBottom w:val="0"/>
          <w:divBdr>
            <w:top w:val="none" w:sz="0" w:space="0" w:color="auto"/>
            <w:left w:val="none" w:sz="0" w:space="0" w:color="auto"/>
            <w:bottom w:val="none" w:sz="0" w:space="0" w:color="auto"/>
            <w:right w:val="none" w:sz="0" w:space="0" w:color="auto"/>
          </w:divBdr>
        </w:div>
        <w:div w:id="1911116576">
          <w:marLeft w:val="0"/>
          <w:marRight w:val="0"/>
          <w:marTop w:val="0"/>
          <w:marBottom w:val="0"/>
          <w:divBdr>
            <w:top w:val="none" w:sz="0" w:space="0" w:color="auto"/>
            <w:left w:val="none" w:sz="0" w:space="0" w:color="auto"/>
            <w:bottom w:val="none" w:sz="0" w:space="0" w:color="auto"/>
            <w:right w:val="none" w:sz="0" w:space="0" w:color="auto"/>
          </w:divBdr>
        </w:div>
        <w:div w:id="1947539891">
          <w:marLeft w:val="0"/>
          <w:marRight w:val="0"/>
          <w:marTop w:val="0"/>
          <w:marBottom w:val="0"/>
          <w:divBdr>
            <w:top w:val="none" w:sz="0" w:space="0" w:color="auto"/>
            <w:left w:val="none" w:sz="0" w:space="0" w:color="auto"/>
            <w:bottom w:val="none" w:sz="0" w:space="0" w:color="auto"/>
            <w:right w:val="none" w:sz="0" w:space="0" w:color="auto"/>
          </w:divBdr>
        </w:div>
        <w:div w:id="1967000977">
          <w:marLeft w:val="0"/>
          <w:marRight w:val="0"/>
          <w:marTop w:val="0"/>
          <w:marBottom w:val="0"/>
          <w:divBdr>
            <w:top w:val="none" w:sz="0" w:space="0" w:color="auto"/>
            <w:left w:val="none" w:sz="0" w:space="0" w:color="auto"/>
            <w:bottom w:val="none" w:sz="0" w:space="0" w:color="auto"/>
            <w:right w:val="none" w:sz="0" w:space="0" w:color="auto"/>
          </w:divBdr>
        </w:div>
        <w:div w:id="1985162166">
          <w:marLeft w:val="0"/>
          <w:marRight w:val="0"/>
          <w:marTop w:val="0"/>
          <w:marBottom w:val="0"/>
          <w:divBdr>
            <w:top w:val="none" w:sz="0" w:space="0" w:color="auto"/>
            <w:left w:val="none" w:sz="0" w:space="0" w:color="auto"/>
            <w:bottom w:val="none" w:sz="0" w:space="0" w:color="auto"/>
            <w:right w:val="none" w:sz="0" w:space="0" w:color="auto"/>
          </w:divBdr>
        </w:div>
        <w:div w:id="1993176488">
          <w:marLeft w:val="0"/>
          <w:marRight w:val="0"/>
          <w:marTop w:val="0"/>
          <w:marBottom w:val="0"/>
          <w:divBdr>
            <w:top w:val="none" w:sz="0" w:space="0" w:color="auto"/>
            <w:left w:val="none" w:sz="0" w:space="0" w:color="auto"/>
            <w:bottom w:val="none" w:sz="0" w:space="0" w:color="auto"/>
            <w:right w:val="none" w:sz="0" w:space="0" w:color="auto"/>
          </w:divBdr>
        </w:div>
      </w:divsChild>
    </w:div>
    <w:div w:id="1365786451">
      <w:bodyDiv w:val="1"/>
      <w:marLeft w:val="0"/>
      <w:marRight w:val="0"/>
      <w:marTop w:val="0"/>
      <w:marBottom w:val="0"/>
      <w:divBdr>
        <w:top w:val="none" w:sz="0" w:space="0" w:color="auto"/>
        <w:left w:val="none" w:sz="0" w:space="0" w:color="auto"/>
        <w:bottom w:val="none" w:sz="0" w:space="0" w:color="auto"/>
        <w:right w:val="none" w:sz="0" w:space="0" w:color="auto"/>
      </w:divBdr>
    </w:div>
    <w:div w:id="1368216471">
      <w:bodyDiv w:val="1"/>
      <w:marLeft w:val="0"/>
      <w:marRight w:val="0"/>
      <w:marTop w:val="0"/>
      <w:marBottom w:val="0"/>
      <w:divBdr>
        <w:top w:val="none" w:sz="0" w:space="0" w:color="auto"/>
        <w:left w:val="none" w:sz="0" w:space="0" w:color="auto"/>
        <w:bottom w:val="none" w:sz="0" w:space="0" w:color="auto"/>
        <w:right w:val="none" w:sz="0" w:space="0" w:color="auto"/>
      </w:divBdr>
    </w:div>
    <w:div w:id="1368220186">
      <w:bodyDiv w:val="1"/>
      <w:marLeft w:val="0"/>
      <w:marRight w:val="0"/>
      <w:marTop w:val="0"/>
      <w:marBottom w:val="0"/>
      <w:divBdr>
        <w:top w:val="none" w:sz="0" w:space="0" w:color="auto"/>
        <w:left w:val="none" w:sz="0" w:space="0" w:color="auto"/>
        <w:bottom w:val="none" w:sz="0" w:space="0" w:color="auto"/>
        <w:right w:val="none" w:sz="0" w:space="0" w:color="auto"/>
      </w:divBdr>
    </w:div>
    <w:div w:id="1369255785">
      <w:bodyDiv w:val="1"/>
      <w:marLeft w:val="0"/>
      <w:marRight w:val="0"/>
      <w:marTop w:val="0"/>
      <w:marBottom w:val="0"/>
      <w:divBdr>
        <w:top w:val="none" w:sz="0" w:space="0" w:color="auto"/>
        <w:left w:val="none" w:sz="0" w:space="0" w:color="auto"/>
        <w:bottom w:val="none" w:sz="0" w:space="0" w:color="auto"/>
        <w:right w:val="none" w:sz="0" w:space="0" w:color="auto"/>
      </w:divBdr>
    </w:div>
    <w:div w:id="1370686333">
      <w:bodyDiv w:val="1"/>
      <w:marLeft w:val="0"/>
      <w:marRight w:val="0"/>
      <w:marTop w:val="0"/>
      <w:marBottom w:val="0"/>
      <w:divBdr>
        <w:top w:val="none" w:sz="0" w:space="0" w:color="auto"/>
        <w:left w:val="none" w:sz="0" w:space="0" w:color="auto"/>
        <w:bottom w:val="none" w:sz="0" w:space="0" w:color="auto"/>
        <w:right w:val="none" w:sz="0" w:space="0" w:color="auto"/>
      </w:divBdr>
    </w:div>
    <w:div w:id="1377505240">
      <w:bodyDiv w:val="1"/>
      <w:marLeft w:val="0"/>
      <w:marRight w:val="0"/>
      <w:marTop w:val="0"/>
      <w:marBottom w:val="0"/>
      <w:divBdr>
        <w:top w:val="none" w:sz="0" w:space="0" w:color="auto"/>
        <w:left w:val="none" w:sz="0" w:space="0" w:color="auto"/>
        <w:bottom w:val="none" w:sz="0" w:space="0" w:color="auto"/>
        <w:right w:val="none" w:sz="0" w:space="0" w:color="auto"/>
      </w:divBdr>
    </w:div>
    <w:div w:id="1379696292">
      <w:bodyDiv w:val="1"/>
      <w:marLeft w:val="0"/>
      <w:marRight w:val="0"/>
      <w:marTop w:val="0"/>
      <w:marBottom w:val="0"/>
      <w:divBdr>
        <w:top w:val="none" w:sz="0" w:space="0" w:color="auto"/>
        <w:left w:val="none" w:sz="0" w:space="0" w:color="auto"/>
        <w:bottom w:val="none" w:sz="0" w:space="0" w:color="auto"/>
        <w:right w:val="none" w:sz="0" w:space="0" w:color="auto"/>
      </w:divBdr>
    </w:div>
    <w:div w:id="1385103925">
      <w:bodyDiv w:val="1"/>
      <w:marLeft w:val="0"/>
      <w:marRight w:val="0"/>
      <w:marTop w:val="0"/>
      <w:marBottom w:val="0"/>
      <w:divBdr>
        <w:top w:val="none" w:sz="0" w:space="0" w:color="auto"/>
        <w:left w:val="none" w:sz="0" w:space="0" w:color="auto"/>
        <w:bottom w:val="none" w:sz="0" w:space="0" w:color="auto"/>
        <w:right w:val="none" w:sz="0" w:space="0" w:color="auto"/>
      </w:divBdr>
    </w:div>
    <w:div w:id="1396968794">
      <w:bodyDiv w:val="1"/>
      <w:marLeft w:val="0"/>
      <w:marRight w:val="0"/>
      <w:marTop w:val="0"/>
      <w:marBottom w:val="0"/>
      <w:divBdr>
        <w:top w:val="none" w:sz="0" w:space="0" w:color="auto"/>
        <w:left w:val="none" w:sz="0" w:space="0" w:color="auto"/>
        <w:bottom w:val="none" w:sz="0" w:space="0" w:color="auto"/>
        <w:right w:val="none" w:sz="0" w:space="0" w:color="auto"/>
      </w:divBdr>
    </w:div>
    <w:div w:id="1397314300">
      <w:bodyDiv w:val="1"/>
      <w:marLeft w:val="0"/>
      <w:marRight w:val="0"/>
      <w:marTop w:val="0"/>
      <w:marBottom w:val="0"/>
      <w:divBdr>
        <w:top w:val="none" w:sz="0" w:space="0" w:color="auto"/>
        <w:left w:val="none" w:sz="0" w:space="0" w:color="auto"/>
        <w:bottom w:val="none" w:sz="0" w:space="0" w:color="auto"/>
        <w:right w:val="none" w:sz="0" w:space="0" w:color="auto"/>
      </w:divBdr>
    </w:div>
    <w:div w:id="1397315497">
      <w:bodyDiv w:val="1"/>
      <w:marLeft w:val="0"/>
      <w:marRight w:val="0"/>
      <w:marTop w:val="0"/>
      <w:marBottom w:val="0"/>
      <w:divBdr>
        <w:top w:val="none" w:sz="0" w:space="0" w:color="auto"/>
        <w:left w:val="none" w:sz="0" w:space="0" w:color="auto"/>
        <w:bottom w:val="none" w:sz="0" w:space="0" w:color="auto"/>
        <w:right w:val="none" w:sz="0" w:space="0" w:color="auto"/>
      </w:divBdr>
    </w:div>
    <w:div w:id="1397705832">
      <w:bodyDiv w:val="1"/>
      <w:marLeft w:val="0"/>
      <w:marRight w:val="0"/>
      <w:marTop w:val="0"/>
      <w:marBottom w:val="0"/>
      <w:divBdr>
        <w:top w:val="none" w:sz="0" w:space="0" w:color="auto"/>
        <w:left w:val="none" w:sz="0" w:space="0" w:color="auto"/>
        <w:bottom w:val="none" w:sz="0" w:space="0" w:color="auto"/>
        <w:right w:val="none" w:sz="0" w:space="0" w:color="auto"/>
      </w:divBdr>
    </w:div>
    <w:div w:id="1406874934">
      <w:bodyDiv w:val="1"/>
      <w:marLeft w:val="0"/>
      <w:marRight w:val="0"/>
      <w:marTop w:val="0"/>
      <w:marBottom w:val="0"/>
      <w:divBdr>
        <w:top w:val="none" w:sz="0" w:space="0" w:color="auto"/>
        <w:left w:val="none" w:sz="0" w:space="0" w:color="auto"/>
        <w:bottom w:val="none" w:sz="0" w:space="0" w:color="auto"/>
        <w:right w:val="none" w:sz="0" w:space="0" w:color="auto"/>
      </w:divBdr>
    </w:div>
    <w:div w:id="1413427517">
      <w:bodyDiv w:val="1"/>
      <w:marLeft w:val="0"/>
      <w:marRight w:val="0"/>
      <w:marTop w:val="0"/>
      <w:marBottom w:val="0"/>
      <w:divBdr>
        <w:top w:val="none" w:sz="0" w:space="0" w:color="auto"/>
        <w:left w:val="none" w:sz="0" w:space="0" w:color="auto"/>
        <w:bottom w:val="none" w:sz="0" w:space="0" w:color="auto"/>
        <w:right w:val="none" w:sz="0" w:space="0" w:color="auto"/>
      </w:divBdr>
    </w:div>
    <w:div w:id="1416631375">
      <w:bodyDiv w:val="1"/>
      <w:marLeft w:val="0"/>
      <w:marRight w:val="0"/>
      <w:marTop w:val="0"/>
      <w:marBottom w:val="0"/>
      <w:divBdr>
        <w:top w:val="none" w:sz="0" w:space="0" w:color="auto"/>
        <w:left w:val="none" w:sz="0" w:space="0" w:color="auto"/>
        <w:bottom w:val="none" w:sz="0" w:space="0" w:color="auto"/>
        <w:right w:val="none" w:sz="0" w:space="0" w:color="auto"/>
      </w:divBdr>
    </w:div>
    <w:div w:id="1425878589">
      <w:bodyDiv w:val="1"/>
      <w:marLeft w:val="0"/>
      <w:marRight w:val="0"/>
      <w:marTop w:val="0"/>
      <w:marBottom w:val="0"/>
      <w:divBdr>
        <w:top w:val="none" w:sz="0" w:space="0" w:color="auto"/>
        <w:left w:val="none" w:sz="0" w:space="0" w:color="auto"/>
        <w:bottom w:val="none" w:sz="0" w:space="0" w:color="auto"/>
        <w:right w:val="none" w:sz="0" w:space="0" w:color="auto"/>
      </w:divBdr>
    </w:div>
    <w:div w:id="1427578194">
      <w:bodyDiv w:val="1"/>
      <w:marLeft w:val="0"/>
      <w:marRight w:val="0"/>
      <w:marTop w:val="0"/>
      <w:marBottom w:val="0"/>
      <w:divBdr>
        <w:top w:val="none" w:sz="0" w:space="0" w:color="auto"/>
        <w:left w:val="none" w:sz="0" w:space="0" w:color="auto"/>
        <w:bottom w:val="none" w:sz="0" w:space="0" w:color="auto"/>
        <w:right w:val="none" w:sz="0" w:space="0" w:color="auto"/>
      </w:divBdr>
    </w:div>
    <w:div w:id="1433818979">
      <w:bodyDiv w:val="1"/>
      <w:marLeft w:val="0"/>
      <w:marRight w:val="0"/>
      <w:marTop w:val="0"/>
      <w:marBottom w:val="0"/>
      <w:divBdr>
        <w:top w:val="none" w:sz="0" w:space="0" w:color="auto"/>
        <w:left w:val="none" w:sz="0" w:space="0" w:color="auto"/>
        <w:bottom w:val="none" w:sz="0" w:space="0" w:color="auto"/>
        <w:right w:val="none" w:sz="0" w:space="0" w:color="auto"/>
      </w:divBdr>
    </w:div>
    <w:div w:id="1436288038">
      <w:bodyDiv w:val="1"/>
      <w:marLeft w:val="0"/>
      <w:marRight w:val="0"/>
      <w:marTop w:val="0"/>
      <w:marBottom w:val="0"/>
      <w:divBdr>
        <w:top w:val="none" w:sz="0" w:space="0" w:color="auto"/>
        <w:left w:val="none" w:sz="0" w:space="0" w:color="auto"/>
        <w:bottom w:val="none" w:sz="0" w:space="0" w:color="auto"/>
        <w:right w:val="none" w:sz="0" w:space="0" w:color="auto"/>
      </w:divBdr>
    </w:div>
    <w:div w:id="1438057373">
      <w:bodyDiv w:val="1"/>
      <w:marLeft w:val="0"/>
      <w:marRight w:val="0"/>
      <w:marTop w:val="0"/>
      <w:marBottom w:val="0"/>
      <w:divBdr>
        <w:top w:val="none" w:sz="0" w:space="0" w:color="auto"/>
        <w:left w:val="none" w:sz="0" w:space="0" w:color="auto"/>
        <w:bottom w:val="none" w:sz="0" w:space="0" w:color="auto"/>
        <w:right w:val="none" w:sz="0" w:space="0" w:color="auto"/>
      </w:divBdr>
    </w:div>
    <w:div w:id="1439183290">
      <w:bodyDiv w:val="1"/>
      <w:marLeft w:val="0"/>
      <w:marRight w:val="0"/>
      <w:marTop w:val="0"/>
      <w:marBottom w:val="0"/>
      <w:divBdr>
        <w:top w:val="none" w:sz="0" w:space="0" w:color="auto"/>
        <w:left w:val="none" w:sz="0" w:space="0" w:color="auto"/>
        <w:bottom w:val="none" w:sz="0" w:space="0" w:color="auto"/>
        <w:right w:val="none" w:sz="0" w:space="0" w:color="auto"/>
      </w:divBdr>
    </w:div>
    <w:div w:id="1446462710">
      <w:bodyDiv w:val="1"/>
      <w:marLeft w:val="0"/>
      <w:marRight w:val="0"/>
      <w:marTop w:val="0"/>
      <w:marBottom w:val="0"/>
      <w:divBdr>
        <w:top w:val="none" w:sz="0" w:space="0" w:color="auto"/>
        <w:left w:val="none" w:sz="0" w:space="0" w:color="auto"/>
        <w:bottom w:val="none" w:sz="0" w:space="0" w:color="auto"/>
        <w:right w:val="none" w:sz="0" w:space="0" w:color="auto"/>
      </w:divBdr>
    </w:div>
    <w:div w:id="1460219357">
      <w:bodyDiv w:val="1"/>
      <w:marLeft w:val="0"/>
      <w:marRight w:val="0"/>
      <w:marTop w:val="0"/>
      <w:marBottom w:val="0"/>
      <w:divBdr>
        <w:top w:val="none" w:sz="0" w:space="0" w:color="auto"/>
        <w:left w:val="none" w:sz="0" w:space="0" w:color="auto"/>
        <w:bottom w:val="none" w:sz="0" w:space="0" w:color="auto"/>
        <w:right w:val="none" w:sz="0" w:space="0" w:color="auto"/>
      </w:divBdr>
    </w:div>
    <w:div w:id="1465124541">
      <w:bodyDiv w:val="1"/>
      <w:marLeft w:val="0"/>
      <w:marRight w:val="0"/>
      <w:marTop w:val="0"/>
      <w:marBottom w:val="0"/>
      <w:divBdr>
        <w:top w:val="none" w:sz="0" w:space="0" w:color="auto"/>
        <w:left w:val="none" w:sz="0" w:space="0" w:color="auto"/>
        <w:bottom w:val="none" w:sz="0" w:space="0" w:color="auto"/>
        <w:right w:val="none" w:sz="0" w:space="0" w:color="auto"/>
      </w:divBdr>
    </w:div>
    <w:div w:id="1467701256">
      <w:bodyDiv w:val="1"/>
      <w:marLeft w:val="0"/>
      <w:marRight w:val="0"/>
      <w:marTop w:val="0"/>
      <w:marBottom w:val="0"/>
      <w:divBdr>
        <w:top w:val="none" w:sz="0" w:space="0" w:color="auto"/>
        <w:left w:val="none" w:sz="0" w:space="0" w:color="auto"/>
        <w:bottom w:val="none" w:sz="0" w:space="0" w:color="auto"/>
        <w:right w:val="none" w:sz="0" w:space="0" w:color="auto"/>
      </w:divBdr>
    </w:div>
    <w:div w:id="1472475155">
      <w:bodyDiv w:val="1"/>
      <w:marLeft w:val="0"/>
      <w:marRight w:val="0"/>
      <w:marTop w:val="0"/>
      <w:marBottom w:val="0"/>
      <w:divBdr>
        <w:top w:val="none" w:sz="0" w:space="0" w:color="auto"/>
        <w:left w:val="none" w:sz="0" w:space="0" w:color="auto"/>
        <w:bottom w:val="none" w:sz="0" w:space="0" w:color="auto"/>
        <w:right w:val="none" w:sz="0" w:space="0" w:color="auto"/>
      </w:divBdr>
    </w:div>
    <w:div w:id="1476414238">
      <w:bodyDiv w:val="1"/>
      <w:marLeft w:val="0"/>
      <w:marRight w:val="0"/>
      <w:marTop w:val="0"/>
      <w:marBottom w:val="0"/>
      <w:divBdr>
        <w:top w:val="none" w:sz="0" w:space="0" w:color="auto"/>
        <w:left w:val="none" w:sz="0" w:space="0" w:color="auto"/>
        <w:bottom w:val="none" w:sz="0" w:space="0" w:color="auto"/>
        <w:right w:val="none" w:sz="0" w:space="0" w:color="auto"/>
      </w:divBdr>
    </w:div>
    <w:div w:id="1480877580">
      <w:bodyDiv w:val="1"/>
      <w:marLeft w:val="0"/>
      <w:marRight w:val="0"/>
      <w:marTop w:val="0"/>
      <w:marBottom w:val="0"/>
      <w:divBdr>
        <w:top w:val="none" w:sz="0" w:space="0" w:color="auto"/>
        <w:left w:val="none" w:sz="0" w:space="0" w:color="auto"/>
        <w:bottom w:val="none" w:sz="0" w:space="0" w:color="auto"/>
        <w:right w:val="none" w:sz="0" w:space="0" w:color="auto"/>
      </w:divBdr>
    </w:div>
    <w:div w:id="1481189710">
      <w:bodyDiv w:val="1"/>
      <w:marLeft w:val="0"/>
      <w:marRight w:val="0"/>
      <w:marTop w:val="0"/>
      <w:marBottom w:val="0"/>
      <w:divBdr>
        <w:top w:val="none" w:sz="0" w:space="0" w:color="auto"/>
        <w:left w:val="none" w:sz="0" w:space="0" w:color="auto"/>
        <w:bottom w:val="none" w:sz="0" w:space="0" w:color="auto"/>
        <w:right w:val="none" w:sz="0" w:space="0" w:color="auto"/>
      </w:divBdr>
    </w:div>
    <w:div w:id="1487360132">
      <w:bodyDiv w:val="1"/>
      <w:marLeft w:val="0"/>
      <w:marRight w:val="0"/>
      <w:marTop w:val="0"/>
      <w:marBottom w:val="0"/>
      <w:divBdr>
        <w:top w:val="none" w:sz="0" w:space="0" w:color="auto"/>
        <w:left w:val="none" w:sz="0" w:space="0" w:color="auto"/>
        <w:bottom w:val="none" w:sz="0" w:space="0" w:color="auto"/>
        <w:right w:val="none" w:sz="0" w:space="0" w:color="auto"/>
      </w:divBdr>
    </w:div>
    <w:div w:id="1491873233">
      <w:bodyDiv w:val="1"/>
      <w:marLeft w:val="0"/>
      <w:marRight w:val="0"/>
      <w:marTop w:val="0"/>
      <w:marBottom w:val="0"/>
      <w:divBdr>
        <w:top w:val="none" w:sz="0" w:space="0" w:color="auto"/>
        <w:left w:val="none" w:sz="0" w:space="0" w:color="auto"/>
        <w:bottom w:val="none" w:sz="0" w:space="0" w:color="auto"/>
        <w:right w:val="none" w:sz="0" w:space="0" w:color="auto"/>
      </w:divBdr>
    </w:div>
    <w:div w:id="1495297291">
      <w:bodyDiv w:val="1"/>
      <w:marLeft w:val="0"/>
      <w:marRight w:val="0"/>
      <w:marTop w:val="0"/>
      <w:marBottom w:val="0"/>
      <w:divBdr>
        <w:top w:val="none" w:sz="0" w:space="0" w:color="auto"/>
        <w:left w:val="none" w:sz="0" w:space="0" w:color="auto"/>
        <w:bottom w:val="none" w:sz="0" w:space="0" w:color="auto"/>
        <w:right w:val="none" w:sz="0" w:space="0" w:color="auto"/>
      </w:divBdr>
    </w:div>
    <w:div w:id="1495340532">
      <w:bodyDiv w:val="1"/>
      <w:marLeft w:val="0"/>
      <w:marRight w:val="0"/>
      <w:marTop w:val="0"/>
      <w:marBottom w:val="0"/>
      <w:divBdr>
        <w:top w:val="none" w:sz="0" w:space="0" w:color="auto"/>
        <w:left w:val="none" w:sz="0" w:space="0" w:color="auto"/>
        <w:bottom w:val="none" w:sz="0" w:space="0" w:color="auto"/>
        <w:right w:val="none" w:sz="0" w:space="0" w:color="auto"/>
      </w:divBdr>
    </w:div>
    <w:div w:id="1500151066">
      <w:bodyDiv w:val="1"/>
      <w:marLeft w:val="0"/>
      <w:marRight w:val="0"/>
      <w:marTop w:val="0"/>
      <w:marBottom w:val="0"/>
      <w:divBdr>
        <w:top w:val="none" w:sz="0" w:space="0" w:color="auto"/>
        <w:left w:val="none" w:sz="0" w:space="0" w:color="auto"/>
        <w:bottom w:val="none" w:sz="0" w:space="0" w:color="auto"/>
        <w:right w:val="none" w:sz="0" w:space="0" w:color="auto"/>
      </w:divBdr>
    </w:div>
    <w:div w:id="1506284965">
      <w:bodyDiv w:val="1"/>
      <w:marLeft w:val="0"/>
      <w:marRight w:val="0"/>
      <w:marTop w:val="0"/>
      <w:marBottom w:val="0"/>
      <w:divBdr>
        <w:top w:val="none" w:sz="0" w:space="0" w:color="auto"/>
        <w:left w:val="none" w:sz="0" w:space="0" w:color="auto"/>
        <w:bottom w:val="none" w:sz="0" w:space="0" w:color="auto"/>
        <w:right w:val="none" w:sz="0" w:space="0" w:color="auto"/>
      </w:divBdr>
    </w:div>
    <w:div w:id="1511918882">
      <w:bodyDiv w:val="1"/>
      <w:marLeft w:val="0"/>
      <w:marRight w:val="0"/>
      <w:marTop w:val="0"/>
      <w:marBottom w:val="0"/>
      <w:divBdr>
        <w:top w:val="none" w:sz="0" w:space="0" w:color="auto"/>
        <w:left w:val="none" w:sz="0" w:space="0" w:color="auto"/>
        <w:bottom w:val="none" w:sz="0" w:space="0" w:color="auto"/>
        <w:right w:val="none" w:sz="0" w:space="0" w:color="auto"/>
      </w:divBdr>
    </w:div>
    <w:div w:id="1519927287">
      <w:bodyDiv w:val="1"/>
      <w:marLeft w:val="0"/>
      <w:marRight w:val="0"/>
      <w:marTop w:val="0"/>
      <w:marBottom w:val="0"/>
      <w:divBdr>
        <w:top w:val="none" w:sz="0" w:space="0" w:color="auto"/>
        <w:left w:val="none" w:sz="0" w:space="0" w:color="auto"/>
        <w:bottom w:val="none" w:sz="0" w:space="0" w:color="auto"/>
        <w:right w:val="none" w:sz="0" w:space="0" w:color="auto"/>
      </w:divBdr>
    </w:div>
    <w:div w:id="1520466265">
      <w:bodyDiv w:val="1"/>
      <w:marLeft w:val="0"/>
      <w:marRight w:val="0"/>
      <w:marTop w:val="0"/>
      <w:marBottom w:val="0"/>
      <w:divBdr>
        <w:top w:val="none" w:sz="0" w:space="0" w:color="auto"/>
        <w:left w:val="none" w:sz="0" w:space="0" w:color="auto"/>
        <w:bottom w:val="none" w:sz="0" w:space="0" w:color="auto"/>
        <w:right w:val="none" w:sz="0" w:space="0" w:color="auto"/>
      </w:divBdr>
    </w:div>
    <w:div w:id="1522278992">
      <w:bodyDiv w:val="1"/>
      <w:marLeft w:val="0"/>
      <w:marRight w:val="0"/>
      <w:marTop w:val="0"/>
      <w:marBottom w:val="0"/>
      <w:divBdr>
        <w:top w:val="none" w:sz="0" w:space="0" w:color="auto"/>
        <w:left w:val="none" w:sz="0" w:space="0" w:color="auto"/>
        <w:bottom w:val="none" w:sz="0" w:space="0" w:color="auto"/>
        <w:right w:val="none" w:sz="0" w:space="0" w:color="auto"/>
      </w:divBdr>
    </w:div>
    <w:div w:id="1522360308">
      <w:bodyDiv w:val="1"/>
      <w:marLeft w:val="0"/>
      <w:marRight w:val="0"/>
      <w:marTop w:val="0"/>
      <w:marBottom w:val="0"/>
      <w:divBdr>
        <w:top w:val="none" w:sz="0" w:space="0" w:color="auto"/>
        <w:left w:val="none" w:sz="0" w:space="0" w:color="auto"/>
        <w:bottom w:val="none" w:sz="0" w:space="0" w:color="auto"/>
        <w:right w:val="none" w:sz="0" w:space="0" w:color="auto"/>
      </w:divBdr>
    </w:div>
    <w:div w:id="1531917257">
      <w:bodyDiv w:val="1"/>
      <w:marLeft w:val="0"/>
      <w:marRight w:val="0"/>
      <w:marTop w:val="0"/>
      <w:marBottom w:val="0"/>
      <w:divBdr>
        <w:top w:val="none" w:sz="0" w:space="0" w:color="auto"/>
        <w:left w:val="none" w:sz="0" w:space="0" w:color="auto"/>
        <w:bottom w:val="none" w:sz="0" w:space="0" w:color="auto"/>
        <w:right w:val="none" w:sz="0" w:space="0" w:color="auto"/>
      </w:divBdr>
    </w:div>
    <w:div w:id="1540702260">
      <w:bodyDiv w:val="1"/>
      <w:marLeft w:val="0"/>
      <w:marRight w:val="0"/>
      <w:marTop w:val="0"/>
      <w:marBottom w:val="0"/>
      <w:divBdr>
        <w:top w:val="none" w:sz="0" w:space="0" w:color="auto"/>
        <w:left w:val="none" w:sz="0" w:space="0" w:color="auto"/>
        <w:bottom w:val="none" w:sz="0" w:space="0" w:color="auto"/>
        <w:right w:val="none" w:sz="0" w:space="0" w:color="auto"/>
      </w:divBdr>
    </w:div>
    <w:div w:id="1543714081">
      <w:bodyDiv w:val="1"/>
      <w:marLeft w:val="0"/>
      <w:marRight w:val="0"/>
      <w:marTop w:val="0"/>
      <w:marBottom w:val="0"/>
      <w:divBdr>
        <w:top w:val="none" w:sz="0" w:space="0" w:color="auto"/>
        <w:left w:val="none" w:sz="0" w:space="0" w:color="auto"/>
        <w:bottom w:val="none" w:sz="0" w:space="0" w:color="auto"/>
        <w:right w:val="none" w:sz="0" w:space="0" w:color="auto"/>
      </w:divBdr>
    </w:div>
    <w:div w:id="1555046925">
      <w:bodyDiv w:val="1"/>
      <w:marLeft w:val="0"/>
      <w:marRight w:val="0"/>
      <w:marTop w:val="0"/>
      <w:marBottom w:val="0"/>
      <w:divBdr>
        <w:top w:val="none" w:sz="0" w:space="0" w:color="auto"/>
        <w:left w:val="none" w:sz="0" w:space="0" w:color="auto"/>
        <w:bottom w:val="none" w:sz="0" w:space="0" w:color="auto"/>
        <w:right w:val="none" w:sz="0" w:space="0" w:color="auto"/>
      </w:divBdr>
    </w:div>
    <w:div w:id="1561020508">
      <w:bodyDiv w:val="1"/>
      <w:marLeft w:val="0"/>
      <w:marRight w:val="0"/>
      <w:marTop w:val="0"/>
      <w:marBottom w:val="0"/>
      <w:divBdr>
        <w:top w:val="none" w:sz="0" w:space="0" w:color="auto"/>
        <w:left w:val="none" w:sz="0" w:space="0" w:color="auto"/>
        <w:bottom w:val="none" w:sz="0" w:space="0" w:color="auto"/>
        <w:right w:val="none" w:sz="0" w:space="0" w:color="auto"/>
      </w:divBdr>
    </w:div>
    <w:div w:id="1561592114">
      <w:bodyDiv w:val="1"/>
      <w:marLeft w:val="0"/>
      <w:marRight w:val="0"/>
      <w:marTop w:val="0"/>
      <w:marBottom w:val="0"/>
      <w:divBdr>
        <w:top w:val="none" w:sz="0" w:space="0" w:color="auto"/>
        <w:left w:val="none" w:sz="0" w:space="0" w:color="auto"/>
        <w:bottom w:val="none" w:sz="0" w:space="0" w:color="auto"/>
        <w:right w:val="none" w:sz="0" w:space="0" w:color="auto"/>
      </w:divBdr>
    </w:div>
    <w:div w:id="1563053685">
      <w:bodyDiv w:val="1"/>
      <w:marLeft w:val="0"/>
      <w:marRight w:val="0"/>
      <w:marTop w:val="0"/>
      <w:marBottom w:val="0"/>
      <w:divBdr>
        <w:top w:val="none" w:sz="0" w:space="0" w:color="auto"/>
        <w:left w:val="none" w:sz="0" w:space="0" w:color="auto"/>
        <w:bottom w:val="none" w:sz="0" w:space="0" w:color="auto"/>
        <w:right w:val="none" w:sz="0" w:space="0" w:color="auto"/>
      </w:divBdr>
    </w:div>
    <w:div w:id="1564219822">
      <w:bodyDiv w:val="1"/>
      <w:marLeft w:val="0"/>
      <w:marRight w:val="0"/>
      <w:marTop w:val="0"/>
      <w:marBottom w:val="0"/>
      <w:divBdr>
        <w:top w:val="none" w:sz="0" w:space="0" w:color="auto"/>
        <w:left w:val="none" w:sz="0" w:space="0" w:color="auto"/>
        <w:bottom w:val="none" w:sz="0" w:space="0" w:color="auto"/>
        <w:right w:val="none" w:sz="0" w:space="0" w:color="auto"/>
      </w:divBdr>
    </w:div>
    <w:div w:id="1569226486">
      <w:bodyDiv w:val="1"/>
      <w:marLeft w:val="0"/>
      <w:marRight w:val="0"/>
      <w:marTop w:val="0"/>
      <w:marBottom w:val="0"/>
      <w:divBdr>
        <w:top w:val="none" w:sz="0" w:space="0" w:color="auto"/>
        <w:left w:val="none" w:sz="0" w:space="0" w:color="auto"/>
        <w:bottom w:val="none" w:sz="0" w:space="0" w:color="auto"/>
        <w:right w:val="none" w:sz="0" w:space="0" w:color="auto"/>
      </w:divBdr>
    </w:div>
    <w:div w:id="1573466871">
      <w:bodyDiv w:val="1"/>
      <w:marLeft w:val="0"/>
      <w:marRight w:val="0"/>
      <w:marTop w:val="0"/>
      <w:marBottom w:val="0"/>
      <w:divBdr>
        <w:top w:val="none" w:sz="0" w:space="0" w:color="auto"/>
        <w:left w:val="none" w:sz="0" w:space="0" w:color="auto"/>
        <w:bottom w:val="none" w:sz="0" w:space="0" w:color="auto"/>
        <w:right w:val="none" w:sz="0" w:space="0" w:color="auto"/>
      </w:divBdr>
    </w:div>
    <w:div w:id="1576087229">
      <w:bodyDiv w:val="1"/>
      <w:marLeft w:val="0"/>
      <w:marRight w:val="0"/>
      <w:marTop w:val="0"/>
      <w:marBottom w:val="0"/>
      <w:divBdr>
        <w:top w:val="none" w:sz="0" w:space="0" w:color="auto"/>
        <w:left w:val="none" w:sz="0" w:space="0" w:color="auto"/>
        <w:bottom w:val="none" w:sz="0" w:space="0" w:color="auto"/>
        <w:right w:val="none" w:sz="0" w:space="0" w:color="auto"/>
      </w:divBdr>
    </w:div>
    <w:div w:id="1581478731">
      <w:bodyDiv w:val="1"/>
      <w:marLeft w:val="0"/>
      <w:marRight w:val="0"/>
      <w:marTop w:val="0"/>
      <w:marBottom w:val="0"/>
      <w:divBdr>
        <w:top w:val="none" w:sz="0" w:space="0" w:color="auto"/>
        <w:left w:val="none" w:sz="0" w:space="0" w:color="auto"/>
        <w:bottom w:val="none" w:sz="0" w:space="0" w:color="auto"/>
        <w:right w:val="none" w:sz="0" w:space="0" w:color="auto"/>
      </w:divBdr>
    </w:div>
    <w:div w:id="1581669204">
      <w:bodyDiv w:val="1"/>
      <w:marLeft w:val="0"/>
      <w:marRight w:val="0"/>
      <w:marTop w:val="0"/>
      <w:marBottom w:val="0"/>
      <w:divBdr>
        <w:top w:val="none" w:sz="0" w:space="0" w:color="auto"/>
        <w:left w:val="none" w:sz="0" w:space="0" w:color="auto"/>
        <w:bottom w:val="none" w:sz="0" w:space="0" w:color="auto"/>
        <w:right w:val="none" w:sz="0" w:space="0" w:color="auto"/>
      </w:divBdr>
    </w:div>
    <w:div w:id="1587613860">
      <w:bodyDiv w:val="1"/>
      <w:marLeft w:val="0"/>
      <w:marRight w:val="0"/>
      <w:marTop w:val="0"/>
      <w:marBottom w:val="0"/>
      <w:divBdr>
        <w:top w:val="none" w:sz="0" w:space="0" w:color="auto"/>
        <w:left w:val="none" w:sz="0" w:space="0" w:color="auto"/>
        <w:bottom w:val="none" w:sz="0" w:space="0" w:color="auto"/>
        <w:right w:val="none" w:sz="0" w:space="0" w:color="auto"/>
      </w:divBdr>
    </w:div>
    <w:div w:id="1587808162">
      <w:bodyDiv w:val="1"/>
      <w:marLeft w:val="0"/>
      <w:marRight w:val="0"/>
      <w:marTop w:val="0"/>
      <w:marBottom w:val="0"/>
      <w:divBdr>
        <w:top w:val="none" w:sz="0" w:space="0" w:color="auto"/>
        <w:left w:val="none" w:sz="0" w:space="0" w:color="auto"/>
        <w:bottom w:val="none" w:sz="0" w:space="0" w:color="auto"/>
        <w:right w:val="none" w:sz="0" w:space="0" w:color="auto"/>
      </w:divBdr>
    </w:div>
    <w:div w:id="1592006564">
      <w:bodyDiv w:val="1"/>
      <w:marLeft w:val="0"/>
      <w:marRight w:val="0"/>
      <w:marTop w:val="0"/>
      <w:marBottom w:val="0"/>
      <w:divBdr>
        <w:top w:val="none" w:sz="0" w:space="0" w:color="auto"/>
        <w:left w:val="none" w:sz="0" w:space="0" w:color="auto"/>
        <w:bottom w:val="none" w:sz="0" w:space="0" w:color="auto"/>
        <w:right w:val="none" w:sz="0" w:space="0" w:color="auto"/>
      </w:divBdr>
    </w:div>
    <w:div w:id="1593203843">
      <w:bodyDiv w:val="1"/>
      <w:marLeft w:val="0"/>
      <w:marRight w:val="0"/>
      <w:marTop w:val="0"/>
      <w:marBottom w:val="0"/>
      <w:divBdr>
        <w:top w:val="none" w:sz="0" w:space="0" w:color="auto"/>
        <w:left w:val="none" w:sz="0" w:space="0" w:color="auto"/>
        <w:bottom w:val="none" w:sz="0" w:space="0" w:color="auto"/>
        <w:right w:val="none" w:sz="0" w:space="0" w:color="auto"/>
      </w:divBdr>
    </w:div>
    <w:div w:id="1595283042">
      <w:bodyDiv w:val="1"/>
      <w:marLeft w:val="0"/>
      <w:marRight w:val="0"/>
      <w:marTop w:val="0"/>
      <w:marBottom w:val="0"/>
      <w:divBdr>
        <w:top w:val="none" w:sz="0" w:space="0" w:color="auto"/>
        <w:left w:val="none" w:sz="0" w:space="0" w:color="auto"/>
        <w:bottom w:val="none" w:sz="0" w:space="0" w:color="auto"/>
        <w:right w:val="none" w:sz="0" w:space="0" w:color="auto"/>
      </w:divBdr>
    </w:div>
    <w:div w:id="1596086074">
      <w:bodyDiv w:val="1"/>
      <w:marLeft w:val="0"/>
      <w:marRight w:val="0"/>
      <w:marTop w:val="0"/>
      <w:marBottom w:val="0"/>
      <w:divBdr>
        <w:top w:val="none" w:sz="0" w:space="0" w:color="auto"/>
        <w:left w:val="none" w:sz="0" w:space="0" w:color="auto"/>
        <w:bottom w:val="none" w:sz="0" w:space="0" w:color="auto"/>
        <w:right w:val="none" w:sz="0" w:space="0" w:color="auto"/>
      </w:divBdr>
    </w:div>
    <w:div w:id="1602101768">
      <w:bodyDiv w:val="1"/>
      <w:marLeft w:val="0"/>
      <w:marRight w:val="0"/>
      <w:marTop w:val="0"/>
      <w:marBottom w:val="0"/>
      <w:divBdr>
        <w:top w:val="none" w:sz="0" w:space="0" w:color="auto"/>
        <w:left w:val="none" w:sz="0" w:space="0" w:color="auto"/>
        <w:bottom w:val="none" w:sz="0" w:space="0" w:color="auto"/>
        <w:right w:val="none" w:sz="0" w:space="0" w:color="auto"/>
      </w:divBdr>
    </w:div>
    <w:div w:id="1603220942">
      <w:bodyDiv w:val="1"/>
      <w:marLeft w:val="0"/>
      <w:marRight w:val="0"/>
      <w:marTop w:val="0"/>
      <w:marBottom w:val="0"/>
      <w:divBdr>
        <w:top w:val="none" w:sz="0" w:space="0" w:color="auto"/>
        <w:left w:val="none" w:sz="0" w:space="0" w:color="auto"/>
        <w:bottom w:val="none" w:sz="0" w:space="0" w:color="auto"/>
        <w:right w:val="none" w:sz="0" w:space="0" w:color="auto"/>
      </w:divBdr>
    </w:div>
    <w:div w:id="1604456682">
      <w:bodyDiv w:val="1"/>
      <w:marLeft w:val="0"/>
      <w:marRight w:val="0"/>
      <w:marTop w:val="0"/>
      <w:marBottom w:val="0"/>
      <w:divBdr>
        <w:top w:val="none" w:sz="0" w:space="0" w:color="auto"/>
        <w:left w:val="none" w:sz="0" w:space="0" w:color="auto"/>
        <w:bottom w:val="none" w:sz="0" w:space="0" w:color="auto"/>
        <w:right w:val="none" w:sz="0" w:space="0" w:color="auto"/>
      </w:divBdr>
    </w:div>
    <w:div w:id="1611665490">
      <w:bodyDiv w:val="1"/>
      <w:marLeft w:val="0"/>
      <w:marRight w:val="0"/>
      <w:marTop w:val="0"/>
      <w:marBottom w:val="0"/>
      <w:divBdr>
        <w:top w:val="none" w:sz="0" w:space="0" w:color="auto"/>
        <w:left w:val="none" w:sz="0" w:space="0" w:color="auto"/>
        <w:bottom w:val="none" w:sz="0" w:space="0" w:color="auto"/>
        <w:right w:val="none" w:sz="0" w:space="0" w:color="auto"/>
      </w:divBdr>
    </w:div>
    <w:div w:id="1611745168">
      <w:bodyDiv w:val="1"/>
      <w:marLeft w:val="0"/>
      <w:marRight w:val="0"/>
      <w:marTop w:val="0"/>
      <w:marBottom w:val="0"/>
      <w:divBdr>
        <w:top w:val="none" w:sz="0" w:space="0" w:color="auto"/>
        <w:left w:val="none" w:sz="0" w:space="0" w:color="auto"/>
        <w:bottom w:val="none" w:sz="0" w:space="0" w:color="auto"/>
        <w:right w:val="none" w:sz="0" w:space="0" w:color="auto"/>
      </w:divBdr>
    </w:div>
    <w:div w:id="1612861959">
      <w:bodyDiv w:val="1"/>
      <w:marLeft w:val="0"/>
      <w:marRight w:val="0"/>
      <w:marTop w:val="0"/>
      <w:marBottom w:val="0"/>
      <w:divBdr>
        <w:top w:val="none" w:sz="0" w:space="0" w:color="auto"/>
        <w:left w:val="none" w:sz="0" w:space="0" w:color="auto"/>
        <w:bottom w:val="none" w:sz="0" w:space="0" w:color="auto"/>
        <w:right w:val="none" w:sz="0" w:space="0" w:color="auto"/>
      </w:divBdr>
    </w:div>
    <w:div w:id="1617325834">
      <w:bodyDiv w:val="1"/>
      <w:marLeft w:val="0"/>
      <w:marRight w:val="0"/>
      <w:marTop w:val="0"/>
      <w:marBottom w:val="0"/>
      <w:divBdr>
        <w:top w:val="none" w:sz="0" w:space="0" w:color="auto"/>
        <w:left w:val="none" w:sz="0" w:space="0" w:color="auto"/>
        <w:bottom w:val="none" w:sz="0" w:space="0" w:color="auto"/>
        <w:right w:val="none" w:sz="0" w:space="0" w:color="auto"/>
      </w:divBdr>
    </w:div>
    <w:div w:id="1621763371">
      <w:bodyDiv w:val="1"/>
      <w:marLeft w:val="0"/>
      <w:marRight w:val="0"/>
      <w:marTop w:val="0"/>
      <w:marBottom w:val="0"/>
      <w:divBdr>
        <w:top w:val="none" w:sz="0" w:space="0" w:color="auto"/>
        <w:left w:val="none" w:sz="0" w:space="0" w:color="auto"/>
        <w:bottom w:val="none" w:sz="0" w:space="0" w:color="auto"/>
        <w:right w:val="none" w:sz="0" w:space="0" w:color="auto"/>
      </w:divBdr>
    </w:div>
    <w:div w:id="1629899521">
      <w:bodyDiv w:val="1"/>
      <w:marLeft w:val="0"/>
      <w:marRight w:val="0"/>
      <w:marTop w:val="0"/>
      <w:marBottom w:val="0"/>
      <w:divBdr>
        <w:top w:val="none" w:sz="0" w:space="0" w:color="auto"/>
        <w:left w:val="none" w:sz="0" w:space="0" w:color="auto"/>
        <w:bottom w:val="none" w:sz="0" w:space="0" w:color="auto"/>
        <w:right w:val="none" w:sz="0" w:space="0" w:color="auto"/>
      </w:divBdr>
    </w:div>
    <w:div w:id="1631277964">
      <w:bodyDiv w:val="1"/>
      <w:marLeft w:val="0"/>
      <w:marRight w:val="0"/>
      <w:marTop w:val="0"/>
      <w:marBottom w:val="0"/>
      <w:divBdr>
        <w:top w:val="none" w:sz="0" w:space="0" w:color="auto"/>
        <w:left w:val="none" w:sz="0" w:space="0" w:color="auto"/>
        <w:bottom w:val="none" w:sz="0" w:space="0" w:color="auto"/>
        <w:right w:val="none" w:sz="0" w:space="0" w:color="auto"/>
      </w:divBdr>
    </w:div>
    <w:div w:id="1637711109">
      <w:bodyDiv w:val="1"/>
      <w:marLeft w:val="0"/>
      <w:marRight w:val="0"/>
      <w:marTop w:val="0"/>
      <w:marBottom w:val="0"/>
      <w:divBdr>
        <w:top w:val="none" w:sz="0" w:space="0" w:color="auto"/>
        <w:left w:val="none" w:sz="0" w:space="0" w:color="auto"/>
        <w:bottom w:val="none" w:sz="0" w:space="0" w:color="auto"/>
        <w:right w:val="none" w:sz="0" w:space="0" w:color="auto"/>
      </w:divBdr>
    </w:div>
    <w:div w:id="1638880148">
      <w:bodyDiv w:val="1"/>
      <w:marLeft w:val="0"/>
      <w:marRight w:val="0"/>
      <w:marTop w:val="0"/>
      <w:marBottom w:val="0"/>
      <w:divBdr>
        <w:top w:val="none" w:sz="0" w:space="0" w:color="auto"/>
        <w:left w:val="none" w:sz="0" w:space="0" w:color="auto"/>
        <w:bottom w:val="none" w:sz="0" w:space="0" w:color="auto"/>
        <w:right w:val="none" w:sz="0" w:space="0" w:color="auto"/>
      </w:divBdr>
    </w:div>
    <w:div w:id="1641376706">
      <w:bodyDiv w:val="1"/>
      <w:marLeft w:val="0"/>
      <w:marRight w:val="0"/>
      <w:marTop w:val="0"/>
      <w:marBottom w:val="0"/>
      <w:divBdr>
        <w:top w:val="none" w:sz="0" w:space="0" w:color="auto"/>
        <w:left w:val="none" w:sz="0" w:space="0" w:color="auto"/>
        <w:bottom w:val="none" w:sz="0" w:space="0" w:color="auto"/>
        <w:right w:val="none" w:sz="0" w:space="0" w:color="auto"/>
      </w:divBdr>
    </w:div>
    <w:div w:id="1642149221">
      <w:bodyDiv w:val="1"/>
      <w:marLeft w:val="0"/>
      <w:marRight w:val="0"/>
      <w:marTop w:val="0"/>
      <w:marBottom w:val="0"/>
      <w:divBdr>
        <w:top w:val="none" w:sz="0" w:space="0" w:color="auto"/>
        <w:left w:val="none" w:sz="0" w:space="0" w:color="auto"/>
        <w:bottom w:val="none" w:sz="0" w:space="0" w:color="auto"/>
        <w:right w:val="none" w:sz="0" w:space="0" w:color="auto"/>
      </w:divBdr>
    </w:div>
    <w:div w:id="1645311037">
      <w:bodyDiv w:val="1"/>
      <w:marLeft w:val="0"/>
      <w:marRight w:val="0"/>
      <w:marTop w:val="0"/>
      <w:marBottom w:val="0"/>
      <w:divBdr>
        <w:top w:val="none" w:sz="0" w:space="0" w:color="auto"/>
        <w:left w:val="none" w:sz="0" w:space="0" w:color="auto"/>
        <w:bottom w:val="none" w:sz="0" w:space="0" w:color="auto"/>
        <w:right w:val="none" w:sz="0" w:space="0" w:color="auto"/>
      </w:divBdr>
    </w:div>
    <w:div w:id="1645425699">
      <w:bodyDiv w:val="1"/>
      <w:marLeft w:val="0"/>
      <w:marRight w:val="0"/>
      <w:marTop w:val="0"/>
      <w:marBottom w:val="0"/>
      <w:divBdr>
        <w:top w:val="none" w:sz="0" w:space="0" w:color="auto"/>
        <w:left w:val="none" w:sz="0" w:space="0" w:color="auto"/>
        <w:bottom w:val="none" w:sz="0" w:space="0" w:color="auto"/>
        <w:right w:val="none" w:sz="0" w:space="0" w:color="auto"/>
      </w:divBdr>
    </w:div>
    <w:div w:id="1645504489">
      <w:bodyDiv w:val="1"/>
      <w:marLeft w:val="0"/>
      <w:marRight w:val="0"/>
      <w:marTop w:val="0"/>
      <w:marBottom w:val="0"/>
      <w:divBdr>
        <w:top w:val="none" w:sz="0" w:space="0" w:color="auto"/>
        <w:left w:val="none" w:sz="0" w:space="0" w:color="auto"/>
        <w:bottom w:val="none" w:sz="0" w:space="0" w:color="auto"/>
        <w:right w:val="none" w:sz="0" w:space="0" w:color="auto"/>
      </w:divBdr>
    </w:div>
    <w:div w:id="1646466898">
      <w:bodyDiv w:val="1"/>
      <w:marLeft w:val="0"/>
      <w:marRight w:val="0"/>
      <w:marTop w:val="0"/>
      <w:marBottom w:val="0"/>
      <w:divBdr>
        <w:top w:val="none" w:sz="0" w:space="0" w:color="auto"/>
        <w:left w:val="none" w:sz="0" w:space="0" w:color="auto"/>
        <w:bottom w:val="none" w:sz="0" w:space="0" w:color="auto"/>
        <w:right w:val="none" w:sz="0" w:space="0" w:color="auto"/>
      </w:divBdr>
    </w:div>
    <w:div w:id="1648973437">
      <w:bodyDiv w:val="1"/>
      <w:marLeft w:val="0"/>
      <w:marRight w:val="0"/>
      <w:marTop w:val="0"/>
      <w:marBottom w:val="0"/>
      <w:divBdr>
        <w:top w:val="none" w:sz="0" w:space="0" w:color="auto"/>
        <w:left w:val="none" w:sz="0" w:space="0" w:color="auto"/>
        <w:bottom w:val="none" w:sz="0" w:space="0" w:color="auto"/>
        <w:right w:val="none" w:sz="0" w:space="0" w:color="auto"/>
      </w:divBdr>
    </w:div>
    <w:div w:id="1650011752">
      <w:bodyDiv w:val="1"/>
      <w:marLeft w:val="0"/>
      <w:marRight w:val="0"/>
      <w:marTop w:val="0"/>
      <w:marBottom w:val="0"/>
      <w:divBdr>
        <w:top w:val="none" w:sz="0" w:space="0" w:color="auto"/>
        <w:left w:val="none" w:sz="0" w:space="0" w:color="auto"/>
        <w:bottom w:val="none" w:sz="0" w:space="0" w:color="auto"/>
        <w:right w:val="none" w:sz="0" w:space="0" w:color="auto"/>
      </w:divBdr>
    </w:div>
    <w:div w:id="1652565114">
      <w:bodyDiv w:val="1"/>
      <w:marLeft w:val="0"/>
      <w:marRight w:val="0"/>
      <w:marTop w:val="0"/>
      <w:marBottom w:val="0"/>
      <w:divBdr>
        <w:top w:val="none" w:sz="0" w:space="0" w:color="auto"/>
        <w:left w:val="none" w:sz="0" w:space="0" w:color="auto"/>
        <w:bottom w:val="none" w:sz="0" w:space="0" w:color="auto"/>
        <w:right w:val="none" w:sz="0" w:space="0" w:color="auto"/>
      </w:divBdr>
      <w:divsChild>
        <w:div w:id="658383630">
          <w:marLeft w:val="0"/>
          <w:marRight w:val="0"/>
          <w:marTop w:val="0"/>
          <w:marBottom w:val="0"/>
          <w:divBdr>
            <w:top w:val="none" w:sz="0" w:space="0" w:color="auto"/>
            <w:left w:val="none" w:sz="0" w:space="0" w:color="auto"/>
            <w:bottom w:val="none" w:sz="0" w:space="0" w:color="auto"/>
            <w:right w:val="none" w:sz="0" w:space="0" w:color="auto"/>
          </w:divBdr>
        </w:div>
        <w:div w:id="895051561">
          <w:marLeft w:val="0"/>
          <w:marRight w:val="0"/>
          <w:marTop w:val="0"/>
          <w:marBottom w:val="0"/>
          <w:divBdr>
            <w:top w:val="none" w:sz="0" w:space="0" w:color="auto"/>
            <w:left w:val="none" w:sz="0" w:space="0" w:color="auto"/>
            <w:bottom w:val="none" w:sz="0" w:space="0" w:color="auto"/>
            <w:right w:val="none" w:sz="0" w:space="0" w:color="auto"/>
          </w:divBdr>
        </w:div>
      </w:divsChild>
    </w:div>
    <w:div w:id="1655377897">
      <w:bodyDiv w:val="1"/>
      <w:marLeft w:val="0"/>
      <w:marRight w:val="0"/>
      <w:marTop w:val="0"/>
      <w:marBottom w:val="0"/>
      <w:divBdr>
        <w:top w:val="none" w:sz="0" w:space="0" w:color="auto"/>
        <w:left w:val="none" w:sz="0" w:space="0" w:color="auto"/>
        <w:bottom w:val="none" w:sz="0" w:space="0" w:color="auto"/>
        <w:right w:val="none" w:sz="0" w:space="0" w:color="auto"/>
      </w:divBdr>
    </w:div>
    <w:div w:id="1656958316">
      <w:bodyDiv w:val="1"/>
      <w:marLeft w:val="0"/>
      <w:marRight w:val="0"/>
      <w:marTop w:val="0"/>
      <w:marBottom w:val="0"/>
      <w:divBdr>
        <w:top w:val="none" w:sz="0" w:space="0" w:color="auto"/>
        <w:left w:val="none" w:sz="0" w:space="0" w:color="auto"/>
        <w:bottom w:val="none" w:sz="0" w:space="0" w:color="auto"/>
        <w:right w:val="none" w:sz="0" w:space="0" w:color="auto"/>
      </w:divBdr>
    </w:div>
    <w:div w:id="1657219051">
      <w:bodyDiv w:val="1"/>
      <w:marLeft w:val="0"/>
      <w:marRight w:val="0"/>
      <w:marTop w:val="0"/>
      <w:marBottom w:val="0"/>
      <w:divBdr>
        <w:top w:val="none" w:sz="0" w:space="0" w:color="auto"/>
        <w:left w:val="none" w:sz="0" w:space="0" w:color="auto"/>
        <w:bottom w:val="none" w:sz="0" w:space="0" w:color="auto"/>
        <w:right w:val="none" w:sz="0" w:space="0" w:color="auto"/>
      </w:divBdr>
    </w:div>
    <w:div w:id="1660962985">
      <w:bodyDiv w:val="1"/>
      <w:marLeft w:val="0"/>
      <w:marRight w:val="0"/>
      <w:marTop w:val="0"/>
      <w:marBottom w:val="0"/>
      <w:divBdr>
        <w:top w:val="none" w:sz="0" w:space="0" w:color="auto"/>
        <w:left w:val="none" w:sz="0" w:space="0" w:color="auto"/>
        <w:bottom w:val="none" w:sz="0" w:space="0" w:color="auto"/>
        <w:right w:val="none" w:sz="0" w:space="0" w:color="auto"/>
      </w:divBdr>
    </w:div>
    <w:div w:id="1661690442">
      <w:bodyDiv w:val="1"/>
      <w:marLeft w:val="0"/>
      <w:marRight w:val="0"/>
      <w:marTop w:val="0"/>
      <w:marBottom w:val="0"/>
      <w:divBdr>
        <w:top w:val="none" w:sz="0" w:space="0" w:color="auto"/>
        <w:left w:val="none" w:sz="0" w:space="0" w:color="auto"/>
        <w:bottom w:val="none" w:sz="0" w:space="0" w:color="auto"/>
        <w:right w:val="none" w:sz="0" w:space="0" w:color="auto"/>
      </w:divBdr>
    </w:div>
    <w:div w:id="1663660135">
      <w:bodyDiv w:val="1"/>
      <w:marLeft w:val="0"/>
      <w:marRight w:val="0"/>
      <w:marTop w:val="0"/>
      <w:marBottom w:val="0"/>
      <w:divBdr>
        <w:top w:val="none" w:sz="0" w:space="0" w:color="auto"/>
        <w:left w:val="none" w:sz="0" w:space="0" w:color="auto"/>
        <w:bottom w:val="none" w:sz="0" w:space="0" w:color="auto"/>
        <w:right w:val="none" w:sz="0" w:space="0" w:color="auto"/>
      </w:divBdr>
    </w:div>
    <w:div w:id="1667127031">
      <w:bodyDiv w:val="1"/>
      <w:marLeft w:val="0"/>
      <w:marRight w:val="0"/>
      <w:marTop w:val="0"/>
      <w:marBottom w:val="0"/>
      <w:divBdr>
        <w:top w:val="none" w:sz="0" w:space="0" w:color="auto"/>
        <w:left w:val="none" w:sz="0" w:space="0" w:color="auto"/>
        <w:bottom w:val="none" w:sz="0" w:space="0" w:color="auto"/>
        <w:right w:val="none" w:sz="0" w:space="0" w:color="auto"/>
      </w:divBdr>
    </w:div>
    <w:div w:id="1672680439">
      <w:bodyDiv w:val="1"/>
      <w:marLeft w:val="0"/>
      <w:marRight w:val="0"/>
      <w:marTop w:val="0"/>
      <w:marBottom w:val="0"/>
      <w:divBdr>
        <w:top w:val="none" w:sz="0" w:space="0" w:color="auto"/>
        <w:left w:val="none" w:sz="0" w:space="0" w:color="auto"/>
        <w:bottom w:val="none" w:sz="0" w:space="0" w:color="auto"/>
        <w:right w:val="none" w:sz="0" w:space="0" w:color="auto"/>
      </w:divBdr>
    </w:div>
    <w:div w:id="1678264506">
      <w:bodyDiv w:val="1"/>
      <w:marLeft w:val="0"/>
      <w:marRight w:val="0"/>
      <w:marTop w:val="0"/>
      <w:marBottom w:val="0"/>
      <w:divBdr>
        <w:top w:val="none" w:sz="0" w:space="0" w:color="auto"/>
        <w:left w:val="none" w:sz="0" w:space="0" w:color="auto"/>
        <w:bottom w:val="none" w:sz="0" w:space="0" w:color="auto"/>
        <w:right w:val="none" w:sz="0" w:space="0" w:color="auto"/>
      </w:divBdr>
    </w:div>
    <w:div w:id="1690061432">
      <w:bodyDiv w:val="1"/>
      <w:marLeft w:val="0"/>
      <w:marRight w:val="0"/>
      <w:marTop w:val="0"/>
      <w:marBottom w:val="0"/>
      <w:divBdr>
        <w:top w:val="none" w:sz="0" w:space="0" w:color="auto"/>
        <w:left w:val="none" w:sz="0" w:space="0" w:color="auto"/>
        <w:bottom w:val="none" w:sz="0" w:space="0" w:color="auto"/>
        <w:right w:val="none" w:sz="0" w:space="0" w:color="auto"/>
      </w:divBdr>
    </w:div>
    <w:div w:id="1693722746">
      <w:bodyDiv w:val="1"/>
      <w:marLeft w:val="0"/>
      <w:marRight w:val="0"/>
      <w:marTop w:val="0"/>
      <w:marBottom w:val="0"/>
      <w:divBdr>
        <w:top w:val="none" w:sz="0" w:space="0" w:color="auto"/>
        <w:left w:val="none" w:sz="0" w:space="0" w:color="auto"/>
        <w:bottom w:val="none" w:sz="0" w:space="0" w:color="auto"/>
        <w:right w:val="none" w:sz="0" w:space="0" w:color="auto"/>
      </w:divBdr>
    </w:div>
    <w:div w:id="1694308058">
      <w:bodyDiv w:val="1"/>
      <w:marLeft w:val="0"/>
      <w:marRight w:val="0"/>
      <w:marTop w:val="0"/>
      <w:marBottom w:val="0"/>
      <w:divBdr>
        <w:top w:val="none" w:sz="0" w:space="0" w:color="auto"/>
        <w:left w:val="none" w:sz="0" w:space="0" w:color="auto"/>
        <w:bottom w:val="none" w:sz="0" w:space="0" w:color="auto"/>
        <w:right w:val="none" w:sz="0" w:space="0" w:color="auto"/>
      </w:divBdr>
    </w:div>
    <w:div w:id="1702702915">
      <w:bodyDiv w:val="1"/>
      <w:marLeft w:val="0"/>
      <w:marRight w:val="0"/>
      <w:marTop w:val="0"/>
      <w:marBottom w:val="0"/>
      <w:divBdr>
        <w:top w:val="none" w:sz="0" w:space="0" w:color="auto"/>
        <w:left w:val="none" w:sz="0" w:space="0" w:color="auto"/>
        <w:bottom w:val="none" w:sz="0" w:space="0" w:color="auto"/>
        <w:right w:val="none" w:sz="0" w:space="0" w:color="auto"/>
      </w:divBdr>
    </w:div>
    <w:div w:id="1712455999">
      <w:bodyDiv w:val="1"/>
      <w:marLeft w:val="0"/>
      <w:marRight w:val="0"/>
      <w:marTop w:val="0"/>
      <w:marBottom w:val="0"/>
      <w:divBdr>
        <w:top w:val="none" w:sz="0" w:space="0" w:color="auto"/>
        <w:left w:val="none" w:sz="0" w:space="0" w:color="auto"/>
        <w:bottom w:val="none" w:sz="0" w:space="0" w:color="auto"/>
        <w:right w:val="none" w:sz="0" w:space="0" w:color="auto"/>
      </w:divBdr>
    </w:div>
    <w:div w:id="1715082189">
      <w:bodyDiv w:val="1"/>
      <w:marLeft w:val="0"/>
      <w:marRight w:val="0"/>
      <w:marTop w:val="0"/>
      <w:marBottom w:val="0"/>
      <w:divBdr>
        <w:top w:val="none" w:sz="0" w:space="0" w:color="auto"/>
        <w:left w:val="none" w:sz="0" w:space="0" w:color="auto"/>
        <w:bottom w:val="none" w:sz="0" w:space="0" w:color="auto"/>
        <w:right w:val="none" w:sz="0" w:space="0" w:color="auto"/>
      </w:divBdr>
    </w:div>
    <w:div w:id="1719813216">
      <w:bodyDiv w:val="1"/>
      <w:marLeft w:val="0"/>
      <w:marRight w:val="0"/>
      <w:marTop w:val="0"/>
      <w:marBottom w:val="0"/>
      <w:divBdr>
        <w:top w:val="none" w:sz="0" w:space="0" w:color="auto"/>
        <w:left w:val="none" w:sz="0" w:space="0" w:color="auto"/>
        <w:bottom w:val="none" w:sz="0" w:space="0" w:color="auto"/>
        <w:right w:val="none" w:sz="0" w:space="0" w:color="auto"/>
      </w:divBdr>
    </w:div>
    <w:div w:id="1720667323">
      <w:bodyDiv w:val="1"/>
      <w:marLeft w:val="0"/>
      <w:marRight w:val="0"/>
      <w:marTop w:val="0"/>
      <w:marBottom w:val="0"/>
      <w:divBdr>
        <w:top w:val="none" w:sz="0" w:space="0" w:color="auto"/>
        <w:left w:val="none" w:sz="0" w:space="0" w:color="auto"/>
        <w:bottom w:val="none" w:sz="0" w:space="0" w:color="auto"/>
        <w:right w:val="none" w:sz="0" w:space="0" w:color="auto"/>
      </w:divBdr>
    </w:div>
    <w:div w:id="1736389629">
      <w:bodyDiv w:val="1"/>
      <w:marLeft w:val="0"/>
      <w:marRight w:val="0"/>
      <w:marTop w:val="0"/>
      <w:marBottom w:val="0"/>
      <w:divBdr>
        <w:top w:val="none" w:sz="0" w:space="0" w:color="auto"/>
        <w:left w:val="none" w:sz="0" w:space="0" w:color="auto"/>
        <w:bottom w:val="none" w:sz="0" w:space="0" w:color="auto"/>
        <w:right w:val="none" w:sz="0" w:space="0" w:color="auto"/>
      </w:divBdr>
    </w:div>
    <w:div w:id="1744255576">
      <w:bodyDiv w:val="1"/>
      <w:marLeft w:val="0"/>
      <w:marRight w:val="0"/>
      <w:marTop w:val="0"/>
      <w:marBottom w:val="0"/>
      <w:divBdr>
        <w:top w:val="none" w:sz="0" w:space="0" w:color="auto"/>
        <w:left w:val="none" w:sz="0" w:space="0" w:color="auto"/>
        <w:bottom w:val="none" w:sz="0" w:space="0" w:color="auto"/>
        <w:right w:val="none" w:sz="0" w:space="0" w:color="auto"/>
      </w:divBdr>
    </w:div>
    <w:div w:id="1749496605">
      <w:bodyDiv w:val="1"/>
      <w:marLeft w:val="0"/>
      <w:marRight w:val="0"/>
      <w:marTop w:val="0"/>
      <w:marBottom w:val="0"/>
      <w:divBdr>
        <w:top w:val="none" w:sz="0" w:space="0" w:color="auto"/>
        <w:left w:val="none" w:sz="0" w:space="0" w:color="auto"/>
        <w:bottom w:val="none" w:sz="0" w:space="0" w:color="auto"/>
        <w:right w:val="none" w:sz="0" w:space="0" w:color="auto"/>
      </w:divBdr>
    </w:div>
    <w:div w:id="1756322046">
      <w:bodyDiv w:val="1"/>
      <w:marLeft w:val="0"/>
      <w:marRight w:val="0"/>
      <w:marTop w:val="0"/>
      <w:marBottom w:val="0"/>
      <w:divBdr>
        <w:top w:val="none" w:sz="0" w:space="0" w:color="auto"/>
        <w:left w:val="none" w:sz="0" w:space="0" w:color="auto"/>
        <w:bottom w:val="none" w:sz="0" w:space="0" w:color="auto"/>
        <w:right w:val="none" w:sz="0" w:space="0" w:color="auto"/>
      </w:divBdr>
    </w:div>
    <w:div w:id="1759255394">
      <w:bodyDiv w:val="1"/>
      <w:marLeft w:val="0"/>
      <w:marRight w:val="0"/>
      <w:marTop w:val="0"/>
      <w:marBottom w:val="0"/>
      <w:divBdr>
        <w:top w:val="none" w:sz="0" w:space="0" w:color="auto"/>
        <w:left w:val="none" w:sz="0" w:space="0" w:color="auto"/>
        <w:bottom w:val="none" w:sz="0" w:space="0" w:color="auto"/>
        <w:right w:val="none" w:sz="0" w:space="0" w:color="auto"/>
      </w:divBdr>
    </w:div>
    <w:div w:id="1759325366">
      <w:bodyDiv w:val="1"/>
      <w:marLeft w:val="0"/>
      <w:marRight w:val="0"/>
      <w:marTop w:val="0"/>
      <w:marBottom w:val="0"/>
      <w:divBdr>
        <w:top w:val="none" w:sz="0" w:space="0" w:color="auto"/>
        <w:left w:val="none" w:sz="0" w:space="0" w:color="auto"/>
        <w:bottom w:val="none" w:sz="0" w:space="0" w:color="auto"/>
        <w:right w:val="none" w:sz="0" w:space="0" w:color="auto"/>
      </w:divBdr>
    </w:div>
    <w:div w:id="1760251969">
      <w:bodyDiv w:val="1"/>
      <w:marLeft w:val="0"/>
      <w:marRight w:val="0"/>
      <w:marTop w:val="0"/>
      <w:marBottom w:val="0"/>
      <w:divBdr>
        <w:top w:val="none" w:sz="0" w:space="0" w:color="auto"/>
        <w:left w:val="none" w:sz="0" w:space="0" w:color="auto"/>
        <w:bottom w:val="none" w:sz="0" w:space="0" w:color="auto"/>
        <w:right w:val="none" w:sz="0" w:space="0" w:color="auto"/>
      </w:divBdr>
    </w:div>
    <w:div w:id="1764646314">
      <w:bodyDiv w:val="1"/>
      <w:marLeft w:val="0"/>
      <w:marRight w:val="0"/>
      <w:marTop w:val="0"/>
      <w:marBottom w:val="0"/>
      <w:divBdr>
        <w:top w:val="none" w:sz="0" w:space="0" w:color="auto"/>
        <w:left w:val="none" w:sz="0" w:space="0" w:color="auto"/>
        <w:bottom w:val="none" w:sz="0" w:space="0" w:color="auto"/>
        <w:right w:val="none" w:sz="0" w:space="0" w:color="auto"/>
      </w:divBdr>
    </w:div>
    <w:div w:id="1766345086">
      <w:bodyDiv w:val="1"/>
      <w:marLeft w:val="0"/>
      <w:marRight w:val="0"/>
      <w:marTop w:val="0"/>
      <w:marBottom w:val="0"/>
      <w:divBdr>
        <w:top w:val="none" w:sz="0" w:space="0" w:color="auto"/>
        <w:left w:val="none" w:sz="0" w:space="0" w:color="auto"/>
        <w:bottom w:val="none" w:sz="0" w:space="0" w:color="auto"/>
        <w:right w:val="none" w:sz="0" w:space="0" w:color="auto"/>
      </w:divBdr>
    </w:div>
    <w:div w:id="1769736192">
      <w:bodyDiv w:val="1"/>
      <w:marLeft w:val="0"/>
      <w:marRight w:val="0"/>
      <w:marTop w:val="0"/>
      <w:marBottom w:val="0"/>
      <w:divBdr>
        <w:top w:val="none" w:sz="0" w:space="0" w:color="auto"/>
        <w:left w:val="none" w:sz="0" w:space="0" w:color="auto"/>
        <w:bottom w:val="none" w:sz="0" w:space="0" w:color="auto"/>
        <w:right w:val="none" w:sz="0" w:space="0" w:color="auto"/>
      </w:divBdr>
    </w:div>
    <w:div w:id="1779107649">
      <w:bodyDiv w:val="1"/>
      <w:marLeft w:val="0"/>
      <w:marRight w:val="0"/>
      <w:marTop w:val="0"/>
      <w:marBottom w:val="0"/>
      <w:divBdr>
        <w:top w:val="none" w:sz="0" w:space="0" w:color="auto"/>
        <w:left w:val="none" w:sz="0" w:space="0" w:color="auto"/>
        <w:bottom w:val="none" w:sz="0" w:space="0" w:color="auto"/>
        <w:right w:val="none" w:sz="0" w:space="0" w:color="auto"/>
      </w:divBdr>
    </w:div>
    <w:div w:id="1788544560">
      <w:bodyDiv w:val="1"/>
      <w:marLeft w:val="0"/>
      <w:marRight w:val="0"/>
      <w:marTop w:val="0"/>
      <w:marBottom w:val="0"/>
      <w:divBdr>
        <w:top w:val="none" w:sz="0" w:space="0" w:color="auto"/>
        <w:left w:val="none" w:sz="0" w:space="0" w:color="auto"/>
        <w:bottom w:val="none" w:sz="0" w:space="0" w:color="auto"/>
        <w:right w:val="none" w:sz="0" w:space="0" w:color="auto"/>
      </w:divBdr>
    </w:div>
    <w:div w:id="1805930954">
      <w:bodyDiv w:val="1"/>
      <w:marLeft w:val="0"/>
      <w:marRight w:val="0"/>
      <w:marTop w:val="0"/>
      <w:marBottom w:val="0"/>
      <w:divBdr>
        <w:top w:val="none" w:sz="0" w:space="0" w:color="auto"/>
        <w:left w:val="none" w:sz="0" w:space="0" w:color="auto"/>
        <w:bottom w:val="none" w:sz="0" w:space="0" w:color="auto"/>
        <w:right w:val="none" w:sz="0" w:space="0" w:color="auto"/>
      </w:divBdr>
    </w:div>
    <w:div w:id="1808013108">
      <w:bodyDiv w:val="1"/>
      <w:marLeft w:val="0"/>
      <w:marRight w:val="0"/>
      <w:marTop w:val="0"/>
      <w:marBottom w:val="0"/>
      <w:divBdr>
        <w:top w:val="none" w:sz="0" w:space="0" w:color="auto"/>
        <w:left w:val="none" w:sz="0" w:space="0" w:color="auto"/>
        <w:bottom w:val="none" w:sz="0" w:space="0" w:color="auto"/>
        <w:right w:val="none" w:sz="0" w:space="0" w:color="auto"/>
      </w:divBdr>
    </w:div>
    <w:div w:id="1809736219">
      <w:bodyDiv w:val="1"/>
      <w:marLeft w:val="0"/>
      <w:marRight w:val="0"/>
      <w:marTop w:val="0"/>
      <w:marBottom w:val="0"/>
      <w:divBdr>
        <w:top w:val="none" w:sz="0" w:space="0" w:color="auto"/>
        <w:left w:val="none" w:sz="0" w:space="0" w:color="auto"/>
        <w:bottom w:val="none" w:sz="0" w:space="0" w:color="auto"/>
        <w:right w:val="none" w:sz="0" w:space="0" w:color="auto"/>
      </w:divBdr>
    </w:div>
    <w:div w:id="1812012761">
      <w:bodyDiv w:val="1"/>
      <w:marLeft w:val="0"/>
      <w:marRight w:val="0"/>
      <w:marTop w:val="0"/>
      <w:marBottom w:val="0"/>
      <w:divBdr>
        <w:top w:val="none" w:sz="0" w:space="0" w:color="auto"/>
        <w:left w:val="none" w:sz="0" w:space="0" w:color="auto"/>
        <w:bottom w:val="none" w:sz="0" w:space="0" w:color="auto"/>
        <w:right w:val="none" w:sz="0" w:space="0" w:color="auto"/>
      </w:divBdr>
    </w:div>
    <w:div w:id="1812864611">
      <w:bodyDiv w:val="1"/>
      <w:marLeft w:val="0"/>
      <w:marRight w:val="0"/>
      <w:marTop w:val="0"/>
      <w:marBottom w:val="0"/>
      <w:divBdr>
        <w:top w:val="none" w:sz="0" w:space="0" w:color="auto"/>
        <w:left w:val="none" w:sz="0" w:space="0" w:color="auto"/>
        <w:bottom w:val="none" w:sz="0" w:space="0" w:color="auto"/>
        <w:right w:val="none" w:sz="0" w:space="0" w:color="auto"/>
      </w:divBdr>
    </w:div>
    <w:div w:id="1814102132">
      <w:bodyDiv w:val="1"/>
      <w:marLeft w:val="0"/>
      <w:marRight w:val="0"/>
      <w:marTop w:val="0"/>
      <w:marBottom w:val="0"/>
      <w:divBdr>
        <w:top w:val="none" w:sz="0" w:space="0" w:color="auto"/>
        <w:left w:val="none" w:sz="0" w:space="0" w:color="auto"/>
        <w:bottom w:val="none" w:sz="0" w:space="0" w:color="auto"/>
        <w:right w:val="none" w:sz="0" w:space="0" w:color="auto"/>
      </w:divBdr>
    </w:div>
    <w:div w:id="1815441926">
      <w:bodyDiv w:val="1"/>
      <w:marLeft w:val="0"/>
      <w:marRight w:val="0"/>
      <w:marTop w:val="0"/>
      <w:marBottom w:val="0"/>
      <w:divBdr>
        <w:top w:val="none" w:sz="0" w:space="0" w:color="auto"/>
        <w:left w:val="none" w:sz="0" w:space="0" w:color="auto"/>
        <w:bottom w:val="none" w:sz="0" w:space="0" w:color="auto"/>
        <w:right w:val="none" w:sz="0" w:space="0" w:color="auto"/>
      </w:divBdr>
    </w:div>
    <w:div w:id="1818762346">
      <w:bodyDiv w:val="1"/>
      <w:marLeft w:val="0"/>
      <w:marRight w:val="0"/>
      <w:marTop w:val="0"/>
      <w:marBottom w:val="0"/>
      <w:divBdr>
        <w:top w:val="none" w:sz="0" w:space="0" w:color="auto"/>
        <w:left w:val="none" w:sz="0" w:space="0" w:color="auto"/>
        <w:bottom w:val="none" w:sz="0" w:space="0" w:color="auto"/>
        <w:right w:val="none" w:sz="0" w:space="0" w:color="auto"/>
      </w:divBdr>
    </w:div>
    <w:div w:id="1820609443">
      <w:bodyDiv w:val="1"/>
      <w:marLeft w:val="0"/>
      <w:marRight w:val="0"/>
      <w:marTop w:val="0"/>
      <w:marBottom w:val="0"/>
      <w:divBdr>
        <w:top w:val="none" w:sz="0" w:space="0" w:color="auto"/>
        <w:left w:val="none" w:sz="0" w:space="0" w:color="auto"/>
        <w:bottom w:val="none" w:sz="0" w:space="0" w:color="auto"/>
        <w:right w:val="none" w:sz="0" w:space="0" w:color="auto"/>
      </w:divBdr>
    </w:div>
    <w:div w:id="1839149663">
      <w:bodyDiv w:val="1"/>
      <w:marLeft w:val="0"/>
      <w:marRight w:val="0"/>
      <w:marTop w:val="0"/>
      <w:marBottom w:val="0"/>
      <w:divBdr>
        <w:top w:val="none" w:sz="0" w:space="0" w:color="auto"/>
        <w:left w:val="none" w:sz="0" w:space="0" w:color="auto"/>
        <w:bottom w:val="none" w:sz="0" w:space="0" w:color="auto"/>
        <w:right w:val="none" w:sz="0" w:space="0" w:color="auto"/>
      </w:divBdr>
    </w:div>
    <w:div w:id="1847132859">
      <w:bodyDiv w:val="1"/>
      <w:marLeft w:val="0"/>
      <w:marRight w:val="0"/>
      <w:marTop w:val="0"/>
      <w:marBottom w:val="0"/>
      <w:divBdr>
        <w:top w:val="none" w:sz="0" w:space="0" w:color="auto"/>
        <w:left w:val="none" w:sz="0" w:space="0" w:color="auto"/>
        <w:bottom w:val="none" w:sz="0" w:space="0" w:color="auto"/>
        <w:right w:val="none" w:sz="0" w:space="0" w:color="auto"/>
      </w:divBdr>
    </w:div>
    <w:div w:id="1848792406">
      <w:bodyDiv w:val="1"/>
      <w:marLeft w:val="0"/>
      <w:marRight w:val="0"/>
      <w:marTop w:val="0"/>
      <w:marBottom w:val="0"/>
      <w:divBdr>
        <w:top w:val="none" w:sz="0" w:space="0" w:color="auto"/>
        <w:left w:val="none" w:sz="0" w:space="0" w:color="auto"/>
        <w:bottom w:val="none" w:sz="0" w:space="0" w:color="auto"/>
        <w:right w:val="none" w:sz="0" w:space="0" w:color="auto"/>
      </w:divBdr>
    </w:div>
    <w:div w:id="1859466248">
      <w:bodyDiv w:val="1"/>
      <w:marLeft w:val="0"/>
      <w:marRight w:val="0"/>
      <w:marTop w:val="0"/>
      <w:marBottom w:val="0"/>
      <w:divBdr>
        <w:top w:val="none" w:sz="0" w:space="0" w:color="auto"/>
        <w:left w:val="none" w:sz="0" w:space="0" w:color="auto"/>
        <w:bottom w:val="none" w:sz="0" w:space="0" w:color="auto"/>
        <w:right w:val="none" w:sz="0" w:space="0" w:color="auto"/>
      </w:divBdr>
    </w:div>
    <w:div w:id="1859587744">
      <w:bodyDiv w:val="1"/>
      <w:marLeft w:val="0"/>
      <w:marRight w:val="0"/>
      <w:marTop w:val="0"/>
      <w:marBottom w:val="0"/>
      <w:divBdr>
        <w:top w:val="none" w:sz="0" w:space="0" w:color="auto"/>
        <w:left w:val="none" w:sz="0" w:space="0" w:color="auto"/>
        <w:bottom w:val="none" w:sz="0" w:space="0" w:color="auto"/>
        <w:right w:val="none" w:sz="0" w:space="0" w:color="auto"/>
      </w:divBdr>
    </w:div>
    <w:div w:id="1860271856">
      <w:bodyDiv w:val="1"/>
      <w:marLeft w:val="0"/>
      <w:marRight w:val="0"/>
      <w:marTop w:val="0"/>
      <w:marBottom w:val="0"/>
      <w:divBdr>
        <w:top w:val="none" w:sz="0" w:space="0" w:color="auto"/>
        <w:left w:val="none" w:sz="0" w:space="0" w:color="auto"/>
        <w:bottom w:val="none" w:sz="0" w:space="0" w:color="auto"/>
        <w:right w:val="none" w:sz="0" w:space="0" w:color="auto"/>
      </w:divBdr>
    </w:div>
    <w:div w:id="1860658810">
      <w:bodyDiv w:val="1"/>
      <w:marLeft w:val="0"/>
      <w:marRight w:val="0"/>
      <w:marTop w:val="0"/>
      <w:marBottom w:val="0"/>
      <w:divBdr>
        <w:top w:val="none" w:sz="0" w:space="0" w:color="auto"/>
        <w:left w:val="none" w:sz="0" w:space="0" w:color="auto"/>
        <w:bottom w:val="none" w:sz="0" w:space="0" w:color="auto"/>
        <w:right w:val="none" w:sz="0" w:space="0" w:color="auto"/>
      </w:divBdr>
    </w:div>
    <w:div w:id="1866089549">
      <w:bodyDiv w:val="1"/>
      <w:marLeft w:val="0"/>
      <w:marRight w:val="0"/>
      <w:marTop w:val="0"/>
      <w:marBottom w:val="0"/>
      <w:divBdr>
        <w:top w:val="none" w:sz="0" w:space="0" w:color="auto"/>
        <w:left w:val="none" w:sz="0" w:space="0" w:color="auto"/>
        <w:bottom w:val="none" w:sz="0" w:space="0" w:color="auto"/>
        <w:right w:val="none" w:sz="0" w:space="0" w:color="auto"/>
      </w:divBdr>
    </w:div>
    <w:div w:id="1866794563">
      <w:bodyDiv w:val="1"/>
      <w:marLeft w:val="0"/>
      <w:marRight w:val="0"/>
      <w:marTop w:val="0"/>
      <w:marBottom w:val="0"/>
      <w:divBdr>
        <w:top w:val="none" w:sz="0" w:space="0" w:color="auto"/>
        <w:left w:val="none" w:sz="0" w:space="0" w:color="auto"/>
        <w:bottom w:val="none" w:sz="0" w:space="0" w:color="auto"/>
        <w:right w:val="none" w:sz="0" w:space="0" w:color="auto"/>
      </w:divBdr>
    </w:div>
    <w:div w:id="1876574876">
      <w:bodyDiv w:val="1"/>
      <w:marLeft w:val="0"/>
      <w:marRight w:val="0"/>
      <w:marTop w:val="0"/>
      <w:marBottom w:val="0"/>
      <w:divBdr>
        <w:top w:val="none" w:sz="0" w:space="0" w:color="auto"/>
        <w:left w:val="none" w:sz="0" w:space="0" w:color="auto"/>
        <w:bottom w:val="none" w:sz="0" w:space="0" w:color="auto"/>
        <w:right w:val="none" w:sz="0" w:space="0" w:color="auto"/>
      </w:divBdr>
    </w:div>
    <w:div w:id="1877741285">
      <w:bodyDiv w:val="1"/>
      <w:marLeft w:val="0"/>
      <w:marRight w:val="0"/>
      <w:marTop w:val="0"/>
      <w:marBottom w:val="0"/>
      <w:divBdr>
        <w:top w:val="none" w:sz="0" w:space="0" w:color="auto"/>
        <w:left w:val="none" w:sz="0" w:space="0" w:color="auto"/>
        <w:bottom w:val="none" w:sz="0" w:space="0" w:color="auto"/>
        <w:right w:val="none" w:sz="0" w:space="0" w:color="auto"/>
      </w:divBdr>
    </w:div>
    <w:div w:id="1895120991">
      <w:bodyDiv w:val="1"/>
      <w:marLeft w:val="0"/>
      <w:marRight w:val="0"/>
      <w:marTop w:val="0"/>
      <w:marBottom w:val="0"/>
      <w:divBdr>
        <w:top w:val="none" w:sz="0" w:space="0" w:color="auto"/>
        <w:left w:val="none" w:sz="0" w:space="0" w:color="auto"/>
        <w:bottom w:val="none" w:sz="0" w:space="0" w:color="auto"/>
        <w:right w:val="none" w:sz="0" w:space="0" w:color="auto"/>
      </w:divBdr>
    </w:div>
    <w:div w:id="1895921882">
      <w:bodyDiv w:val="1"/>
      <w:marLeft w:val="0"/>
      <w:marRight w:val="0"/>
      <w:marTop w:val="0"/>
      <w:marBottom w:val="0"/>
      <w:divBdr>
        <w:top w:val="none" w:sz="0" w:space="0" w:color="auto"/>
        <w:left w:val="none" w:sz="0" w:space="0" w:color="auto"/>
        <w:bottom w:val="none" w:sz="0" w:space="0" w:color="auto"/>
        <w:right w:val="none" w:sz="0" w:space="0" w:color="auto"/>
      </w:divBdr>
    </w:div>
    <w:div w:id="1896239466">
      <w:bodyDiv w:val="1"/>
      <w:marLeft w:val="0"/>
      <w:marRight w:val="0"/>
      <w:marTop w:val="0"/>
      <w:marBottom w:val="0"/>
      <w:divBdr>
        <w:top w:val="none" w:sz="0" w:space="0" w:color="auto"/>
        <w:left w:val="none" w:sz="0" w:space="0" w:color="auto"/>
        <w:bottom w:val="none" w:sz="0" w:space="0" w:color="auto"/>
        <w:right w:val="none" w:sz="0" w:space="0" w:color="auto"/>
      </w:divBdr>
    </w:div>
    <w:div w:id="1903759631">
      <w:bodyDiv w:val="1"/>
      <w:marLeft w:val="0"/>
      <w:marRight w:val="0"/>
      <w:marTop w:val="0"/>
      <w:marBottom w:val="0"/>
      <w:divBdr>
        <w:top w:val="none" w:sz="0" w:space="0" w:color="auto"/>
        <w:left w:val="none" w:sz="0" w:space="0" w:color="auto"/>
        <w:bottom w:val="none" w:sz="0" w:space="0" w:color="auto"/>
        <w:right w:val="none" w:sz="0" w:space="0" w:color="auto"/>
      </w:divBdr>
    </w:div>
    <w:div w:id="1904634449">
      <w:bodyDiv w:val="1"/>
      <w:marLeft w:val="0"/>
      <w:marRight w:val="0"/>
      <w:marTop w:val="0"/>
      <w:marBottom w:val="0"/>
      <w:divBdr>
        <w:top w:val="none" w:sz="0" w:space="0" w:color="auto"/>
        <w:left w:val="none" w:sz="0" w:space="0" w:color="auto"/>
        <w:bottom w:val="none" w:sz="0" w:space="0" w:color="auto"/>
        <w:right w:val="none" w:sz="0" w:space="0" w:color="auto"/>
      </w:divBdr>
    </w:div>
    <w:div w:id="1906984444">
      <w:bodyDiv w:val="1"/>
      <w:marLeft w:val="0"/>
      <w:marRight w:val="0"/>
      <w:marTop w:val="0"/>
      <w:marBottom w:val="0"/>
      <w:divBdr>
        <w:top w:val="none" w:sz="0" w:space="0" w:color="auto"/>
        <w:left w:val="none" w:sz="0" w:space="0" w:color="auto"/>
        <w:bottom w:val="none" w:sz="0" w:space="0" w:color="auto"/>
        <w:right w:val="none" w:sz="0" w:space="0" w:color="auto"/>
      </w:divBdr>
    </w:div>
    <w:div w:id="1915430569">
      <w:bodyDiv w:val="1"/>
      <w:marLeft w:val="0"/>
      <w:marRight w:val="0"/>
      <w:marTop w:val="0"/>
      <w:marBottom w:val="0"/>
      <w:divBdr>
        <w:top w:val="none" w:sz="0" w:space="0" w:color="auto"/>
        <w:left w:val="none" w:sz="0" w:space="0" w:color="auto"/>
        <w:bottom w:val="none" w:sz="0" w:space="0" w:color="auto"/>
        <w:right w:val="none" w:sz="0" w:space="0" w:color="auto"/>
      </w:divBdr>
    </w:div>
    <w:div w:id="1918443410">
      <w:bodyDiv w:val="1"/>
      <w:marLeft w:val="0"/>
      <w:marRight w:val="0"/>
      <w:marTop w:val="0"/>
      <w:marBottom w:val="0"/>
      <w:divBdr>
        <w:top w:val="none" w:sz="0" w:space="0" w:color="auto"/>
        <w:left w:val="none" w:sz="0" w:space="0" w:color="auto"/>
        <w:bottom w:val="none" w:sz="0" w:space="0" w:color="auto"/>
        <w:right w:val="none" w:sz="0" w:space="0" w:color="auto"/>
      </w:divBdr>
    </w:div>
    <w:div w:id="1919827895">
      <w:bodyDiv w:val="1"/>
      <w:marLeft w:val="0"/>
      <w:marRight w:val="0"/>
      <w:marTop w:val="0"/>
      <w:marBottom w:val="0"/>
      <w:divBdr>
        <w:top w:val="none" w:sz="0" w:space="0" w:color="auto"/>
        <w:left w:val="none" w:sz="0" w:space="0" w:color="auto"/>
        <w:bottom w:val="none" w:sz="0" w:space="0" w:color="auto"/>
        <w:right w:val="none" w:sz="0" w:space="0" w:color="auto"/>
      </w:divBdr>
    </w:div>
    <w:div w:id="1919901937">
      <w:bodyDiv w:val="1"/>
      <w:marLeft w:val="0"/>
      <w:marRight w:val="0"/>
      <w:marTop w:val="0"/>
      <w:marBottom w:val="0"/>
      <w:divBdr>
        <w:top w:val="none" w:sz="0" w:space="0" w:color="auto"/>
        <w:left w:val="none" w:sz="0" w:space="0" w:color="auto"/>
        <w:bottom w:val="none" w:sz="0" w:space="0" w:color="auto"/>
        <w:right w:val="none" w:sz="0" w:space="0" w:color="auto"/>
      </w:divBdr>
    </w:div>
    <w:div w:id="1922134149">
      <w:bodyDiv w:val="1"/>
      <w:marLeft w:val="0"/>
      <w:marRight w:val="0"/>
      <w:marTop w:val="0"/>
      <w:marBottom w:val="0"/>
      <w:divBdr>
        <w:top w:val="none" w:sz="0" w:space="0" w:color="auto"/>
        <w:left w:val="none" w:sz="0" w:space="0" w:color="auto"/>
        <w:bottom w:val="none" w:sz="0" w:space="0" w:color="auto"/>
        <w:right w:val="none" w:sz="0" w:space="0" w:color="auto"/>
      </w:divBdr>
    </w:div>
    <w:div w:id="1932273478">
      <w:bodyDiv w:val="1"/>
      <w:marLeft w:val="0"/>
      <w:marRight w:val="0"/>
      <w:marTop w:val="0"/>
      <w:marBottom w:val="0"/>
      <w:divBdr>
        <w:top w:val="none" w:sz="0" w:space="0" w:color="auto"/>
        <w:left w:val="none" w:sz="0" w:space="0" w:color="auto"/>
        <w:bottom w:val="none" w:sz="0" w:space="0" w:color="auto"/>
        <w:right w:val="none" w:sz="0" w:space="0" w:color="auto"/>
      </w:divBdr>
    </w:div>
    <w:div w:id="1938127554">
      <w:bodyDiv w:val="1"/>
      <w:marLeft w:val="0"/>
      <w:marRight w:val="0"/>
      <w:marTop w:val="0"/>
      <w:marBottom w:val="0"/>
      <w:divBdr>
        <w:top w:val="none" w:sz="0" w:space="0" w:color="auto"/>
        <w:left w:val="none" w:sz="0" w:space="0" w:color="auto"/>
        <w:bottom w:val="none" w:sz="0" w:space="0" w:color="auto"/>
        <w:right w:val="none" w:sz="0" w:space="0" w:color="auto"/>
      </w:divBdr>
    </w:div>
    <w:div w:id="1940791587">
      <w:bodyDiv w:val="1"/>
      <w:marLeft w:val="0"/>
      <w:marRight w:val="0"/>
      <w:marTop w:val="0"/>
      <w:marBottom w:val="0"/>
      <w:divBdr>
        <w:top w:val="none" w:sz="0" w:space="0" w:color="auto"/>
        <w:left w:val="none" w:sz="0" w:space="0" w:color="auto"/>
        <w:bottom w:val="none" w:sz="0" w:space="0" w:color="auto"/>
        <w:right w:val="none" w:sz="0" w:space="0" w:color="auto"/>
      </w:divBdr>
    </w:div>
    <w:div w:id="1947883942">
      <w:bodyDiv w:val="1"/>
      <w:marLeft w:val="0"/>
      <w:marRight w:val="0"/>
      <w:marTop w:val="0"/>
      <w:marBottom w:val="0"/>
      <w:divBdr>
        <w:top w:val="none" w:sz="0" w:space="0" w:color="auto"/>
        <w:left w:val="none" w:sz="0" w:space="0" w:color="auto"/>
        <w:bottom w:val="none" w:sz="0" w:space="0" w:color="auto"/>
        <w:right w:val="none" w:sz="0" w:space="0" w:color="auto"/>
      </w:divBdr>
    </w:div>
    <w:div w:id="1953629466">
      <w:bodyDiv w:val="1"/>
      <w:marLeft w:val="0"/>
      <w:marRight w:val="0"/>
      <w:marTop w:val="0"/>
      <w:marBottom w:val="0"/>
      <w:divBdr>
        <w:top w:val="none" w:sz="0" w:space="0" w:color="auto"/>
        <w:left w:val="none" w:sz="0" w:space="0" w:color="auto"/>
        <w:bottom w:val="none" w:sz="0" w:space="0" w:color="auto"/>
        <w:right w:val="none" w:sz="0" w:space="0" w:color="auto"/>
      </w:divBdr>
    </w:div>
    <w:div w:id="1958170519">
      <w:bodyDiv w:val="1"/>
      <w:marLeft w:val="0"/>
      <w:marRight w:val="0"/>
      <w:marTop w:val="0"/>
      <w:marBottom w:val="0"/>
      <w:divBdr>
        <w:top w:val="none" w:sz="0" w:space="0" w:color="auto"/>
        <w:left w:val="none" w:sz="0" w:space="0" w:color="auto"/>
        <w:bottom w:val="none" w:sz="0" w:space="0" w:color="auto"/>
        <w:right w:val="none" w:sz="0" w:space="0" w:color="auto"/>
      </w:divBdr>
    </w:div>
    <w:div w:id="1958444952">
      <w:bodyDiv w:val="1"/>
      <w:marLeft w:val="0"/>
      <w:marRight w:val="0"/>
      <w:marTop w:val="0"/>
      <w:marBottom w:val="0"/>
      <w:divBdr>
        <w:top w:val="none" w:sz="0" w:space="0" w:color="auto"/>
        <w:left w:val="none" w:sz="0" w:space="0" w:color="auto"/>
        <w:bottom w:val="none" w:sz="0" w:space="0" w:color="auto"/>
        <w:right w:val="none" w:sz="0" w:space="0" w:color="auto"/>
      </w:divBdr>
    </w:div>
    <w:div w:id="1961179603">
      <w:bodyDiv w:val="1"/>
      <w:marLeft w:val="0"/>
      <w:marRight w:val="0"/>
      <w:marTop w:val="0"/>
      <w:marBottom w:val="0"/>
      <w:divBdr>
        <w:top w:val="none" w:sz="0" w:space="0" w:color="auto"/>
        <w:left w:val="none" w:sz="0" w:space="0" w:color="auto"/>
        <w:bottom w:val="none" w:sz="0" w:space="0" w:color="auto"/>
        <w:right w:val="none" w:sz="0" w:space="0" w:color="auto"/>
      </w:divBdr>
    </w:div>
    <w:div w:id="1963263155">
      <w:bodyDiv w:val="1"/>
      <w:marLeft w:val="0"/>
      <w:marRight w:val="0"/>
      <w:marTop w:val="0"/>
      <w:marBottom w:val="0"/>
      <w:divBdr>
        <w:top w:val="none" w:sz="0" w:space="0" w:color="auto"/>
        <w:left w:val="none" w:sz="0" w:space="0" w:color="auto"/>
        <w:bottom w:val="none" w:sz="0" w:space="0" w:color="auto"/>
        <w:right w:val="none" w:sz="0" w:space="0" w:color="auto"/>
      </w:divBdr>
    </w:div>
    <w:div w:id="1964071927">
      <w:bodyDiv w:val="1"/>
      <w:marLeft w:val="0"/>
      <w:marRight w:val="0"/>
      <w:marTop w:val="0"/>
      <w:marBottom w:val="0"/>
      <w:divBdr>
        <w:top w:val="none" w:sz="0" w:space="0" w:color="auto"/>
        <w:left w:val="none" w:sz="0" w:space="0" w:color="auto"/>
        <w:bottom w:val="none" w:sz="0" w:space="0" w:color="auto"/>
        <w:right w:val="none" w:sz="0" w:space="0" w:color="auto"/>
      </w:divBdr>
    </w:div>
    <w:div w:id="1965847777">
      <w:bodyDiv w:val="1"/>
      <w:marLeft w:val="0"/>
      <w:marRight w:val="0"/>
      <w:marTop w:val="0"/>
      <w:marBottom w:val="0"/>
      <w:divBdr>
        <w:top w:val="none" w:sz="0" w:space="0" w:color="auto"/>
        <w:left w:val="none" w:sz="0" w:space="0" w:color="auto"/>
        <w:bottom w:val="none" w:sz="0" w:space="0" w:color="auto"/>
        <w:right w:val="none" w:sz="0" w:space="0" w:color="auto"/>
      </w:divBdr>
    </w:div>
    <w:div w:id="1983001642">
      <w:bodyDiv w:val="1"/>
      <w:marLeft w:val="0"/>
      <w:marRight w:val="0"/>
      <w:marTop w:val="0"/>
      <w:marBottom w:val="0"/>
      <w:divBdr>
        <w:top w:val="none" w:sz="0" w:space="0" w:color="auto"/>
        <w:left w:val="none" w:sz="0" w:space="0" w:color="auto"/>
        <w:bottom w:val="none" w:sz="0" w:space="0" w:color="auto"/>
        <w:right w:val="none" w:sz="0" w:space="0" w:color="auto"/>
      </w:divBdr>
    </w:div>
    <w:div w:id="1983927536">
      <w:bodyDiv w:val="1"/>
      <w:marLeft w:val="0"/>
      <w:marRight w:val="0"/>
      <w:marTop w:val="0"/>
      <w:marBottom w:val="0"/>
      <w:divBdr>
        <w:top w:val="none" w:sz="0" w:space="0" w:color="auto"/>
        <w:left w:val="none" w:sz="0" w:space="0" w:color="auto"/>
        <w:bottom w:val="none" w:sz="0" w:space="0" w:color="auto"/>
        <w:right w:val="none" w:sz="0" w:space="0" w:color="auto"/>
      </w:divBdr>
    </w:div>
    <w:div w:id="1988051391">
      <w:bodyDiv w:val="1"/>
      <w:marLeft w:val="0"/>
      <w:marRight w:val="0"/>
      <w:marTop w:val="0"/>
      <w:marBottom w:val="0"/>
      <w:divBdr>
        <w:top w:val="none" w:sz="0" w:space="0" w:color="auto"/>
        <w:left w:val="none" w:sz="0" w:space="0" w:color="auto"/>
        <w:bottom w:val="none" w:sz="0" w:space="0" w:color="auto"/>
        <w:right w:val="none" w:sz="0" w:space="0" w:color="auto"/>
      </w:divBdr>
    </w:div>
    <w:div w:id="1988439008">
      <w:bodyDiv w:val="1"/>
      <w:marLeft w:val="0"/>
      <w:marRight w:val="0"/>
      <w:marTop w:val="0"/>
      <w:marBottom w:val="0"/>
      <w:divBdr>
        <w:top w:val="none" w:sz="0" w:space="0" w:color="auto"/>
        <w:left w:val="none" w:sz="0" w:space="0" w:color="auto"/>
        <w:bottom w:val="none" w:sz="0" w:space="0" w:color="auto"/>
        <w:right w:val="none" w:sz="0" w:space="0" w:color="auto"/>
      </w:divBdr>
    </w:div>
    <w:div w:id="1996058526">
      <w:bodyDiv w:val="1"/>
      <w:marLeft w:val="0"/>
      <w:marRight w:val="0"/>
      <w:marTop w:val="0"/>
      <w:marBottom w:val="0"/>
      <w:divBdr>
        <w:top w:val="none" w:sz="0" w:space="0" w:color="auto"/>
        <w:left w:val="none" w:sz="0" w:space="0" w:color="auto"/>
        <w:bottom w:val="none" w:sz="0" w:space="0" w:color="auto"/>
        <w:right w:val="none" w:sz="0" w:space="0" w:color="auto"/>
      </w:divBdr>
    </w:div>
    <w:div w:id="2001812460">
      <w:bodyDiv w:val="1"/>
      <w:marLeft w:val="0"/>
      <w:marRight w:val="0"/>
      <w:marTop w:val="0"/>
      <w:marBottom w:val="0"/>
      <w:divBdr>
        <w:top w:val="none" w:sz="0" w:space="0" w:color="auto"/>
        <w:left w:val="none" w:sz="0" w:space="0" w:color="auto"/>
        <w:bottom w:val="none" w:sz="0" w:space="0" w:color="auto"/>
        <w:right w:val="none" w:sz="0" w:space="0" w:color="auto"/>
      </w:divBdr>
      <w:divsChild>
        <w:div w:id="51778728">
          <w:marLeft w:val="0"/>
          <w:marRight w:val="0"/>
          <w:marTop w:val="0"/>
          <w:marBottom w:val="0"/>
          <w:divBdr>
            <w:top w:val="none" w:sz="0" w:space="0" w:color="auto"/>
            <w:left w:val="none" w:sz="0" w:space="0" w:color="auto"/>
            <w:bottom w:val="none" w:sz="0" w:space="0" w:color="auto"/>
            <w:right w:val="none" w:sz="0" w:space="0" w:color="auto"/>
          </w:divBdr>
          <w:divsChild>
            <w:div w:id="456726977">
              <w:marLeft w:val="0"/>
              <w:marRight w:val="0"/>
              <w:marTop w:val="0"/>
              <w:marBottom w:val="0"/>
              <w:divBdr>
                <w:top w:val="none" w:sz="0" w:space="0" w:color="auto"/>
                <w:left w:val="none" w:sz="0" w:space="0" w:color="auto"/>
                <w:bottom w:val="none" w:sz="0" w:space="0" w:color="auto"/>
                <w:right w:val="none" w:sz="0" w:space="0" w:color="auto"/>
              </w:divBdr>
            </w:div>
          </w:divsChild>
        </w:div>
        <w:div w:id="70393474">
          <w:marLeft w:val="0"/>
          <w:marRight w:val="0"/>
          <w:marTop w:val="0"/>
          <w:marBottom w:val="0"/>
          <w:divBdr>
            <w:top w:val="none" w:sz="0" w:space="0" w:color="auto"/>
            <w:left w:val="none" w:sz="0" w:space="0" w:color="auto"/>
            <w:bottom w:val="none" w:sz="0" w:space="0" w:color="auto"/>
            <w:right w:val="none" w:sz="0" w:space="0" w:color="auto"/>
          </w:divBdr>
          <w:divsChild>
            <w:div w:id="1461872914">
              <w:marLeft w:val="0"/>
              <w:marRight w:val="0"/>
              <w:marTop w:val="0"/>
              <w:marBottom w:val="0"/>
              <w:divBdr>
                <w:top w:val="none" w:sz="0" w:space="0" w:color="auto"/>
                <w:left w:val="none" w:sz="0" w:space="0" w:color="auto"/>
                <w:bottom w:val="none" w:sz="0" w:space="0" w:color="auto"/>
                <w:right w:val="none" w:sz="0" w:space="0" w:color="auto"/>
              </w:divBdr>
            </w:div>
          </w:divsChild>
        </w:div>
        <w:div w:id="172183916">
          <w:marLeft w:val="0"/>
          <w:marRight w:val="0"/>
          <w:marTop w:val="0"/>
          <w:marBottom w:val="0"/>
          <w:divBdr>
            <w:top w:val="none" w:sz="0" w:space="0" w:color="auto"/>
            <w:left w:val="none" w:sz="0" w:space="0" w:color="auto"/>
            <w:bottom w:val="none" w:sz="0" w:space="0" w:color="auto"/>
            <w:right w:val="none" w:sz="0" w:space="0" w:color="auto"/>
          </w:divBdr>
          <w:divsChild>
            <w:div w:id="1475181120">
              <w:marLeft w:val="0"/>
              <w:marRight w:val="0"/>
              <w:marTop w:val="0"/>
              <w:marBottom w:val="0"/>
              <w:divBdr>
                <w:top w:val="none" w:sz="0" w:space="0" w:color="auto"/>
                <w:left w:val="none" w:sz="0" w:space="0" w:color="auto"/>
                <w:bottom w:val="none" w:sz="0" w:space="0" w:color="auto"/>
                <w:right w:val="none" w:sz="0" w:space="0" w:color="auto"/>
              </w:divBdr>
            </w:div>
          </w:divsChild>
        </w:div>
        <w:div w:id="223301682">
          <w:marLeft w:val="0"/>
          <w:marRight w:val="0"/>
          <w:marTop w:val="0"/>
          <w:marBottom w:val="0"/>
          <w:divBdr>
            <w:top w:val="none" w:sz="0" w:space="0" w:color="auto"/>
            <w:left w:val="none" w:sz="0" w:space="0" w:color="auto"/>
            <w:bottom w:val="none" w:sz="0" w:space="0" w:color="auto"/>
            <w:right w:val="none" w:sz="0" w:space="0" w:color="auto"/>
          </w:divBdr>
          <w:divsChild>
            <w:div w:id="2141728882">
              <w:marLeft w:val="0"/>
              <w:marRight w:val="0"/>
              <w:marTop w:val="0"/>
              <w:marBottom w:val="0"/>
              <w:divBdr>
                <w:top w:val="none" w:sz="0" w:space="0" w:color="auto"/>
                <w:left w:val="none" w:sz="0" w:space="0" w:color="auto"/>
                <w:bottom w:val="none" w:sz="0" w:space="0" w:color="auto"/>
                <w:right w:val="none" w:sz="0" w:space="0" w:color="auto"/>
              </w:divBdr>
            </w:div>
          </w:divsChild>
        </w:div>
        <w:div w:id="288247297">
          <w:marLeft w:val="0"/>
          <w:marRight w:val="0"/>
          <w:marTop w:val="0"/>
          <w:marBottom w:val="0"/>
          <w:divBdr>
            <w:top w:val="none" w:sz="0" w:space="0" w:color="auto"/>
            <w:left w:val="none" w:sz="0" w:space="0" w:color="auto"/>
            <w:bottom w:val="none" w:sz="0" w:space="0" w:color="auto"/>
            <w:right w:val="none" w:sz="0" w:space="0" w:color="auto"/>
          </w:divBdr>
          <w:divsChild>
            <w:div w:id="676427955">
              <w:marLeft w:val="0"/>
              <w:marRight w:val="0"/>
              <w:marTop w:val="0"/>
              <w:marBottom w:val="0"/>
              <w:divBdr>
                <w:top w:val="none" w:sz="0" w:space="0" w:color="auto"/>
                <w:left w:val="none" w:sz="0" w:space="0" w:color="auto"/>
                <w:bottom w:val="none" w:sz="0" w:space="0" w:color="auto"/>
                <w:right w:val="none" w:sz="0" w:space="0" w:color="auto"/>
              </w:divBdr>
            </w:div>
          </w:divsChild>
        </w:div>
        <w:div w:id="294801555">
          <w:marLeft w:val="0"/>
          <w:marRight w:val="0"/>
          <w:marTop w:val="0"/>
          <w:marBottom w:val="0"/>
          <w:divBdr>
            <w:top w:val="none" w:sz="0" w:space="0" w:color="auto"/>
            <w:left w:val="none" w:sz="0" w:space="0" w:color="auto"/>
            <w:bottom w:val="none" w:sz="0" w:space="0" w:color="auto"/>
            <w:right w:val="none" w:sz="0" w:space="0" w:color="auto"/>
          </w:divBdr>
          <w:divsChild>
            <w:div w:id="1721512981">
              <w:marLeft w:val="0"/>
              <w:marRight w:val="0"/>
              <w:marTop w:val="0"/>
              <w:marBottom w:val="0"/>
              <w:divBdr>
                <w:top w:val="none" w:sz="0" w:space="0" w:color="auto"/>
                <w:left w:val="none" w:sz="0" w:space="0" w:color="auto"/>
                <w:bottom w:val="none" w:sz="0" w:space="0" w:color="auto"/>
                <w:right w:val="none" w:sz="0" w:space="0" w:color="auto"/>
              </w:divBdr>
            </w:div>
          </w:divsChild>
        </w:div>
        <w:div w:id="328874239">
          <w:marLeft w:val="0"/>
          <w:marRight w:val="0"/>
          <w:marTop w:val="0"/>
          <w:marBottom w:val="0"/>
          <w:divBdr>
            <w:top w:val="none" w:sz="0" w:space="0" w:color="auto"/>
            <w:left w:val="none" w:sz="0" w:space="0" w:color="auto"/>
            <w:bottom w:val="none" w:sz="0" w:space="0" w:color="auto"/>
            <w:right w:val="none" w:sz="0" w:space="0" w:color="auto"/>
          </w:divBdr>
          <w:divsChild>
            <w:div w:id="1598903139">
              <w:marLeft w:val="0"/>
              <w:marRight w:val="0"/>
              <w:marTop w:val="0"/>
              <w:marBottom w:val="0"/>
              <w:divBdr>
                <w:top w:val="none" w:sz="0" w:space="0" w:color="auto"/>
                <w:left w:val="none" w:sz="0" w:space="0" w:color="auto"/>
                <w:bottom w:val="none" w:sz="0" w:space="0" w:color="auto"/>
                <w:right w:val="none" w:sz="0" w:space="0" w:color="auto"/>
              </w:divBdr>
            </w:div>
          </w:divsChild>
        </w:div>
        <w:div w:id="449904938">
          <w:marLeft w:val="0"/>
          <w:marRight w:val="0"/>
          <w:marTop w:val="0"/>
          <w:marBottom w:val="0"/>
          <w:divBdr>
            <w:top w:val="none" w:sz="0" w:space="0" w:color="auto"/>
            <w:left w:val="none" w:sz="0" w:space="0" w:color="auto"/>
            <w:bottom w:val="none" w:sz="0" w:space="0" w:color="auto"/>
            <w:right w:val="none" w:sz="0" w:space="0" w:color="auto"/>
          </w:divBdr>
          <w:divsChild>
            <w:div w:id="238445886">
              <w:marLeft w:val="0"/>
              <w:marRight w:val="0"/>
              <w:marTop w:val="0"/>
              <w:marBottom w:val="0"/>
              <w:divBdr>
                <w:top w:val="none" w:sz="0" w:space="0" w:color="auto"/>
                <w:left w:val="none" w:sz="0" w:space="0" w:color="auto"/>
                <w:bottom w:val="none" w:sz="0" w:space="0" w:color="auto"/>
                <w:right w:val="none" w:sz="0" w:space="0" w:color="auto"/>
              </w:divBdr>
            </w:div>
          </w:divsChild>
        </w:div>
        <w:div w:id="463501509">
          <w:marLeft w:val="0"/>
          <w:marRight w:val="0"/>
          <w:marTop w:val="0"/>
          <w:marBottom w:val="0"/>
          <w:divBdr>
            <w:top w:val="none" w:sz="0" w:space="0" w:color="auto"/>
            <w:left w:val="none" w:sz="0" w:space="0" w:color="auto"/>
            <w:bottom w:val="none" w:sz="0" w:space="0" w:color="auto"/>
            <w:right w:val="none" w:sz="0" w:space="0" w:color="auto"/>
          </w:divBdr>
          <w:divsChild>
            <w:div w:id="1942715398">
              <w:marLeft w:val="0"/>
              <w:marRight w:val="0"/>
              <w:marTop w:val="0"/>
              <w:marBottom w:val="0"/>
              <w:divBdr>
                <w:top w:val="none" w:sz="0" w:space="0" w:color="auto"/>
                <w:left w:val="none" w:sz="0" w:space="0" w:color="auto"/>
                <w:bottom w:val="none" w:sz="0" w:space="0" w:color="auto"/>
                <w:right w:val="none" w:sz="0" w:space="0" w:color="auto"/>
              </w:divBdr>
            </w:div>
          </w:divsChild>
        </w:div>
        <w:div w:id="476000502">
          <w:marLeft w:val="0"/>
          <w:marRight w:val="0"/>
          <w:marTop w:val="0"/>
          <w:marBottom w:val="0"/>
          <w:divBdr>
            <w:top w:val="none" w:sz="0" w:space="0" w:color="auto"/>
            <w:left w:val="none" w:sz="0" w:space="0" w:color="auto"/>
            <w:bottom w:val="none" w:sz="0" w:space="0" w:color="auto"/>
            <w:right w:val="none" w:sz="0" w:space="0" w:color="auto"/>
          </w:divBdr>
          <w:divsChild>
            <w:div w:id="1966891162">
              <w:marLeft w:val="0"/>
              <w:marRight w:val="0"/>
              <w:marTop w:val="0"/>
              <w:marBottom w:val="0"/>
              <w:divBdr>
                <w:top w:val="none" w:sz="0" w:space="0" w:color="auto"/>
                <w:left w:val="none" w:sz="0" w:space="0" w:color="auto"/>
                <w:bottom w:val="none" w:sz="0" w:space="0" w:color="auto"/>
                <w:right w:val="none" w:sz="0" w:space="0" w:color="auto"/>
              </w:divBdr>
            </w:div>
          </w:divsChild>
        </w:div>
        <w:div w:id="497035665">
          <w:marLeft w:val="0"/>
          <w:marRight w:val="0"/>
          <w:marTop w:val="0"/>
          <w:marBottom w:val="0"/>
          <w:divBdr>
            <w:top w:val="none" w:sz="0" w:space="0" w:color="auto"/>
            <w:left w:val="none" w:sz="0" w:space="0" w:color="auto"/>
            <w:bottom w:val="none" w:sz="0" w:space="0" w:color="auto"/>
            <w:right w:val="none" w:sz="0" w:space="0" w:color="auto"/>
          </w:divBdr>
          <w:divsChild>
            <w:div w:id="1525023455">
              <w:marLeft w:val="0"/>
              <w:marRight w:val="0"/>
              <w:marTop w:val="0"/>
              <w:marBottom w:val="0"/>
              <w:divBdr>
                <w:top w:val="none" w:sz="0" w:space="0" w:color="auto"/>
                <w:left w:val="none" w:sz="0" w:space="0" w:color="auto"/>
                <w:bottom w:val="none" w:sz="0" w:space="0" w:color="auto"/>
                <w:right w:val="none" w:sz="0" w:space="0" w:color="auto"/>
              </w:divBdr>
            </w:div>
          </w:divsChild>
        </w:div>
        <w:div w:id="660888477">
          <w:marLeft w:val="0"/>
          <w:marRight w:val="0"/>
          <w:marTop w:val="0"/>
          <w:marBottom w:val="0"/>
          <w:divBdr>
            <w:top w:val="none" w:sz="0" w:space="0" w:color="auto"/>
            <w:left w:val="none" w:sz="0" w:space="0" w:color="auto"/>
            <w:bottom w:val="none" w:sz="0" w:space="0" w:color="auto"/>
            <w:right w:val="none" w:sz="0" w:space="0" w:color="auto"/>
          </w:divBdr>
          <w:divsChild>
            <w:div w:id="1958872122">
              <w:marLeft w:val="0"/>
              <w:marRight w:val="0"/>
              <w:marTop w:val="0"/>
              <w:marBottom w:val="0"/>
              <w:divBdr>
                <w:top w:val="none" w:sz="0" w:space="0" w:color="auto"/>
                <w:left w:val="none" w:sz="0" w:space="0" w:color="auto"/>
                <w:bottom w:val="none" w:sz="0" w:space="0" w:color="auto"/>
                <w:right w:val="none" w:sz="0" w:space="0" w:color="auto"/>
              </w:divBdr>
            </w:div>
          </w:divsChild>
        </w:div>
        <w:div w:id="707948572">
          <w:marLeft w:val="0"/>
          <w:marRight w:val="0"/>
          <w:marTop w:val="0"/>
          <w:marBottom w:val="0"/>
          <w:divBdr>
            <w:top w:val="none" w:sz="0" w:space="0" w:color="auto"/>
            <w:left w:val="none" w:sz="0" w:space="0" w:color="auto"/>
            <w:bottom w:val="none" w:sz="0" w:space="0" w:color="auto"/>
            <w:right w:val="none" w:sz="0" w:space="0" w:color="auto"/>
          </w:divBdr>
          <w:divsChild>
            <w:div w:id="1482119719">
              <w:marLeft w:val="0"/>
              <w:marRight w:val="0"/>
              <w:marTop w:val="0"/>
              <w:marBottom w:val="0"/>
              <w:divBdr>
                <w:top w:val="none" w:sz="0" w:space="0" w:color="auto"/>
                <w:left w:val="none" w:sz="0" w:space="0" w:color="auto"/>
                <w:bottom w:val="none" w:sz="0" w:space="0" w:color="auto"/>
                <w:right w:val="none" w:sz="0" w:space="0" w:color="auto"/>
              </w:divBdr>
            </w:div>
          </w:divsChild>
        </w:div>
        <w:div w:id="751239603">
          <w:marLeft w:val="0"/>
          <w:marRight w:val="0"/>
          <w:marTop w:val="0"/>
          <w:marBottom w:val="0"/>
          <w:divBdr>
            <w:top w:val="none" w:sz="0" w:space="0" w:color="auto"/>
            <w:left w:val="none" w:sz="0" w:space="0" w:color="auto"/>
            <w:bottom w:val="none" w:sz="0" w:space="0" w:color="auto"/>
            <w:right w:val="none" w:sz="0" w:space="0" w:color="auto"/>
          </w:divBdr>
          <w:divsChild>
            <w:div w:id="534926963">
              <w:marLeft w:val="0"/>
              <w:marRight w:val="0"/>
              <w:marTop w:val="0"/>
              <w:marBottom w:val="0"/>
              <w:divBdr>
                <w:top w:val="none" w:sz="0" w:space="0" w:color="auto"/>
                <w:left w:val="none" w:sz="0" w:space="0" w:color="auto"/>
                <w:bottom w:val="none" w:sz="0" w:space="0" w:color="auto"/>
                <w:right w:val="none" w:sz="0" w:space="0" w:color="auto"/>
              </w:divBdr>
            </w:div>
          </w:divsChild>
        </w:div>
        <w:div w:id="929699895">
          <w:marLeft w:val="0"/>
          <w:marRight w:val="0"/>
          <w:marTop w:val="0"/>
          <w:marBottom w:val="0"/>
          <w:divBdr>
            <w:top w:val="none" w:sz="0" w:space="0" w:color="auto"/>
            <w:left w:val="none" w:sz="0" w:space="0" w:color="auto"/>
            <w:bottom w:val="none" w:sz="0" w:space="0" w:color="auto"/>
            <w:right w:val="none" w:sz="0" w:space="0" w:color="auto"/>
          </w:divBdr>
          <w:divsChild>
            <w:div w:id="643317309">
              <w:marLeft w:val="0"/>
              <w:marRight w:val="0"/>
              <w:marTop w:val="0"/>
              <w:marBottom w:val="0"/>
              <w:divBdr>
                <w:top w:val="none" w:sz="0" w:space="0" w:color="auto"/>
                <w:left w:val="none" w:sz="0" w:space="0" w:color="auto"/>
                <w:bottom w:val="none" w:sz="0" w:space="0" w:color="auto"/>
                <w:right w:val="none" w:sz="0" w:space="0" w:color="auto"/>
              </w:divBdr>
            </w:div>
          </w:divsChild>
        </w:div>
        <w:div w:id="951667632">
          <w:marLeft w:val="0"/>
          <w:marRight w:val="0"/>
          <w:marTop w:val="0"/>
          <w:marBottom w:val="0"/>
          <w:divBdr>
            <w:top w:val="none" w:sz="0" w:space="0" w:color="auto"/>
            <w:left w:val="none" w:sz="0" w:space="0" w:color="auto"/>
            <w:bottom w:val="none" w:sz="0" w:space="0" w:color="auto"/>
            <w:right w:val="none" w:sz="0" w:space="0" w:color="auto"/>
          </w:divBdr>
          <w:divsChild>
            <w:div w:id="1111439382">
              <w:marLeft w:val="0"/>
              <w:marRight w:val="0"/>
              <w:marTop w:val="0"/>
              <w:marBottom w:val="0"/>
              <w:divBdr>
                <w:top w:val="none" w:sz="0" w:space="0" w:color="auto"/>
                <w:left w:val="none" w:sz="0" w:space="0" w:color="auto"/>
                <w:bottom w:val="none" w:sz="0" w:space="0" w:color="auto"/>
                <w:right w:val="none" w:sz="0" w:space="0" w:color="auto"/>
              </w:divBdr>
            </w:div>
          </w:divsChild>
        </w:div>
        <w:div w:id="987051503">
          <w:marLeft w:val="0"/>
          <w:marRight w:val="0"/>
          <w:marTop w:val="0"/>
          <w:marBottom w:val="0"/>
          <w:divBdr>
            <w:top w:val="none" w:sz="0" w:space="0" w:color="auto"/>
            <w:left w:val="none" w:sz="0" w:space="0" w:color="auto"/>
            <w:bottom w:val="none" w:sz="0" w:space="0" w:color="auto"/>
            <w:right w:val="none" w:sz="0" w:space="0" w:color="auto"/>
          </w:divBdr>
          <w:divsChild>
            <w:div w:id="613900053">
              <w:marLeft w:val="0"/>
              <w:marRight w:val="0"/>
              <w:marTop w:val="0"/>
              <w:marBottom w:val="0"/>
              <w:divBdr>
                <w:top w:val="none" w:sz="0" w:space="0" w:color="auto"/>
                <w:left w:val="none" w:sz="0" w:space="0" w:color="auto"/>
                <w:bottom w:val="none" w:sz="0" w:space="0" w:color="auto"/>
                <w:right w:val="none" w:sz="0" w:space="0" w:color="auto"/>
              </w:divBdr>
            </w:div>
          </w:divsChild>
        </w:div>
        <w:div w:id="1013149223">
          <w:marLeft w:val="0"/>
          <w:marRight w:val="0"/>
          <w:marTop w:val="0"/>
          <w:marBottom w:val="0"/>
          <w:divBdr>
            <w:top w:val="none" w:sz="0" w:space="0" w:color="auto"/>
            <w:left w:val="none" w:sz="0" w:space="0" w:color="auto"/>
            <w:bottom w:val="none" w:sz="0" w:space="0" w:color="auto"/>
            <w:right w:val="none" w:sz="0" w:space="0" w:color="auto"/>
          </w:divBdr>
          <w:divsChild>
            <w:div w:id="1026980130">
              <w:marLeft w:val="0"/>
              <w:marRight w:val="0"/>
              <w:marTop w:val="0"/>
              <w:marBottom w:val="0"/>
              <w:divBdr>
                <w:top w:val="none" w:sz="0" w:space="0" w:color="auto"/>
                <w:left w:val="none" w:sz="0" w:space="0" w:color="auto"/>
                <w:bottom w:val="none" w:sz="0" w:space="0" w:color="auto"/>
                <w:right w:val="none" w:sz="0" w:space="0" w:color="auto"/>
              </w:divBdr>
            </w:div>
          </w:divsChild>
        </w:div>
        <w:div w:id="1047677800">
          <w:marLeft w:val="0"/>
          <w:marRight w:val="0"/>
          <w:marTop w:val="0"/>
          <w:marBottom w:val="0"/>
          <w:divBdr>
            <w:top w:val="none" w:sz="0" w:space="0" w:color="auto"/>
            <w:left w:val="none" w:sz="0" w:space="0" w:color="auto"/>
            <w:bottom w:val="none" w:sz="0" w:space="0" w:color="auto"/>
            <w:right w:val="none" w:sz="0" w:space="0" w:color="auto"/>
          </w:divBdr>
          <w:divsChild>
            <w:div w:id="112868958">
              <w:marLeft w:val="0"/>
              <w:marRight w:val="0"/>
              <w:marTop w:val="0"/>
              <w:marBottom w:val="0"/>
              <w:divBdr>
                <w:top w:val="none" w:sz="0" w:space="0" w:color="auto"/>
                <w:left w:val="none" w:sz="0" w:space="0" w:color="auto"/>
                <w:bottom w:val="none" w:sz="0" w:space="0" w:color="auto"/>
                <w:right w:val="none" w:sz="0" w:space="0" w:color="auto"/>
              </w:divBdr>
            </w:div>
          </w:divsChild>
        </w:div>
        <w:div w:id="1131245268">
          <w:marLeft w:val="0"/>
          <w:marRight w:val="0"/>
          <w:marTop w:val="0"/>
          <w:marBottom w:val="0"/>
          <w:divBdr>
            <w:top w:val="none" w:sz="0" w:space="0" w:color="auto"/>
            <w:left w:val="none" w:sz="0" w:space="0" w:color="auto"/>
            <w:bottom w:val="none" w:sz="0" w:space="0" w:color="auto"/>
            <w:right w:val="none" w:sz="0" w:space="0" w:color="auto"/>
          </w:divBdr>
          <w:divsChild>
            <w:div w:id="759645784">
              <w:marLeft w:val="0"/>
              <w:marRight w:val="0"/>
              <w:marTop w:val="0"/>
              <w:marBottom w:val="0"/>
              <w:divBdr>
                <w:top w:val="none" w:sz="0" w:space="0" w:color="auto"/>
                <w:left w:val="none" w:sz="0" w:space="0" w:color="auto"/>
                <w:bottom w:val="none" w:sz="0" w:space="0" w:color="auto"/>
                <w:right w:val="none" w:sz="0" w:space="0" w:color="auto"/>
              </w:divBdr>
            </w:div>
          </w:divsChild>
        </w:div>
        <w:div w:id="1260482584">
          <w:marLeft w:val="0"/>
          <w:marRight w:val="0"/>
          <w:marTop w:val="0"/>
          <w:marBottom w:val="0"/>
          <w:divBdr>
            <w:top w:val="none" w:sz="0" w:space="0" w:color="auto"/>
            <w:left w:val="none" w:sz="0" w:space="0" w:color="auto"/>
            <w:bottom w:val="none" w:sz="0" w:space="0" w:color="auto"/>
            <w:right w:val="none" w:sz="0" w:space="0" w:color="auto"/>
          </w:divBdr>
          <w:divsChild>
            <w:div w:id="1698195155">
              <w:marLeft w:val="0"/>
              <w:marRight w:val="0"/>
              <w:marTop w:val="0"/>
              <w:marBottom w:val="0"/>
              <w:divBdr>
                <w:top w:val="none" w:sz="0" w:space="0" w:color="auto"/>
                <w:left w:val="none" w:sz="0" w:space="0" w:color="auto"/>
                <w:bottom w:val="none" w:sz="0" w:space="0" w:color="auto"/>
                <w:right w:val="none" w:sz="0" w:space="0" w:color="auto"/>
              </w:divBdr>
            </w:div>
          </w:divsChild>
        </w:div>
        <w:div w:id="1299190367">
          <w:marLeft w:val="0"/>
          <w:marRight w:val="0"/>
          <w:marTop w:val="0"/>
          <w:marBottom w:val="0"/>
          <w:divBdr>
            <w:top w:val="none" w:sz="0" w:space="0" w:color="auto"/>
            <w:left w:val="none" w:sz="0" w:space="0" w:color="auto"/>
            <w:bottom w:val="none" w:sz="0" w:space="0" w:color="auto"/>
            <w:right w:val="none" w:sz="0" w:space="0" w:color="auto"/>
          </w:divBdr>
          <w:divsChild>
            <w:div w:id="986864101">
              <w:marLeft w:val="0"/>
              <w:marRight w:val="0"/>
              <w:marTop w:val="0"/>
              <w:marBottom w:val="0"/>
              <w:divBdr>
                <w:top w:val="none" w:sz="0" w:space="0" w:color="auto"/>
                <w:left w:val="none" w:sz="0" w:space="0" w:color="auto"/>
                <w:bottom w:val="none" w:sz="0" w:space="0" w:color="auto"/>
                <w:right w:val="none" w:sz="0" w:space="0" w:color="auto"/>
              </w:divBdr>
            </w:div>
          </w:divsChild>
        </w:div>
        <w:div w:id="1399280234">
          <w:marLeft w:val="0"/>
          <w:marRight w:val="0"/>
          <w:marTop w:val="0"/>
          <w:marBottom w:val="0"/>
          <w:divBdr>
            <w:top w:val="none" w:sz="0" w:space="0" w:color="auto"/>
            <w:left w:val="none" w:sz="0" w:space="0" w:color="auto"/>
            <w:bottom w:val="none" w:sz="0" w:space="0" w:color="auto"/>
            <w:right w:val="none" w:sz="0" w:space="0" w:color="auto"/>
          </w:divBdr>
          <w:divsChild>
            <w:div w:id="1196626200">
              <w:marLeft w:val="0"/>
              <w:marRight w:val="0"/>
              <w:marTop w:val="0"/>
              <w:marBottom w:val="0"/>
              <w:divBdr>
                <w:top w:val="none" w:sz="0" w:space="0" w:color="auto"/>
                <w:left w:val="none" w:sz="0" w:space="0" w:color="auto"/>
                <w:bottom w:val="none" w:sz="0" w:space="0" w:color="auto"/>
                <w:right w:val="none" w:sz="0" w:space="0" w:color="auto"/>
              </w:divBdr>
            </w:div>
          </w:divsChild>
        </w:div>
        <w:div w:id="1426220353">
          <w:marLeft w:val="0"/>
          <w:marRight w:val="0"/>
          <w:marTop w:val="0"/>
          <w:marBottom w:val="0"/>
          <w:divBdr>
            <w:top w:val="none" w:sz="0" w:space="0" w:color="auto"/>
            <w:left w:val="none" w:sz="0" w:space="0" w:color="auto"/>
            <w:bottom w:val="none" w:sz="0" w:space="0" w:color="auto"/>
            <w:right w:val="none" w:sz="0" w:space="0" w:color="auto"/>
          </w:divBdr>
          <w:divsChild>
            <w:div w:id="801846568">
              <w:marLeft w:val="0"/>
              <w:marRight w:val="0"/>
              <w:marTop w:val="0"/>
              <w:marBottom w:val="0"/>
              <w:divBdr>
                <w:top w:val="none" w:sz="0" w:space="0" w:color="auto"/>
                <w:left w:val="none" w:sz="0" w:space="0" w:color="auto"/>
                <w:bottom w:val="none" w:sz="0" w:space="0" w:color="auto"/>
                <w:right w:val="none" w:sz="0" w:space="0" w:color="auto"/>
              </w:divBdr>
            </w:div>
          </w:divsChild>
        </w:div>
        <w:div w:id="1453131085">
          <w:marLeft w:val="0"/>
          <w:marRight w:val="0"/>
          <w:marTop w:val="0"/>
          <w:marBottom w:val="0"/>
          <w:divBdr>
            <w:top w:val="none" w:sz="0" w:space="0" w:color="auto"/>
            <w:left w:val="none" w:sz="0" w:space="0" w:color="auto"/>
            <w:bottom w:val="none" w:sz="0" w:space="0" w:color="auto"/>
            <w:right w:val="none" w:sz="0" w:space="0" w:color="auto"/>
          </w:divBdr>
          <w:divsChild>
            <w:div w:id="1596550834">
              <w:marLeft w:val="0"/>
              <w:marRight w:val="0"/>
              <w:marTop w:val="0"/>
              <w:marBottom w:val="0"/>
              <w:divBdr>
                <w:top w:val="none" w:sz="0" w:space="0" w:color="auto"/>
                <w:left w:val="none" w:sz="0" w:space="0" w:color="auto"/>
                <w:bottom w:val="none" w:sz="0" w:space="0" w:color="auto"/>
                <w:right w:val="none" w:sz="0" w:space="0" w:color="auto"/>
              </w:divBdr>
            </w:div>
          </w:divsChild>
        </w:div>
        <w:div w:id="1752434002">
          <w:marLeft w:val="0"/>
          <w:marRight w:val="0"/>
          <w:marTop w:val="0"/>
          <w:marBottom w:val="0"/>
          <w:divBdr>
            <w:top w:val="none" w:sz="0" w:space="0" w:color="auto"/>
            <w:left w:val="none" w:sz="0" w:space="0" w:color="auto"/>
            <w:bottom w:val="none" w:sz="0" w:space="0" w:color="auto"/>
            <w:right w:val="none" w:sz="0" w:space="0" w:color="auto"/>
          </w:divBdr>
          <w:divsChild>
            <w:div w:id="1027868448">
              <w:marLeft w:val="0"/>
              <w:marRight w:val="0"/>
              <w:marTop w:val="0"/>
              <w:marBottom w:val="0"/>
              <w:divBdr>
                <w:top w:val="none" w:sz="0" w:space="0" w:color="auto"/>
                <w:left w:val="none" w:sz="0" w:space="0" w:color="auto"/>
                <w:bottom w:val="none" w:sz="0" w:space="0" w:color="auto"/>
                <w:right w:val="none" w:sz="0" w:space="0" w:color="auto"/>
              </w:divBdr>
            </w:div>
          </w:divsChild>
        </w:div>
        <w:div w:id="1768578586">
          <w:marLeft w:val="0"/>
          <w:marRight w:val="0"/>
          <w:marTop w:val="0"/>
          <w:marBottom w:val="0"/>
          <w:divBdr>
            <w:top w:val="none" w:sz="0" w:space="0" w:color="auto"/>
            <w:left w:val="none" w:sz="0" w:space="0" w:color="auto"/>
            <w:bottom w:val="none" w:sz="0" w:space="0" w:color="auto"/>
            <w:right w:val="none" w:sz="0" w:space="0" w:color="auto"/>
          </w:divBdr>
          <w:divsChild>
            <w:div w:id="2023436134">
              <w:marLeft w:val="0"/>
              <w:marRight w:val="0"/>
              <w:marTop w:val="0"/>
              <w:marBottom w:val="0"/>
              <w:divBdr>
                <w:top w:val="none" w:sz="0" w:space="0" w:color="auto"/>
                <w:left w:val="none" w:sz="0" w:space="0" w:color="auto"/>
                <w:bottom w:val="none" w:sz="0" w:space="0" w:color="auto"/>
                <w:right w:val="none" w:sz="0" w:space="0" w:color="auto"/>
              </w:divBdr>
            </w:div>
          </w:divsChild>
        </w:div>
        <w:div w:id="1780642172">
          <w:marLeft w:val="0"/>
          <w:marRight w:val="0"/>
          <w:marTop w:val="0"/>
          <w:marBottom w:val="0"/>
          <w:divBdr>
            <w:top w:val="none" w:sz="0" w:space="0" w:color="auto"/>
            <w:left w:val="none" w:sz="0" w:space="0" w:color="auto"/>
            <w:bottom w:val="none" w:sz="0" w:space="0" w:color="auto"/>
            <w:right w:val="none" w:sz="0" w:space="0" w:color="auto"/>
          </w:divBdr>
          <w:divsChild>
            <w:div w:id="1060903170">
              <w:marLeft w:val="0"/>
              <w:marRight w:val="0"/>
              <w:marTop w:val="0"/>
              <w:marBottom w:val="0"/>
              <w:divBdr>
                <w:top w:val="none" w:sz="0" w:space="0" w:color="auto"/>
                <w:left w:val="none" w:sz="0" w:space="0" w:color="auto"/>
                <w:bottom w:val="none" w:sz="0" w:space="0" w:color="auto"/>
                <w:right w:val="none" w:sz="0" w:space="0" w:color="auto"/>
              </w:divBdr>
            </w:div>
          </w:divsChild>
        </w:div>
        <w:div w:id="1795635492">
          <w:marLeft w:val="0"/>
          <w:marRight w:val="0"/>
          <w:marTop w:val="0"/>
          <w:marBottom w:val="0"/>
          <w:divBdr>
            <w:top w:val="none" w:sz="0" w:space="0" w:color="auto"/>
            <w:left w:val="none" w:sz="0" w:space="0" w:color="auto"/>
            <w:bottom w:val="none" w:sz="0" w:space="0" w:color="auto"/>
            <w:right w:val="none" w:sz="0" w:space="0" w:color="auto"/>
          </w:divBdr>
          <w:divsChild>
            <w:div w:id="504324366">
              <w:marLeft w:val="0"/>
              <w:marRight w:val="0"/>
              <w:marTop w:val="0"/>
              <w:marBottom w:val="0"/>
              <w:divBdr>
                <w:top w:val="none" w:sz="0" w:space="0" w:color="auto"/>
                <w:left w:val="none" w:sz="0" w:space="0" w:color="auto"/>
                <w:bottom w:val="none" w:sz="0" w:space="0" w:color="auto"/>
                <w:right w:val="none" w:sz="0" w:space="0" w:color="auto"/>
              </w:divBdr>
            </w:div>
          </w:divsChild>
        </w:div>
        <w:div w:id="1801994113">
          <w:marLeft w:val="0"/>
          <w:marRight w:val="0"/>
          <w:marTop w:val="0"/>
          <w:marBottom w:val="0"/>
          <w:divBdr>
            <w:top w:val="none" w:sz="0" w:space="0" w:color="auto"/>
            <w:left w:val="none" w:sz="0" w:space="0" w:color="auto"/>
            <w:bottom w:val="none" w:sz="0" w:space="0" w:color="auto"/>
            <w:right w:val="none" w:sz="0" w:space="0" w:color="auto"/>
          </w:divBdr>
          <w:divsChild>
            <w:div w:id="2049647548">
              <w:marLeft w:val="0"/>
              <w:marRight w:val="0"/>
              <w:marTop w:val="0"/>
              <w:marBottom w:val="0"/>
              <w:divBdr>
                <w:top w:val="none" w:sz="0" w:space="0" w:color="auto"/>
                <w:left w:val="none" w:sz="0" w:space="0" w:color="auto"/>
                <w:bottom w:val="none" w:sz="0" w:space="0" w:color="auto"/>
                <w:right w:val="none" w:sz="0" w:space="0" w:color="auto"/>
              </w:divBdr>
            </w:div>
          </w:divsChild>
        </w:div>
        <w:div w:id="1882352667">
          <w:marLeft w:val="0"/>
          <w:marRight w:val="0"/>
          <w:marTop w:val="0"/>
          <w:marBottom w:val="0"/>
          <w:divBdr>
            <w:top w:val="none" w:sz="0" w:space="0" w:color="auto"/>
            <w:left w:val="none" w:sz="0" w:space="0" w:color="auto"/>
            <w:bottom w:val="none" w:sz="0" w:space="0" w:color="auto"/>
            <w:right w:val="none" w:sz="0" w:space="0" w:color="auto"/>
          </w:divBdr>
          <w:divsChild>
            <w:div w:id="251202650">
              <w:marLeft w:val="0"/>
              <w:marRight w:val="0"/>
              <w:marTop w:val="0"/>
              <w:marBottom w:val="0"/>
              <w:divBdr>
                <w:top w:val="none" w:sz="0" w:space="0" w:color="auto"/>
                <w:left w:val="none" w:sz="0" w:space="0" w:color="auto"/>
                <w:bottom w:val="none" w:sz="0" w:space="0" w:color="auto"/>
                <w:right w:val="none" w:sz="0" w:space="0" w:color="auto"/>
              </w:divBdr>
            </w:div>
          </w:divsChild>
        </w:div>
        <w:div w:id="1888448470">
          <w:marLeft w:val="0"/>
          <w:marRight w:val="0"/>
          <w:marTop w:val="0"/>
          <w:marBottom w:val="0"/>
          <w:divBdr>
            <w:top w:val="none" w:sz="0" w:space="0" w:color="auto"/>
            <w:left w:val="none" w:sz="0" w:space="0" w:color="auto"/>
            <w:bottom w:val="none" w:sz="0" w:space="0" w:color="auto"/>
            <w:right w:val="none" w:sz="0" w:space="0" w:color="auto"/>
          </w:divBdr>
          <w:divsChild>
            <w:div w:id="979502153">
              <w:marLeft w:val="0"/>
              <w:marRight w:val="0"/>
              <w:marTop w:val="0"/>
              <w:marBottom w:val="0"/>
              <w:divBdr>
                <w:top w:val="none" w:sz="0" w:space="0" w:color="auto"/>
                <w:left w:val="none" w:sz="0" w:space="0" w:color="auto"/>
                <w:bottom w:val="none" w:sz="0" w:space="0" w:color="auto"/>
                <w:right w:val="none" w:sz="0" w:space="0" w:color="auto"/>
              </w:divBdr>
            </w:div>
          </w:divsChild>
        </w:div>
        <w:div w:id="1969049595">
          <w:marLeft w:val="0"/>
          <w:marRight w:val="0"/>
          <w:marTop w:val="0"/>
          <w:marBottom w:val="0"/>
          <w:divBdr>
            <w:top w:val="none" w:sz="0" w:space="0" w:color="auto"/>
            <w:left w:val="none" w:sz="0" w:space="0" w:color="auto"/>
            <w:bottom w:val="none" w:sz="0" w:space="0" w:color="auto"/>
            <w:right w:val="none" w:sz="0" w:space="0" w:color="auto"/>
          </w:divBdr>
          <w:divsChild>
            <w:div w:id="1843620100">
              <w:marLeft w:val="0"/>
              <w:marRight w:val="0"/>
              <w:marTop w:val="0"/>
              <w:marBottom w:val="0"/>
              <w:divBdr>
                <w:top w:val="none" w:sz="0" w:space="0" w:color="auto"/>
                <w:left w:val="none" w:sz="0" w:space="0" w:color="auto"/>
                <w:bottom w:val="none" w:sz="0" w:space="0" w:color="auto"/>
                <w:right w:val="none" w:sz="0" w:space="0" w:color="auto"/>
              </w:divBdr>
            </w:div>
          </w:divsChild>
        </w:div>
        <w:div w:id="2090885054">
          <w:marLeft w:val="0"/>
          <w:marRight w:val="0"/>
          <w:marTop w:val="0"/>
          <w:marBottom w:val="0"/>
          <w:divBdr>
            <w:top w:val="none" w:sz="0" w:space="0" w:color="auto"/>
            <w:left w:val="none" w:sz="0" w:space="0" w:color="auto"/>
            <w:bottom w:val="none" w:sz="0" w:space="0" w:color="auto"/>
            <w:right w:val="none" w:sz="0" w:space="0" w:color="auto"/>
          </w:divBdr>
          <w:divsChild>
            <w:div w:id="1406757608">
              <w:marLeft w:val="0"/>
              <w:marRight w:val="0"/>
              <w:marTop w:val="0"/>
              <w:marBottom w:val="0"/>
              <w:divBdr>
                <w:top w:val="none" w:sz="0" w:space="0" w:color="auto"/>
                <w:left w:val="none" w:sz="0" w:space="0" w:color="auto"/>
                <w:bottom w:val="none" w:sz="0" w:space="0" w:color="auto"/>
                <w:right w:val="none" w:sz="0" w:space="0" w:color="auto"/>
              </w:divBdr>
            </w:div>
          </w:divsChild>
        </w:div>
        <w:div w:id="2128426491">
          <w:marLeft w:val="0"/>
          <w:marRight w:val="0"/>
          <w:marTop w:val="0"/>
          <w:marBottom w:val="0"/>
          <w:divBdr>
            <w:top w:val="none" w:sz="0" w:space="0" w:color="auto"/>
            <w:left w:val="none" w:sz="0" w:space="0" w:color="auto"/>
            <w:bottom w:val="none" w:sz="0" w:space="0" w:color="auto"/>
            <w:right w:val="none" w:sz="0" w:space="0" w:color="auto"/>
          </w:divBdr>
          <w:divsChild>
            <w:div w:id="2891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4914">
      <w:bodyDiv w:val="1"/>
      <w:marLeft w:val="0"/>
      <w:marRight w:val="0"/>
      <w:marTop w:val="0"/>
      <w:marBottom w:val="0"/>
      <w:divBdr>
        <w:top w:val="none" w:sz="0" w:space="0" w:color="auto"/>
        <w:left w:val="none" w:sz="0" w:space="0" w:color="auto"/>
        <w:bottom w:val="none" w:sz="0" w:space="0" w:color="auto"/>
        <w:right w:val="none" w:sz="0" w:space="0" w:color="auto"/>
      </w:divBdr>
    </w:div>
    <w:div w:id="2013290656">
      <w:bodyDiv w:val="1"/>
      <w:marLeft w:val="0"/>
      <w:marRight w:val="0"/>
      <w:marTop w:val="0"/>
      <w:marBottom w:val="0"/>
      <w:divBdr>
        <w:top w:val="none" w:sz="0" w:space="0" w:color="auto"/>
        <w:left w:val="none" w:sz="0" w:space="0" w:color="auto"/>
        <w:bottom w:val="none" w:sz="0" w:space="0" w:color="auto"/>
        <w:right w:val="none" w:sz="0" w:space="0" w:color="auto"/>
      </w:divBdr>
    </w:div>
    <w:div w:id="2014186053">
      <w:bodyDiv w:val="1"/>
      <w:marLeft w:val="0"/>
      <w:marRight w:val="0"/>
      <w:marTop w:val="0"/>
      <w:marBottom w:val="0"/>
      <w:divBdr>
        <w:top w:val="none" w:sz="0" w:space="0" w:color="auto"/>
        <w:left w:val="none" w:sz="0" w:space="0" w:color="auto"/>
        <w:bottom w:val="none" w:sz="0" w:space="0" w:color="auto"/>
        <w:right w:val="none" w:sz="0" w:space="0" w:color="auto"/>
      </w:divBdr>
    </w:div>
    <w:div w:id="2016809324">
      <w:bodyDiv w:val="1"/>
      <w:marLeft w:val="0"/>
      <w:marRight w:val="0"/>
      <w:marTop w:val="0"/>
      <w:marBottom w:val="0"/>
      <w:divBdr>
        <w:top w:val="none" w:sz="0" w:space="0" w:color="auto"/>
        <w:left w:val="none" w:sz="0" w:space="0" w:color="auto"/>
        <w:bottom w:val="none" w:sz="0" w:space="0" w:color="auto"/>
        <w:right w:val="none" w:sz="0" w:space="0" w:color="auto"/>
      </w:divBdr>
    </w:div>
    <w:div w:id="2022973511">
      <w:bodyDiv w:val="1"/>
      <w:marLeft w:val="0"/>
      <w:marRight w:val="0"/>
      <w:marTop w:val="0"/>
      <w:marBottom w:val="0"/>
      <w:divBdr>
        <w:top w:val="none" w:sz="0" w:space="0" w:color="auto"/>
        <w:left w:val="none" w:sz="0" w:space="0" w:color="auto"/>
        <w:bottom w:val="none" w:sz="0" w:space="0" w:color="auto"/>
        <w:right w:val="none" w:sz="0" w:space="0" w:color="auto"/>
      </w:divBdr>
    </w:div>
    <w:div w:id="2025325734">
      <w:bodyDiv w:val="1"/>
      <w:marLeft w:val="0"/>
      <w:marRight w:val="0"/>
      <w:marTop w:val="0"/>
      <w:marBottom w:val="0"/>
      <w:divBdr>
        <w:top w:val="none" w:sz="0" w:space="0" w:color="auto"/>
        <w:left w:val="none" w:sz="0" w:space="0" w:color="auto"/>
        <w:bottom w:val="none" w:sz="0" w:space="0" w:color="auto"/>
        <w:right w:val="none" w:sz="0" w:space="0" w:color="auto"/>
      </w:divBdr>
    </w:div>
    <w:div w:id="2030180307">
      <w:bodyDiv w:val="1"/>
      <w:marLeft w:val="0"/>
      <w:marRight w:val="0"/>
      <w:marTop w:val="0"/>
      <w:marBottom w:val="0"/>
      <w:divBdr>
        <w:top w:val="none" w:sz="0" w:space="0" w:color="auto"/>
        <w:left w:val="none" w:sz="0" w:space="0" w:color="auto"/>
        <w:bottom w:val="none" w:sz="0" w:space="0" w:color="auto"/>
        <w:right w:val="none" w:sz="0" w:space="0" w:color="auto"/>
      </w:divBdr>
    </w:div>
    <w:div w:id="2030375155">
      <w:bodyDiv w:val="1"/>
      <w:marLeft w:val="0"/>
      <w:marRight w:val="0"/>
      <w:marTop w:val="0"/>
      <w:marBottom w:val="0"/>
      <w:divBdr>
        <w:top w:val="none" w:sz="0" w:space="0" w:color="auto"/>
        <w:left w:val="none" w:sz="0" w:space="0" w:color="auto"/>
        <w:bottom w:val="none" w:sz="0" w:space="0" w:color="auto"/>
        <w:right w:val="none" w:sz="0" w:space="0" w:color="auto"/>
      </w:divBdr>
    </w:div>
    <w:div w:id="2030597335">
      <w:bodyDiv w:val="1"/>
      <w:marLeft w:val="0"/>
      <w:marRight w:val="0"/>
      <w:marTop w:val="0"/>
      <w:marBottom w:val="0"/>
      <w:divBdr>
        <w:top w:val="none" w:sz="0" w:space="0" w:color="auto"/>
        <w:left w:val="none" w:sz="0" w:space="0" w:color="auto"/>
        <w:bottom w:val="none" w:sz="0" w:space="0" w:color="auto"/>
        <w:right w:val="none" w:sz="0" w:space="0" w:color="auto"/>
      </w:divBdr>
    </w:div>
    <w:div w:id="2034110513">
      <w:bodyDiv w:val="1"/>
      <w:marLeft w:val="0"/>
      <w:marRight w:val="0"/>
      <w:marTop w:val="0"/>
      <w:marBottom w:val="0"/>
      <w:divBdr>
        <w:top w:val="none" w:sz="0" w:space="0" w:color="auto"/>
        <w:left w:val="none" w:sz="0" w:space="0" w:color="auto"/>
        <w:bottom w:val="none" w:sz="0" w:space="0" w:color="auto"/>
        <w:right w:val="none" w:sz="0" w:space="0" w:color="auto"/>
      </w:divBdr>
    </w:div>
    <w:div w:id="2035572938">
      <w:bodyDiv w:val="1"/>
      <w:marLeft w:val="0"/>
      <w:marRight w:val="0"/>
      <w:marTop w:val="0"/>
      <w:marBottom w:val="0"/>
      <w:divBdr>
        <w:top w:val="none" w:sz="0" w:space="0" w:color="auto"/>
        <w:left w:val="none" w:sz="0" w:space="0" w:color="auto"/>
        <w:bottom w:val="none" w:sz="0" w:space="0" w:color="auto"/>
        <w:right w:val="none" w:sz="0" w:space="0" w:color="auto"/>
      </w:divBdr>
    </w:div>
    <w:div w:id="2036688401">
      <w:bodyDiv w:val="1"/>
      <w:marLeft w:val="0"/>
      <w:marRight w:val="0"/>
      <w:marTop w:val="0"/>
      <w:marBottom w:val="0"/>
      <w:divBdr>
        <w:top w:val="none" w:sz="0" w:space="0" w:color="auto"/>
        <w:left w:val="none" w:sz="0" w:space="0" w:color="auto"/>
        <w:bottom w:val="none" w:sz="0" w:space="0" w:color="auto"/>
        <w:right w:val="none" w:sz="0" w:space="0" w:color="auto"/>
      </w:divBdr>
    </w:div>
    <w:div w:id="2043086590">
      <w:bodyDiv w:val="1"/>
      <w:marLeft w:val="0"/>
      <w:marRight w:val="0"/>
      <w:marTop w:val="0"/>
      <w:marBottom w:val="0"/>
      <w:divBdr>
        <w:top w:val="none" w:sz="0" w:space="0" w:color="auto"/>
        <w:left w:val="none" w:sz="0" w:space="0" w:color="auto"/>
        <w:bottom w:val="none" w:sz="0" w:space="0" w:color="auto"/>
        <w:right w:val="none" w:sz="0" w:space="0" w:color="auto"/>
      </w:divBdr>
    </w:div>
    <w:div w:id="2053919861">
      <w:bodyDiv w:val="1"/>
      <w:marLeft w:val="0"/>
      <w:marRight w:val="0"/>
      <w:marTop w:val="0"/>
      <w:marBottom w:val="0"/>
      <w:divBdr>
        <w:top w:val="none" w:sz="0" w:space="0" w:color="auto"/>
        <w:left w:val="none" w:sz="0" w:space="0" w:color="auto"/>
        <w:bottom w:val="none" w:sz="0" w:space="0" w:color="auto"/>
        <w:right w:val="none" w:sz="0" w:space="0" w:color="auto"/>
      </w:divBdr>
    </w:div>
    <w:div w:id="2057392253">
      <w:bodyDiv w:val="1"/>
      <w:marLeft w:val="0"/>
      <w:marRight w:val="0"/>
      <w:marTop w:val="0"/>
      <w:marBottom w:val="0"/>
      <w:divBdr>
        <w:top w:val="none" w:sz="0" w:space="0" w:color="auto"/>
        <w:left w:val="none" w:sz="0" w:space="0" w:color="auto"/>
        <w:bottom w:val="none" w:sz="0" w:space="0" w:color="auto"/>
        <w:right w:val="none" w:sz="0" w:space="0" w:color="auto"/>
      </w:divBdr>
    </w:div>
    <w:div w:id="2061049323">
      <w:bodyDiv w:val="1"/>
      <w:marLeft w:val="0"/>
      <w:marRight w:val="0"/>
      <w:marTop w:val="0"/>
      <w:marBottom w:val="0"/>
      <w:divBdr>
        <w:top w:val="none" w:sz="0" w:space="0" w:color="auto"/>
        <w:left w:val="none" w:sz="0" w:space="0" w:color="auto"/>
        <w:bottom w:val="none" w:sz="0" w:space="0" w:color="auto"/>
        <w:right w:val="none" w:sz="0" w:space="0" w:color="auto"/>
      </w:divBdr>
    </w:div>
    <w:div w:id="2064715869">
      <w:bodyDiv w:val="1"/>
      <w:marLeft w:val="0"/>
      <w:marRight w:val="0"/>
      <w:marTop w:val="0"/>
      <w:marBottom w:val="0"/>
      <w:divBdr>
        <w:top w:val="none" w:sz="0" w:space="0" w:color="auto"/>
        <w:left w:val="none" w:sz="0" w:space="0" w:color="auto"/>
        <w:bottom w:val="none" w:sz="0" w:space="0" w:color="auto"/>
        <w:right w:val="none" w:sz="0" w:space="0" w:color="auto"/>
      </w:divBdr>
    </w:div>
    <w:div w:id="2066636353">
      <w:bodyDiv w:val="1"/>
      <w:marLeft w:val="0"/>
      <w:marRight w:val="0"/>
      <w:marTop w:val="0"/>
      <w:marBottom w:val="0"/>
      <w:divBdr>
        <w:top w:val="none" w:sz="0" w:space="0" w:color="auto"/>
        <w:left w:val="none" w:sz="0" w:space="0" w:color="auto"/>
        <w:bottom w:val="none" w:sz="0" w:space="0" w:color="auto"/>
        <w:right w:val="none" w:sz="0" w:space="0" w:color="auto"/>
      </w:divBdr>
    </w:div>
    <w:div w:id="2071494120">
      <w:bodyDiv w:val="1"/>
      <w:marLeft w:val="0"/>
      <w:marRight w:val="0"/>
      <w:marTop w:val="0"/>
      <w:marBottom w:val="0"/>
      <w:divBdr>
        <w:top w:val="none" w:sz="0" w:space="0" w:color="auto"/>
        <w:left w:val="none" w:sz="0" w:space="0" w:color="auto"/>
        <w:bottom w:val="none" w:sz="0" w:space="0" w:color="auto"/>
        <w:right w:val="none" w:sz="0" w:space="0" w:color="auto"/>
      </w:divBdr>
    </w:div>
    <w:div w:id="2084184721">
      <w:bodyDiv w:val="1"/>
      <w:marLeft w:val="0"/>
      <w:marRight w:val="0"/>
      <w:marTop w:val="0"/>
      <w:marBottom w:val="0"/>
      <w:divBdr>
        <w:top w:val="none" w:sz="0" w:space="0" w:color="auto"/>
        <w:left w:val="none" w:sz="0" w:space="0" w:color="auto"/>
        <w:bottom w:val="none" w:sz="0" w:space="0" w:color="auto"/>
        <w:right w:val="none" w:sz="0" w:space="0" w:color="auto"/>
      </w:divBdr>
    </w:div>
    <w:div w:id="2085107496">
      <w:bodyDiv w:val="1"/>
      <w:marLeft w:val="0"/>
      <w:marRight w:val="0"/>
      <w:marTop w:val="0"/>
      <w:marBottom w:val="0"/>
      <w:divBdr>
        <w:top w:val="none" w:sz="0" w:space="0" w:color="auto"/>
        <w:left w:val="none" w:sz="0" w:space="0" w:color="auto"/>
        <w:bottom w:val="none" w:sz="0" w:space="0" w:color="auto"/>
        <w:right w:val="none" w:sz="0" w:space="0" w:color="auto"/>
      </w:divBdr>
    </w:div>
    <w:div w:id="2094475318">
      <w:bodyDiv w:val="1"/>
      <w:marLeft w:val="0"/>
      <w:marRight w:val="0"/>
      <w:marTop w:val="0"/>
      <w:marBottom w:val="0"/>
      <w:divBdr>
        <w:top w:val="none" w:sz="0" w:space="0" w:color="auto"/>
        <w:left w:val="none" w:sz="0" w:space="0" w:color="auto"/>
        <w:bottom w:val="none" w:sz="0" w:space="0" w:color="auto"/>
        <w:right w:val="none" w:sz="0" w:space="0" w:color="auto"/>
      </w:divBdr>
    </w:div>
    <w:div w:id="2098554187">
      <w:bodyDiv w:val="1"/>
      <w:marLeft w:val="0"/>
      <w:marRight w:val="0"/>
      <w:marTop w:val="0"/>
      <w:marBottom w:val="0"/>
      <w:divBdr>
        <w:top w:val="none" w:sz="0" w:space="0" w:color="auto"/>
        <w:left w:val="none" w:sz="0" w:space="0" w:color="auto"/>
        <w:bottom w:val="none" w:sz="0" w:space="0" w:color="auto"/>
        <w:right w:val="none" w:sz="0" w:space="0" w:color="auto"/>
      </w:divBdr>
    </w:div>
    <w:div w:id="2100517147">
      <w:bodyDiv w:val="1"/>
      <w:marLeft w:val="0"/>
      <w:marRight w:val="0"/>
      <w:marTop w:val="0"/>
      <w:marBottom w:val="0"/>
      <w:divBdr>
        <w:top w:val="none" w:sz="0" w:space="0" w:color="auto"/>
        <w:left w:val="none" w:sz="0" w:space="0" w:color="auto"/>
        <w:bottom w:val="none" w:sz="0" w:space="0" w:color="auto"/>
        <w:right w:val="none" w:sz="0" w:space="0" w:color="auto"/>
      </w:divBdr>
    </w:div>
    <w:div w:id="2109083621">
      <w:bodyDiv w:val="1"/>
      <w:marLeft w:val="0"/>
      <w:marRight w:val="0"/>
      <w:marTop w:val="0"/>
      <w:marBottom w:val="0"/>
      <w:divBdr>
        <w:top w:val="none" w:sz="0" w:space="0" w:color="auto"/>
        <w:left w:val="none" w:sz="0" w:space="0" w:color="auto"/>
        <w:bottom w:val="none" w:sz="0" w:space="0" w:color="auto"/>
        <w:right w:val="none" w:sz="0" w:space="0" w:color="auto"/>
      </w:divBdr>
    </w:div>
    <w:div w:id="2114132484">
      <w:bodyDiv w:val="1"/>
      <w:marLeft w:val="0"/>
      <w:marRight w:val="0"/>
      <w:marTop w:val="0"/>
      <w:marBottom w:val="0"/>
      <w:divBdr>
        <w:top w:val="none" w:sz="0" w:space="0" w:color="auto"/>
        <w:left w:val="none" w:sz="0" w:space="0" w:color="auto"/>
        <w:bottom w:val="none" w:sz="0" w:space="0" w:color="auto"/>
        <w:right w:val="none" w:sz="0" w:space="0" w:color="auto"/>
      </w:divBdr>
    </w:div>
    <w:div w:id="2123186386">
      <w:bodyDiv w:val="1"/>
      <w:marLeft w:val="0"/>
      <w:marRight w:val="0"/>
      <w:marTop w:val="0"/>
      <w:marBottom w:val="0"/>
      <w:divBdr>
        <w:top w:val="none" w:sz="0" w:space="0" w:color="auto"/>
        <w:left w:val="none" w:sz="0" w:space="0" w:color="auto"/>
        <w:bottom w:val="none" w:sz="0" w:space="0" w:color="auto"/>
        <w:right w:val="none" w:sz="0" w:space="0" w:color="auto"/>
      </w:divBdr>
    </w:div>
    <w:div w:id="2130313796">
      <w:bodyDiv w:val="1"/>
      <w:marLeft w:val="0"/>
      <w:marRight w:val="0"/>
      <w:marTop w:val="0"/>
      <w:marBottom w:val="0"/>
      <w:divBdr>
        <w:top w:val="none" w:sz="0" w:space="0" w:color="auto"/>
        <w:left w:val="none" w:sz="0" w:space="0" w:color="auto"/>
        <w:bottom w:val="none" w:sz="0" w:space="0" w:color="auto"/>
        <w:right w:val="none" w:sz="0" w:space="0" w:color="auto"/>
      </w:divBdr>
    </w:div>
    <w:div w:id="2131896190">
      <w:bodyDiv w:val="1"/>
      <w:marLeft w:val="0"/>
      <w:marRight w:val="0"/>
      <w:marTop w:val="0"/>
      <w:marBottom w:val="0"/>
      <w:divBdr>
        <w:top w:val="none" w:sz="0" w:space="0" w:color="auto"/>
        <w:left w:val="none" w:sz="0" w:space="0" w:color="auto"/>
        <w:bottom w:val="none" w:sz="0" w:space="0" w:color="auto"/>
        <w:right w:val="none" w:sz="0" w:space="0" w:color="auto"/>
      </w:divBdr>
    </w:div>
    <w:div w:id="2139758411">
      <w:bodyDiv w:val="1"/>
      <w:marLeft w:val="0"/>
      <w:marRight w:val="0"/>
      <w:marTop w:val="0"/>
      <w:marBottom w:val="0"/>
      <w:divBdr>
        <w:top w:val="none" w:sz="0" w:space="0" w:color="auto"/>
        <w:left w:val="none" w:sz="0" w:space="0" w:color="auto"/>
        <w:bottom w:val="none" w:sz="0" w:space="0" w:color="auto"/>
        <w:right w:val="none" w:sz="0" w:space="0" w:color="auto"/>
      </w:divBdr>
    </w:div>
    <w:div w:id="2141532393">
      <w:bodyDiv w:val="1"/>
      <w:marLeft w:val="0"/>
      <w:marRight w:val="0"/>
      <w:marTop w:val="0"/>
      <w:marBottom w:val="0"/>
      <w:divBdr>
        <w:top w:val="none" w:sz="0" w:space="0" w:color="auto"/>
        <w:left w:val="none" w:sz="0" w:space="0" w:color="auto"/>
        <w:bottom w:val="none" w:sz="0" w:space="0" w:color="auto"/>
        <w:right w:val="none" w:sz="0" w:space="0" w:color="auto"/>
      </w:divBdr>
    </w:div>
    <w:div w:id="2141997044">
      <w:bodyDiv w:val="1"/>
      <w:marLeft w:val="0"/>
      <w:marRight w:val="0"/>
      <w:marTop w:val="0"/>
      <w:marBottom w:val="0"/>
      <w:divBdr>
        <w:top w:val="none" w:sz="0" w:space="0" w:color="auto"/>
        <w:left w:val="none" w:sz="0" w:space="0" w:color="auto"/>
        <w:bottom w:val="none" w:sz="0" w:space="0" w:color="auto"/>
        <w:right w:val="none" w:sz="0" w:space="0" w:color="auto"/>
      </w:divBdr>
    </w:div>
    <w:div w:id="214715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Can23</b:Tag>
    <b:SourceType>Report</b:SourceType>
    <b:Guid>{69C520DC-4E30-47AE-BBF0-D5E4DF0635E8}</b:Guid>
    <b:Title>Independent Assessment of Canada's 2023 Emissions Reduction Plan Progress Report</b:Title>
    <b:Year>2023</b:Year>
    <b:Author>
      <b:Author>
        <b:Corporate>Canadian Climate Institue</b:Corporate>
      </b:Author>
    </b:Author>
    <b:URL>https://climateinstitute.ca/wp-content/uploads/2023/12/ERP-assessment-2023-EN.pdf</b:URL>
    <b:RefOrder>17</b:RefOrder>
  </b:Source>
  <b:Source>
    <b:Tag>Gov24</b:Tag>
    <b:SourceType>InternetSite</b:SourceType>
    <b:Guid>{40168A04-26F0-429A-8DC1-401E44C289CE}</b:Guid>
    <b:Author>
      <b:Author>
        <b:Corporate>Government of Canada</b:Corporate>
      </b:Author>
    </b:Author>
    <b:Title>Greenhouse gas sources and sinks in Canada: executive summary 2024</b:Title>
    <b:InternetSiteTitle>Government of Canada</b:InternetSiteTitle>
    <b:Year>2024</b:Year>
    <b:URL>https://www.canada.ca/en/environment-climate-change/services/climate-change/greenhouse-gas-emissions/sources-sinks-executive-summary-2024.html?</b:URL>
    <b:RefOrder>1</b:RefOrder>
  </b:Source>
  <b:Source>
    <b:Tag>Ont24</b:Tag>
    <b:SourceType>Report</b:SourceType>
    <b:Guid>{9A5E93A2-FE1C-48A2-91DE-7AC9F98C611C}</b:Guid>
    <b:Title>Ontario’s System-Wide Electricity Supply Mix: 2023 Data</b:Title>
    <b:Year>2024</b:Year>
    <b:URL>https://www.oeb.ca/sites/default/files/2023-supply-mix-data-update.pdf?</b:URL>
    <b:City>Ontario</b:City>
    <b:Author>
      <b:Author>
        <b:Corporate>Ontario Energy Board</b:Corporate>
      </b:Author>
    </b:Author>
    <b:RefOrder>2</b:RefOrder>
  </b:Source>
  <b:Source xmlns:b="http://schemas.openxmlformats.org/officeDocument/2006/bibliography">
    <b:Tag>Lea21</b:Tag>
    <b:SourceType>InternetSite</b:SourceType>
    <b:Guid>{132D9260-3F4C-4D3B-B6FA-A75DACD72C36}</b:Guid>
    <b:Title>Canada's Commitments and Actions on Climate Change</b:Title>
    <b:Year>2021</b:Year>
    <b:Author>
      <b:Author>
        <b:NameList>
          <b:Person>
            <b:Last>Leach</b:Last>
            <b:First>K.</b:First>
          </b:Person>
          <b:Person>
            <b:Last>Da Costa</b:Last>
            <b:First>E.</b:First>
          </b:Person>
          <b:Person>
            <b:Last>Alboiu</b:Last>
            <b:First>V.</b:First>
          </b:Person>
          <b:Person>
            <b:Last>Kooka</b:Last>
            <b:First>K.</b:First>
          </b:Person>
          <b:Person>
            <b:Last>Sweatman</b:Last>
            <b:First>J.</b:First>
          </b:Person>
        </b:NameList>
      </b:Author>
    </b:Author>
    <b:InternetSiteTitle>Office of the Auditor General of Canada</b:InternetSiteTitle>
    <b:URL>https://www.oag-bvg.gc.ca/internet/English/att__e_43947.html</b:URL>
    <b:RefOrder>18</b:RefOrder>
  </b:Source>
  <b:Source>
    <b:Tag>Lee25</b:Tag>
    <b:SourceType>InternetSite</b:SourceType>
    <b:Guid>{4013B595-F3F9-48A1-9147-13DE7647ECC2}</b:Guid>
    <b:Title>Is Nuclear Energy Renewable Or Nonrenewable?</b:Title>
    <b:Year>2025</b:Year>
    <b:Author>
      <b:Author>
        <b:NameList>
          <b:Person>
            <b:Last>Lee</b:Last>
            <b:First>K.</b:First>
          </b:Person>
        </b:NameList>
      </b:Author>
    </b:Author>
    <b:InternetSiteTitle>Sciencing</b:InternetSiteTitle>
    <b:Month>June</b:Month>
    <b:Day>5</b:Day>
    <b:URL>https://www.sciencing.com/nuclear-energy-renewable-nonrenewable-4579290/?</b:URL>
    <b:RefOrder>19</b:RefOrder>
  </b:Source>
  <b:Source>
    <b:Tag>Cla22</b:Tag>
    <b:SourceType>JournalArticle</b:SourceType>
    <b:Guid>{AA9CB53A-EFAB-46C1-A674-556E5249327A}</b:Guid>
    <b:Title>In IPCC, 2022: Climate Change 2022: Mitigation of Climate Change. Contribution of Working Group III to the Sixth Assessment Report of the Intergovernmental Panel on Climate Change</b:Title>
    <b:Year>2022</b:Year>
    <b:Author>
      <b:Author>
        <b:NameList>
          <b:Person>
            <b:Last>Clarke</b:Last>
            <b:First>L.</b:First>
          </b:Person>
          <b:Person>
            <b:Last>Wei</b:Last>
            <b:First>Y.-M.</b:First>
          </b:Person>
          <b:Person>
            <b:Last>A. De La Vega Navarro</b:Last>
            <b:First>A.</b:First>
            <b:Middle>Garg</b:Middle>
          </b:Person>
          <b:Person>
            <b:Last>A.N. Hahmann</b:Last>
            <b:First>S.</b:First>
            <b:Middle>Khennas</b:Middle>
          </b:Person>
          <b:Person>
            <b:Last>I.M.L. Azevedo</b:Last>
            <b:First>A.</b:First>
            <b:Middle>Löschel</b:Middle>
          </b:Person>
          <b:Person>
            <b:Last>A.K. Singh</b:Last>
            <b:First>L.</b:First>
          </b:Person>
          <b:Person>
            <b:Last>Steg</b:Last>
            <b:First>G.</b:First>
          </b:Person>
          <b:Person>
            <b:Last>Strbac</b:Last>
            <b:First>K.</b:First>
            <b:Middle>Wada</b:Middle>
          </b:Person>
        </b:NameList>
      </b:Author>
      <b:Editor>
        <b:NameList>
          <b:Person>
            <b:Last>Shukla</b:Last>
            <b:First>P.R.</b:First>
          </b:Person>
          <b:Person>
            <b:Last>Skea</b:Last>
            <b:First>J.</b:First>
          </b:Person>
          <b:Person>
            <b:Last>Slade</b:Last>
            <b:First>R.</b:First>
          </b:Person>
          <b:Person>
            <b:Last>Al Khourdajie</b:Last>
            <b:First>A.</b:First>
          </b:Person>
          <b:Person>
            <b:Last>van Diemen</b:Last>
            <b:First>R.</b:First>
          </b:Person>
          <b:Person>
            <b:Last>McCollum</b:Last>
            <b:First>D.</b:First>
          </b:Person>
          <b:Person>
            <b:Last>Pathak</b:Last>
            <b:First>M.</b:First>
          </b:Person>
          <b:Person>
            <b:Last>Some</b:Last>
            <b:First>S.</b:First>
          </b:Person>
          <b:Person>
            <b:Last>Vyas</b:Last>
            <b:First>P.</b:First>
          </b:Person>
          <b:Person>
            <b:Last>Fradera</b:Last>
            <b:First>R.</b:First>
          </b:Person>
          <b:Person>
            <b:Last>Belkacemi</b:Last>
            <b:First>M.</b:First>
          </b:Person>
          <b:Person>
            <b:Last>Hasija</b:Last>
            <b:First>A.</b:First>
          </b:Person>
          <b:Person>
            <b:Last>Lisboa</b:Last>
            <b:First>G.</b:First>
          </b:Person>
          <b:Person>
            <b:Last>Luz</b:Last>
            <b:First>S.</b:First>
          </b:Person>
          <b:Person>
            <b:Last>Malley</b:Last>
            <b:First>J.</b:First>
            <b:Middle>(eds.)</b:Middle>
          </b:Person>
        </b:NameList>
      </b:Editor>
    </b:Author>
    <b:JournalName>Energy Systems</b:JournalName>
    <b:City>UK and New York, NY, USA</b:City>
    <b:Publisher>Cambridge University Press, Cambridge</b:Publisher>
    <b:DOI>10.1017/9781009157926.008</b:DOI>
    <b:RefOrder>20</b:RefOrder>
  </b:Source>
  <b:Source>
    <b:Tag>Fel18</b:Tag>
    <b:SourceType>InternetSite</b:SourceType>
    <b:Guid>{229FA7C2-DC7C-4705-B99B-6B9D649E45F1}</b:Guid>
    <b:Title>The steep costs of nuclear waste in the U.S.</b:Title>
    <b:Year>2018</b:Year>
    <b:Author>
      <b:Author>
        <b:NameList>
          <b:Person>
            <b:Last>Feldman</b:Last>
            <b:First>N.</b:First>
          </b:Person>
        </b:NameList>
      </b:Author>
    </b:Author>
    <b:InternetSiteTitle>Stanford University</b:InternetSiteTitle>
    <b:Month>July</b:Month>
    <b:Day>3</b:Day>
    <b:URL>https://sustainability.stanford.edu/news/steep-costs-nuclear-waste-us?</b:URL>
    <b:RefOrder>21</b:RefOrder>
  </b:Source>
  <b:Source>
    <b:Tag>OPG24</b:Tag>
    <b:SourceType>InternetSite</b:SourceType>
    <b:Guid>{FAEB15DF-E046-4112-B1AF-69E2D3506DCF}</b:Guid>
    <b:Author>
      <b:Author>
        <b:Corporate>OPG</b:Corporate>
      </b:Author>
    </b:Author>
    <b:Title>Natural Gas Power</b:Title>
    <b:InternetSiteTitle>OPG</b:InternetSiteTitle>
    <b:Year>2024</b:Year>
    <b:URL>https://www.opg.com/power-generation/our-power/natural-gas/?</b:URL>
    <b:RefOrder>16</b:RefOrder>
  </b:Source>
  <b:Source>
    <b:Tag>EPR13</b:Tag>
    <b:SourceType>Report</b:SourceType>
    <b:Guid>{F9D15FD8-2DF2-4E94-BC89-BD3B0BA18F92}</b:Guid>
    <b:Title>Plants, Impact of Cycling on the Operation and Maintenance Cost of Conventional and Combined-Cycle Power</b:Title>
    <b:Year>2013</b:Year>
    <b:Author>
      <b:Author>
        <b:Corporate>EPRI</b:Corporate>
      </b:Author>
    </b:Author>
    <b:URL>https://restservice.epri.com/publicdownload/000000003002000817/0/Product?</b:URL>
    <b:RefOrder>22</b:RefOrder>
  </b:Source>
  <b:Source>
    <b:Tag>Kum12</b:Tag>
    <b:SourceType>Report</b:SourceType>
    <b:Guid>{DD7E980D-ECC7-4739-A876-A8476B8B96B3}</b:Guid>
    <b:Author>
      <b:Author>
        <b:NameList>
          <b:Person>
            <b:Last>Kumar</b:Last>
            <b:First>N.</b:First>
          </b:Person>
          <b:Person>
            <b:Last>Besuner</b:Last>
            <b:First>P.</b:First>
          </b:Person>
          <b:Person>
            <b:Last>Lefton</b:Last>
            <b:First>S.</b:First>
          </b:Person>
          <b:Person>
            <b:Last>Agan</b:Last>
            <b:First>D.</b:First>
          </b:Person>
          <b:Person>
            <b:Last>Hilleman</b:Last>
            <b:First>D.</b:First>
          </b:Person>
        </b:NameList>
      </b:Author>
    </b:Author>
    <b:Title>Power Plant Cycling Costs</b:Title>
    <b:Year>2012</b:Year>
    <b:Publisher>NREL</b:Publisher>
    <b:City>Colorado</b:City>
    <b:URL>https://www.nrel.gov/docs/fy12osti/55433.pdf?</b:URL>
    <b:RefOrder>11</b:RefOrder>
  </b:Source>
  <b:Source>
    <b:Tag>Luf16</b:Tag>
    <b:SourceType>InternetSite</b:SourceType>
    <b:Guid>{9182B640-EF89-41F4-8B56-5CA514386D37}</b:Guid>
    <b:Title>Review of Electricity in Ontario</b:Title>
    <b:Year>2016</b:Year>
    <b:Author>
      <b:Author>
        <b:NameList>
          <b:Person>
            <b:Last>Luft</b:Last>
            <b:First>S.</b:First>
          </b:Person>
        </b:NameList>
      </b:Author>
    </b:Author>
    <b:InternetSiteTitle>Coldair</b:InternetSiteTitle>
    <b:Month>March</b:Month>
    <b:Day>10</b:Day>
    <b:URL>https://coldair.luftonline.net/2016/03/the-cost-of-ending-coal-fired.html?</b:URL>
    <b:RefOrder>15</b:RefOrder>
  </b:Source>
  <b:Source>
    <b:Tag>Ont17</b:Tag>
    <b:SourceType>InternetSite</b:SourceType>
    <b:Guid>{069A51A1-D86F-4664-8E93-E74DAC72E6A3}</b:Guid>
    <b:Author>
      <b:Author>
        <b:Corporate>Ontario</b:Corporate>
      </b:Author>
    </b:Author>
    <b:Title>The End of Coal</b:Title>
    <b:InternetSiteTitle>Government of Ontario</b:InternetSiteTitle>
    <b:Year>2017</b:Year>
    <b:Month>December</b:Month>
    <b:Day>15</b:Day>
    <b:URL>https://www.ontario.ca/page/end-coal?</b:URL>
    <b:RefOrder>23</b:RefOrder>
  </b:Source>
  <b:Source>
    <b:Tag>Com20</b:Tag>
    <b:SourceType>InternetSite</b:SourceType>
    <b:Guid>{0E86E097-451A-489A-9E80-73669A2DEADC}</b:Guid>
    <b:Author>
      <b:Author>
        <b:NameList>
          <b:Person>
            <b:Last>Comstock</b:Last>
            <b:First>O.</b:First>
          </b:Person>
        </b:NameList>
      </b:Author>
    </b:Author>
    <b:Title>EIA</b:Title>
    <b:InternetSiteTitle>About 25% of U.S. power plants can start up within an hour</b:InternetSiteTitle>
    <b:Year>2020</b:Year>
    <b:Month>November</b:Month>
    <b:Day>19</b:Day>
    <b:URL>https://www.eia.gov/todayinenergy/detail.php?id=45956&amp;</b:URL>
    <b:RefOrder>7</b:RefOrder>
  </b:Source>
  <b:Source>
    <b:Tag>Iur19</b:Tag>
    <b:SourceType>InternetSite</b:SourceType>
    <b:Guid>{9E7C5A83-C938-49A0-9946-273C0F987190}</b:Guid>
    <b:Author>
      <b:Author>
        <b:NameList>
          <b:Person>
            <b:Last>Iurshina</b:Last>
            <b:First>D.</b:First>
          </b:Person>
          <b:Person>
            <b:Last>Karpov</b:Last>
            <b:First>N.</b:First>
          </b:Person>
          <b:Person>
            <b:Last>Kirkegaard</b:Last>
            <b:First>M.</b:First>
          </b:Person>
          <b:Person>
            <b:Last>Semenov</b:Last>
            <b:First>E.</b:First>
          </b:Person>
        </b:NameList>
      </b:Author>
    </b:Author>
    <b:Title>Why nuclear power plants cost so much—and what can be done about it</b:Title>
    <b:InternetSiteTitle>Bulletin of the Atomic Scientists</b:InternetSiteTitle>
    <b:Year>2019</b:Year>
    <b:Month>June</b:Month>
    <b:Day>20</b:Day>
    <b:URL>https://thebulletin.org/2019/06/why-nuclear-power-plants-cost-so-much-and-what-can-be-done-about-it/?</b:URL>
    <b:RefOrder>6</b:RefOrder>
  </b:Source>
  <b:Source>
    <b:Tag>Yau20</b:Tag>
    <b:SourceType>InternetSite</b:SourceType>
    <b:Guid>{9A9FA37C-CFA0-46F6-BEC9-FEF969F1A5B5}</b:Guid>
    <b:Author>
      <b:Author>
        <b:NameList>
          <b:Person>
            <b:Last>Yauch</b:Last>
            <b:First>B.</b:First>
          </b:Person>
        </b:NameList>
      </b:Author>
    </b:Author>
    <b:Title>Ontario’s Electricity Market Woes: How Did We Get Here and Where Are We Going?</b:Title>
    <b:InternetSiteTitle>ERQ</b:InternetSiteTitle>
    <b:Year>2020</b:Year>
    <b:Month>June</b:Month>
    <b:URL>https://energyregulationquarterly.ca/articles/ontarios-electricity-market-woes-how-did-we-get-here-and-where-are-we-going#sthash.OFUUhips.b0Jy0CXg.dpbs</b:URL>
    <b:RefOrder>24</b:RefOrder>
  </b:Source>
  <b:Source>
    <b:Tag>EIA14</b:Tag>
    <b:SourceType>InternetSite</b:SourceType>
    <b:Guid>{0468C7CB-BC7B-4C93-B2FA-CC37EE4A37A0}</b:Guid>
    <b:Author>
      <b:Author>
        <b:Corporate>EIA</b:Corporate>
      </b:Author>
    </b:Author>
    <b:Title>Today In Energy</b:Title>
    <b:InternetSiteTitle>Reserve electric generating capacity helps keep the lights on</b:InternetSiteTitle>
    <b:Year>2014</b:Year>
    <b:Month>June</b:Month>
    <b:Day>1</b:Day>
    <b:URL>https://www.eia.gov/todayinenergy/detail.php?id=6510&amp;</b:URL>
    <b:RefOrder>9</b:RefOrder>
  </b:Source>
  <b:Source>
    <b:Tag>IES23</b:Tag>
    <b:SourceType>Report</b:SourceType>
    <b:Guid>{23384A05-4C03-4982-95AE-24DF9EA4D98F}</b:Guid>
    <b:Title>Ontario Reserve Margin Requirements for 2024 to 2028</b:Title>
    <b:Year>2023</b:Year>
    <b:Author>
      <b:Author>
        <b:Corporate>IESO</b:Corporate>
      </b:Author>
    </b:Author>
    <b:City>Ontario</b:City>
    <b:RefOrder>25</b:RefOrder>
  </b:Source>
  <b:Source>
    <b:Tag>SPP24</b:Tag>
    <b:SourceType>Report</b:SourceType>
    <b:Guid>{8007B5DD-3338-4BBB-9597-D011CDA94D48}</b:Guid>
    <b:Author>
      <b:Author>
        <b:Corporate>SPP Resource Adequacy Team</b:Corporate>
      </b:Author>
    </b:Author>
    <b:Title>2023 SPP LOSS OF LOAD EXPECTATION REPORT</b:Title>
    <b:Year>2024</b:Year>
    <b:URL>https://www.spp.org/documents/71904/2023%20spp%20lole%20study%20report.pdf?</b:URL>
    <b:RefOrder>26</b:RefOrder>
  </b:Source>
  <b:Source>
    <b:Tag>Wik24</b:Tag>
    <b:SourceType>InternetSite</b:SourceType>
    <b:Guid>{B1E6EC8B-2F4C-4CF3-AB48-A7CA8BD870AF}</b:Guid>
    <b:Title>Health Impacts of Air Pollution in Canada: Estimates of morbidity and premature mortality outcomes – 2021 Report</b:Title>
    <b:Year>2021</b:Year>
    <b:Author>
      <b:Author>
        <b:Corporate>Government of Canada</b:Corporate>
      </b:Author>
    </b:Author>
    <b:InternetSiteTitle>Government of Canada</b:InternetSiteTitle>
    <b:URL>https://www.canada.ca/en/health-canada/services/publications/healthy-living/health-impacts-air-pollution-2021.html</b:URL>
    <b:RefOrder>5</b:RefOrder>
  </b:Source>
  <b:Source>
    <b:Tag>Jos20</b:Tag>
    <b:SourceType>Report</b:SourceType>
    <b:Guid>{A9F43A3E-107C-483B-95C9-2865D27FEC09}</b:Guid>
    <b:Author>
      <b:Author>
        <b:NameList>
          <b:Person>
            <b:Last>Joshi</b:Last>
            <b:First>M.</b:First>
          </b:Person>
          <b:Person>
            <b:Last>Palchak</b:Last>
            <b:First>D.</b:First>
          </b:Person>
          <b:Person>
            <b:Last>Rehman</b:Last>
            <b:First>S.</b:First>
          </b:Person>
          <b:Person>
            <b:Last>Soonee</b:Last>
            <b:First>S.K.</b:First>
          </b:Person>
          <b:Person>
            <b:Last>Saxena</b:Last>
            <b:First>S.C.</b:First>
          </b:Person>
          <b:Person>
            <b:Last>Narasimhan</b:Last>
            <b:First>S.R.</b:First>
          </b:Person>
        </b:NameList>
      </b:Author>
    </b:Author>
    <b:Title>RAMPING UP THE RAMPING CAPABILITY</b:Title>
    <b:Year>2020</b:Year>
    <b:Publisher>USAID</b:Publisher>
    <b:RefOrder>27</b:RefOrder>
  </b:Source>
  <b:Source>
    <b:Tag>Off19</b:Tag>
    <b:SourceType>Report</b:SourceType>
    <b:Guid>{0FAFD0DE-E5DE-48C3-9BB0-012C09D59173}</b:Guid>
    <b:Author>
      <b:Author>
        <b:Corporate>Office of the Auditor General of Ontario</b:Corporate>
      </b:Author>
    </b:Author>
    <b:Title>Climate Change: Ontario’s Plan to Reduce Greenhouse Gas Emissions</b:Title>
    <b:Year>2019</b:Year>
    <b:URL>https://www.auditor.on.ca/en/content/annualreports/arreports/en19/v2_300en19.pdf</b:URL>
    <b:RefOrder>13</b:RefOrder>
  </b:Source>
  <b:Source>
    <b:Tag>NRE21</b:Tag>
    <b:SourceType>Report</b:SourceType>
    <b:Guid>{723FB063-6F26-4821-B74F-DDE02E5A5CEB}</b:Guid>
    <b:Title>Life Cycle Greenhouse Gas Emissions from Electricity Generation: Update</b:Title>
    <b:Year>2021</b:Year>
    <b:Author>
      <b:Author>
        <b:Corporate>NREL</b:Corporate>
      </b:Author>
    </b:Author>
    <b:URL>https://www.nrel.gov/docs/fy21osti/80580.pdf?</b:URL>
    <b:RefOrder>28</b:RefOrder>
  </b:Source>
  <b:Source>
    <b:Tag>Ire19</b:Tag>
    <b:SourceType>Report</b:SourceType>
    <b:Guid>{9DE07C2A-095E-4FC5-BE15-758EB5003435}</b:Guid>
    <b:Year>2020</b:Year>
    <b:Author>
      <b:Author>
        <b:Corporate>Yauch</b:Corporate>
      </b:Author>
    </b:Author>
    <b:Title>Ontario’s electricity market woes: How did we get here and where are we going?</b:Title>
    <b:Publisher>Energy Regulation Quarterly, 8(2)</b:Publisher>
    <b:RefOrder>4</b:RefOrder>
  </b:Source>
  <b:Source>
    <b:Tag>ONT23</b:Tag>
    <b:SourceType>Report</b:SourceType>
    <b:Guid>{049F2D30-EBF1-480E-811B-F62A977E1888}</b:Guid>
    <b:Author>
      <b:Author>
        <b:Corporate>Ontario Energy Board</b:Corporate>
      </b:Author>
    </b:Author>
    <b:Title>State of the Market Report 2022</b:Title>
    <b:Year>2023</b:Year>
    <b:URL>https://www.oeb.ca/sites/default/files/msp-report-38-state-of-the-market-2022.pdf?</b:URL>
    <b:RefOrder>14</b:RefOrder>
  </b:Source>
  <b:Source>
    <b:Tag>NUC11</b:Tag>
    <b:SourceType>Report</b:SourceType>
    <b:Guid>{09A03AC2-B7DE-4899-9578-D0B3C1A0606D}</b:Guid>
    <b:Title>Technical and Economic Aspects of Load Following with Nuclear Power Plants</b:Title>
    <b:Year>2011</b:Year>
    <b:Publisher>OECD</b:Publisher>
    <b:Author>
      <b:Author>
        <b:Corporate>Nuclear Energy Agency</b:Corporate>
      </b:Author>
    </b:Author>
    <b:URL>https://www.oecd-nea.org/upload/docs/application/pdf/2021-12/technical_and_economic_aspects_of_load_following_with_nuclear_power_plants.pdf</b:URL>
    <b:RefOrder>12</b:RefOrder>
  </b:Source>
  <b:Source>
    <b:Tag>Ont18</b:Tag>
    <b:SourceType>InternetSite</b:SourceType>
    <b:Guid>{46741C1D-5939-4708-B710-87630DC6013A}</b:Guid>
    <b:Author>
      <b:Author>
        <b:Corporate>Ivey Business School</b:Corporate>
      </b:Author>
    </b:Author>
    <b:Title>The economic cost of electricity generation in Ontario</b:Title>
    <b:InternetSiteTitle>The economic cost of electricity generation in Ontario</b:InternetSiteTitle>
    <b:Year>2017</b:Year>
    <b:Month>April</b:Month>
    <b:URL>https://www.ivey.uwo.ca/media/3776559/april-2017-the-economic-cost-of-electricity-generation-in-ontario.pdf</b:URL>
    <b:RefOrder>8</b:RefOrder>
  </b:Source>
  <b:Source>
    <b:Tag>Sta23</b:Tag>
    <b:SourceType>InternetSite</b:SourceType>
    <b:Guid>{F94C3C2C-19AF-4A8A-AAD8-F141F76F7B43}</b:Guid>
    <b:Title>Fixed and variable costs for the operation and maintenance of new power plants in the United States as of 2022, by technology type</b:Title>
    <b:Year>2023</b:Year>
    <b:Author>
      <b:Author>
        <b:Corporate>Statista</b:Corporate>
      </b:Author>
    </b:Author>
    <b:InternetSiteTitle>Satista</b:InternetSiteTitle>
    <b:Month>March</b:Month>
    <b:URL>https://www.statista.com/statistics/519144/power-plant-operation-and-maintenance-costs-in-the-us-by-technology/</b:URL>
    <b:RefOrder>10</b:RefOrder>
  </b:Source>
  <b:Source>
    <b:Tag>IES24</b:Tag>
    <b:SourceType>InternetSite</b:SourceType>
    <b:Guid>{E07EE4B9-2AEF-41BB-BEC4-2985F3554B3F}</b:Guid>
    <b:Author>
      <b:Author>
        <b:Corporate>IESO</b:Corporate>
      </b:Author>
    </b:Author>
    <b:Title>Ontario's Electricity Grid</b:Title>
    <b:InternetSiteTitle>IESO</b:InternetSiteTitle>
    <b:Year>2024</b:Year>
    <b:URL>https://www.ieso.ca/Learn/Ontario-Electricity-Grid/Supply-Mix-and-Generation</b:URL>
    <b:RefOrder>3</b:RefOrder>
  </b:Source>
</b:Sources>
</file>

<file path=customXml/itemProps1.xml><?xml version="1.0" encoding="utf-8"?>
<ds:datastoreItem xmlns:ds="http://schemas.openxmlformats.org/officeDocument/2006/customXml" ds:itemID="{B449747B-D754-4106-8123-E3026BB7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7154</Words>
  <Characters>40783</Characters>
  <Application>Microsoft Office Word</Application>
  <DocSecurity>4</DocSecurity>
  <Lines>339</Lines>
  <Paragraphs>95</Paragraphs>
  <ScaleCrop>false</ScaleCrop>
  <Company/>
  <LinksUpToDate>false</LinksUpToDate>
  <CharactersWithSpaces>47842</CharactersWithSpaces>
  <SharedDoc>false</SharedDoc>
  <HLinks>
    <vt:vector size="84" baseType="variant">
      <vt:variant>
        <vt:i4>1048633</vt:i4>
      </vt:variant>
      <vt:variant>
        <vt:i4>80</vt:i4>
      </vt:variant>
      <vt:variant>
        <vt:i4>0</vt:i4>
      </vt:variant>
      <vt:variant>
        <vt:i4>5</vt:i4>
      </vt:variant>
      <vt:variant>
        <vt:lpwstr/>
      </vt:variant>
      <vt:variant>
        <vt:lpwstr>_Toc184592586</vt:lpwstr>
      </vt:variant>
      <vt:variant>
        <vt:i4>1048633</vt:i4>
      </vt:variant>
      <vt:variant>
        <vt:i4>74</vt:i4>
      </vt:variant>
      <vt:variant>
        <vt:i4>0</vt:i4>
      </vt:variant>
      <vt:variant>
        <vt:i4>5</vt:i4>
      </vt:variant>
      <vt:variant>
        <vt:lpwstr/>
      </vt:variant>
      <vt:variant>
        <vt:lpwstr>_Toc184592585</vt:lpwstr>
      </vt:variant>
      <vt:variant>
        <vt:i4>1048633</vt:i4>
      </vt:variant>
      <vt:variant>
        <vt:i4>68</vt:i4>
      </vt:variant>
      <vt:variant>
        <vt:i4>0</vt:i4>
      </vt:variant>
      <vt:variant>
        <vt:i4>5</vt:i4>
      </vt:variant>
      <vt:variant>
        <vt:lpwstr/>
      </vt:variant>
      <vt:variant>
        <vt:lpwstr>_Toc184592584</vt:lpwstr>
      </vt:variant>
      <vt:variant>
        <vt:i4>1048633</vt:i4>
      </vt:variant>
      <vt:variant>
        <vt:i4>62</vt:i4>
      </vt:variant>
      <vt:variant>
        <vt:i4>0</vt:i4>
      </vt:variant>
      <vt:variant>
        <vt:i4>5</vt:i4>
      </vt:variant>
      <vt:variant>
        <vt:lpwstr/>
      </vt:variant>
      <vt:variant>
        <vt:lpwstr>_Toc184592583</vt:lpwstr>
      </vt:variant>
      <vt:variant>
        <vt:i4>1048633</vt:i4>
      </vt:variant>
      <vt:variant>
        <vt:i4>56</vt:i4>
      </vt:variant>
      <vt:variant>
        <vt:i4>0</vt:i4>
      </vt:variant>
      <vt:variant>
        <vt:i4>5</vt:i4>
      </vt:variant>
      <vt:variant>
        <vt:lpwstr/>
      </vt:variant>
      <vt:variant>
        <vt:lpwstr>_Toc184592582</vt:lpwstr>
      </vt:variant>
      <vt:variant>
        <vt:i4>1048633</vt:i4>
      </vt:variant>
      <vt:variant>
        <vt:i4>50</vt:i4>
      </vt:variant>
      <vt:variant>
        <vt:i4>0</vt:i4>
      </vt:variant>
      <vt:variant>
        <vt:i4>5</vt:i4>
      </vt:variant>
      <vt:variant>
        <vt:lpwstr/>
      </vt:variant>
      <vt:variant>
        <vt:lpwstr>_Toc184592581</vt:lpwstr>
      </vt:variant>
      <vt:variant>
        <vt:i4>1048633</vt:i4>
      </vt:variant>
      <vt:variant>
        <vt:i4>44</vt:i4>
      </vt:variant>
      <vt:variant>
        <vt:i4>0</vt:i4>
      </vt:variant>
      <vt:variant>
        <vt:i4>5</vt:i4>
      </vt:variant>
      <vt:variant>
        <vt:lpwstr/>
      </vt:variant>
      <vt:variant>
        <vt:lpwstr>_Toc184592580</vt:lpwstr>
      </vt:variant>
      <vt:variant>
        <vt:i4>2031673</vt:i4>
      </vt:variant>
      <vt:variant>
        <vt:i4>38</vt:i4>
      </vt:variant>
      <vt:variant>
        <vt:i4>0</vt:i4>
      </vt:variant>
      <vt:variant>
        <vt:i4>5</vt:i4>
      </vt:variant>
      <vt:variant>
        <vt:lpwstr/>
      </vt:variant>
      <vt:variant>
        <vt:lpwstr>_Toc184592579</vt:lpwstr>
      </vt:variant>
      <vt:variant>
        <vt:i4>2031673</vt:i4>
      </vt:variant>
      <vt:variant>
        <vt:i4>32</vt:i4>
      </vt:variant>
      <vt:variant>
        <vt:i4>0</vt:i4>
      </vt:variant>
      <vt:variant>
        <vt:i4>5</vt:i4>
      </vt:variant>
      <vt:variant>
        <vt:lpwstr/>
      </vt:variant>
      <vt:variant>
        <vt:lpwstr>_Toc184592578</vt:lpwstr>
      </vt:variant>
      <vt:variant>
        <vt:i4>2031673</vt:i4>
      </vt:variant>
      <vt:variant>
        <vt:i4>26</vt:i4>
      </vt:variant>
      <vt:variant>
        <vt:i4>0</vt:i4>
      </vt:variant>
      <vt:variant>
        <vt:i4>5</vt:i4>
      </vt:variant>
      <vt:variant>
        <vt:lpwstr/>
      </vt:variant>
      <vt:variant>
        <vt:lpwstr>_Toc184592577</vt:lpwstr>
      </vt:variant>
      <vt:variant>
        <vt:i4>2031673</vt:i4>
      </vt:variant>
      <vt:variant>
        <vt:i4>20</vt:i4>
      </vt:variant>
      <vt:variant>
        <vt:i4>0</vt:i4>
      </vt:variant>
      <vt:variant>
        <vt:i4>5</vt:i4>
      </vt:variant>
      <vt:variant>
        <vt:lpwstr/>
      </vt:variant>
      <vt:variant>
        <vt:lpwstr>_Toc184592576</vt:lpwstr>
      </vt:variant>
      <vt:variant>
        <vt:i4>2031673</vt:i4>
      </vt:variant>
      <vt:variant>
        <vt:i4>14</vt:i4>
      </vt:variant>
      <vt:variant>
        <vt:i4>0</vt:i4>
      </vt:variant>
      <vt:variant>
        <vt:i4>5</vt:i4>
      </vt:variant>
      <vt:variant>
        <vt:lpwstr/>
      </vt:variant>
      <vt:variant>
        <vt:lpwstr>_Toc184592575</vt:lpwstr>
      </vt:variant>
      <vt:variant>
        <vt:i4>2031673</vt:i4>
      </vt:variant>
      <vt:variant>
        <vt:i4>8</vt:i4>
      </vt:variant>
      <vt:variant>
        <vt:i4>0</vt:i4>
      </vt:variant>
      <vt:variant>
        <vt:i4>5</vt:i4>
      </vt:variant>
      <vt:variant>
        <vt:lpwstr/>
      </vt:variant>
      <vt:variant>
        <vt:lpwstr>_Toc184592574</vt:lpwstr>
      </vt:variant>
      <vt:variant>
        <vt:i4>2031673</vt:i4>
      </vt:variant>
      <vt:variant>
        <vt:i4>2</vt:i4>
      </vt:variant>
      <vt:variant>
        <vt:i4>0</vt:i4>
      </vt:variant>
      <vt:variant>
        <vt:i4>5</vt:i4>
      </vt:variant>
      <vt:variant>
        <vt:lpwstr/>
      </vt:variant>
      <vt:variant>
        <vt:lpwstr>_Toc184592573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Farhat</dc:creator>
  <cp:keywords/>
  <dc:description/>
  <cp:lastModifiedBy>Ally Farhat</cp:lastModifiedBy>
  <cp:revision>650</cp:revision>
  <cp:lastPrinted>2024-12-09T04:24:00Z</cp:lastPrinted>
  <dcterms:created xsi:type="dcterms:W3CDTF">2024-12-08T12:00:00Z</dcterms:created>
  <dcterms:modified xsi:type="dcterms:W3CDTF">2024-12-09T04:24:00Z</dcterms:modified>
</cp:coreProperties>
</file>